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D5" w:rsidRPr="00B17C61" w:rsidRDefault="00E779D5" w:rsidP="00E779D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9D5" w:rsidRPr="00B17C61" w:rsidRDefault="00E779D5" w:rsidP="00E779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2E11A1CC" wp14:editId="7578C8CD">
            <wp:extent cx="1045210" cy="662940"/>
            <wp:effectExtent l="0" t="0" r="254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9D5" w:rsidRPr="00B17C61" w:rsidRDefault="00E779D5" w:rsidP="00E779D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>У К Р А Ї Н А</w:t>
      </w:r>
    </w:p>
    <w:p w:rsidR="00E779D5" w:rsidRPr="00B17C61" w:rsidRDefault="00E779D5" w:rsidP="00E779D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>Р А Х І В С Ь К А  М І С Ь К А  Р А Д А</w:t>
      </w:r>
    </w:p>
    <w:p w:rsidR="00E779D5" w:rsidRPr="00B17C61" w:rsidRDefault="00E779D5" w:rsidP="00E779D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>Р А Х І В С Ь К О Г О  Р А Й О Н У</w:t>
      </w:r>
    </w:p>
    <w:p w:rsidR="00E779D5" w:rsidRPr="00B17C61" w:rsidRDefault="00E779D5" w:rsidP="00E779D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E779D5" w:rsidRPr="00B17C61" w:rsidRDefault="00E779D5" w:rsidP="00E779D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65 сесія восьмого скликання</w:t>
      </w:r>
    </w:p>
    <w:p w:rsidR="00E779D5" w:rsidRPr="00B17C61" w:rsidRDefault="00E779D5" w:rsidP="00E779D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9D5" w:rsidRPr="00B17C61" w:rsidRDefault="00E779D5" w:rsidP="00E779D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E779D5" w:rsidRPr="00B17C61" w:rsidRDefault="00E779D5" w:rsidP="00E779D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9D5" w:rsidRPr="00B17C61" w:rsidRDefault="00E779D5" w:rsidP="00E779D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20 грудня  2024  року  </w:t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№952</w:t>
      </w:r>
    </w:p>
    <w:p w:rsidR="00E779D5" w:rsidRPr="00B17C61" w:rsidRDefault="00E779D5" w:rsidP="00E779D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E779D5" w:rsidRPr="00B17C61" w:rsidRDefault="00E779D5" w:rsidP="00E779D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9D5" w:rsidRPr="00B17C61" w:rsidRDefault="00E779D5" w:rsidP="00E779D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r w:rsidRPr="00B17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 затвердження Плану діяльності </w:t>
      </w:r>
    </w:p>
    <w:p w:rsidR="00E779D5" w:rsidRPr="00B17C61" w:rsidRDefault="00E779D5" w:rsidP="00E779D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підготовки проектів регуляторних</w:t>
      </w:r>
    </w:p>
    <w:p w:rsidR="00E779D5" w:rsidRPr="00B17C61" w:rsidRDefault="00E779D5" w:rsidP="00E779D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актів на 2025 рік</w:t>
      </w:r>
    </w:p>
    <w:bookmarkEnd w:id="0"/>
    <w:p w:rsidR="00E779D5" w:rsidRPr="00B17C61" w:rsidRDefault="00E779D5" w:rsidP="00E779D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779D5" w:rsidRPr="00B17C61" w:rsidRDefault="00E779D5" w:rsidP="00E779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Відповідно ст.25, ч.1 ст.59 Законом України “Про місцеве самоврядування в Україні”, ст.7 Закону України «Про засади державної регуляторної політики у сфері господарської діяльності», Постанови Кабінету Міністрів України від 11.03.2004 №308» із змінами від 15.03.2016 р. «Про затвердження методик проведення аналізу впливу та відстеження регуляторного акту, Постанови Кабінету Міністрів України від 23.09.2014 №634 «Про порядок підготовки пропозицій щодо вдосконалення проектів регуляторних актів, які розробляються органами місцевого самоврядування», з метою впорядкування роботи з підготовки та прийняття регуляторних актів, </w:t>
      </w: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E779D5" w:rsidRPr="00B17C61" w:rsidRDefault="00E779D5" w:rsidP="00E779D5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779D5" w:rsidRPr="00B17C61" w:rsidRDefault="00E779D5" w:rsidP="00E779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E779D5" w:rsidRPr="00B17C61" w:rsidRDefault="00E779D5" w:rsidP="00E779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9D5" w:rsidRPr="00B17C61" w:rsidRDefault="00E779D5" w:rsidP="00E779D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1. Затвердити План діяльності з підготовки проектів регуляторних актів на 2025 рік, згідно додатку.</w:t>
      </w:r>
    </w:p>
    <w:p w:rsidR="00E779D5" w:rsidRPr="00B17C61" w:rsidRDefault="00E779D5" w:rsidP="00E779D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2.</w:t>
      </w:r>
      <w:r w:rsidRPr="00B17C6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Оприлюднити затверджений План діяльності з підготовки проектів регуляторних актів  на 2025 рік на офіційному сайті міської ради.</w:t>
      </w:r>
    </w:p>
    <w:p w:rsidR="00E779D5" w:rsidRPr="00B17C61" w:rsidRDefault="00E779D5" w:rsidP="00E779D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3. Організацію та контроль за виконанням цього рішення покласти на постійну комісію з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:rsidR="00E779D5" w:rsidRPr="00B17C61" w:rsidRDefault="00E779D5" w:rsidP="00E779D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779D5" w:rsidRPr="00B17C61" w:rsidRDefault="00E779D5" w:rsidP="00E779D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B17C61">
        <w:rPr>
          <w:rFonts w:ascii="Times New Roman" w:hAnsi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B17C61">
        <w:rPr>
          <w:rFonts w:ascii="Times New Roman" w:hAnsi="Times New Roman"/>
          <w:color w:val="000000" w:themeColor="text1"/>
          <w:sz w:val="28"/>
          <w:szCs w:val="28"/>
          <w:lang w:val="uk-UA"/>
        </w:rPr>
        <w:t>. міського голови</w:t>
      </w:r>
    </w:p>
    <w:p w:rsidR="00E779D5" w:rsidRPr="00B17C61" w:rsidRDefault="00E779D5" w:rsidP="00E779D5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17C61">
        <w:rPr>
          <w:rFonts w:ascii="Times New Roman" w:hAnsi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           Є. МОЛНАР</w:t>
      </w:r>
    </w:p>
    <w:p w:rsidR="00E779D5" w:rsidRPr="00B17C61" w:rsidRDefault="00E779D5" w:rsidP="00E779D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7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E779D5" w:rsidRPr="00B17C61" w:rsidRDefault="00E779D5" w:rsidP="00E779D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E779D5" w:rsidRPr="00B17C61" w:rsidTr="00442403">
        <w:trPr>
          <w:trHeight w:val="1292"/>
          <w:jc w:val="right"/>
        </w:trPr>
        <w:tc>
          <w:tcPr>
            <w:tcW w:w="3267" w:type="dxa"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17C61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B17C61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B17C61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B17C61"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</w:r>
            <w:r w:rsidRPr="00B17C61">
              <w:rPr>
                <w:rFonts w:ascii="Times New Roman" w:hAnsi="Times New Roman" w:cs="Times New Roman"/>
                <w:color w:val="000000" w:themeColor="text1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E779D5" w:rsidRPr="00B17C61" w:rsidRDefault="00E779D5" w:rsidP="00442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B17C61">
              <w:rPr>
                <w:rFonts w:ascii="Times New Roman" w:hAnsi="Times New Roman" w:cs="Times New Roman"/>
                <w:color w:val="000000" w:themeColor="text1"/>
              </w:rPr>
              <w:t>65-ої сесії 8-го скликання                                                                                                 від 20.12.2024 р. № 952</w:t>
            </w:r>
          </w:p>
          <w:p w:rsidR="00E779D5" w:rsidRPr="00B17C61" w:rsidRDefault="00E779D5" w:rsidP="00442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E779D5" w:rsidRPr="00B17C61" w:rsidRDefault="00E779D5" w:rsidP="00E779D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7C6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План </w:t>
      </w:r>
    </w:p>
    <w:p w:rsidR="00E779D5" w:rsidRPr="00B17C61" w:rsidRDefault="00E779D5" w:rsidP="00E779D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17C6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діяльності з підготовки проектів регуляторних актів на 2025 рік</w:t>
      </w:r>
    </w:p>
    <w:tbl>
      <w:tblPr>
        <w:tblpPr w:leftFromText="180" w:rightFromText="180" w:bottomFromText="200" w:vertAnchor="text" w:horzAnchor="page" w:tblpX="874" w:tblpY="1"/>
        <w:tblOverlap w:val="never"/>
        <w:tblW w:w="106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"/>
        <w:gridCol w:w="4253"/>
        <w:gridCol w:w="2693"/>
        <w:gridCol w:w="1134"/>
        <w:gridCol w:w="1803"/>
      </w:tblGrid>
      <w:tr w:rsidR="00E779D5" w:rsidRPr="00B17C61" w:rsidTr="00442403">
        <w:trPr>
          <w:trHeight w:val="1366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№</w:t>
            </w:r>
          </w:p>
          <w:p w:rsidR="00E779D5" w:rsidRPr="00B17C61" w:rsidRDefault="00E779D5" w:rsidP="00442403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з/п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</w:rPr>
              <w:t>Вид та назва проекту регуляторного акту</w:t>
            </w:r>
          </w:p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</w:rPr>
              <w:t>Ціль його прийняття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Строки підготовки проектів регуляторних актів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Найменування  органів та підрозділів, відповідальних за розроблення проектів регуляторних актів</w:t>
            </w:r>
          </w:p>
        </w:tc>
      </w:tr>
      <w:tr w:rsidR="00E779D5" w:rsidRPr="00B17C61" w:rsidTr="00442403">
        <w:trPr>
          <w:trHeight w:val="849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Про встановлення ставок та пільг зі сплати податку на нерухоме майно, відмінне від земельної ділянки на 2025 рік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З метою наповнення місцевого бюджету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І півріччя 2025 року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Рахівська міська рада</w:t>
            </w:r>
          </w:p>
        </w:tc>
      </w:tr>
      <w:tr w:rsidR="00E779D5" w:rsidRPr="00B17C61" w:rsidTr="00442403">
        <w:trPr>
          <w:trHeight w:val="810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Рішення «Про встановлення ставок туристичного збору на території  Рахівської міської територіальної громади на 2025 рік»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З метою наповнення місцевого бюджету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І півріччя 2025 року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Рахівська міська рада</w:t>
            </w:r>
          </w:p>
        </w:tc>
      </w:tr>
      <w:tr w:rsidR="00E779D5" w:rsidRPr="00B17C61" w:rsidTr="00442403">
        <w:trPr>
          <w:trHeight w:val="784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Рішення «Про встановлення розмірів ставок єдиного податку на території   Рахівської міської територіальної громади на 2025 рік»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З метою наповнення місцевого бюджету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І півріччя 2025 року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Рахівська міська рада</w:t>
            </w:r>
          </w:p>
        </w:tc>
      </w:tr>
      <w:tr w:rsidR="00E779D5" w:rsidRPr="00B17C61" w:rsidTr="00442403">
        <w:trPr>
          <w:trHeight w:val="1036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Рішення «Про встановлення ставок і пільг із сплати земельного податку на території  Рахівської міської територіальної громади на 2024 рік»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З метою наповнення місцевого бюджету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І півріччя 2025 року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Рахівська міська рада</w:t>
            </w:r>
          </w:p>
        </w:tc>
      </w:tr>
      <w:tr w:rsidR="00E779D5" w:rsidRPr="00B17C61" w:rsidTr="00442403">
        <w:trPr>
          <w:trHeight w:val="1337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Рішення «Про затвердження методики розрахунку за оренду майна, яке є власністю Рахівської міської територіальної громади Рахівського району Закарпатської області».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З метою забезпечення підвищення ефективності використання комунального майна та плати за об’єкти комунальної власності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</w:p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І квартал 2025 року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Рахівська міська рада</w:t>
            </w:r>
          </w:p>
        </w:tc>
      </w:tr>
      <w:tr w:rsidR="00E779D5" w:rsidRPr="00B17C61" w:rsidTr="00442403">
        <w:trPr>
          <w:trHeight w:val="1337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Рішення «Про встановлення мінімальної вартості місячної оренди  одного квадратного метра загальної площі нерухомості з урахуванням місця розташування, інших функціональних </w:t>
            </w:r>
          </w:p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та якісних показників при передачі в оренду (суборенду) та житловий найм (</w:t>
            </w:r>
            <w:proofErr w:type="spellStart"/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піднайм</w:t>
            </w:r>
            <w:proofErr w:type="spellEnd"/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) на території Рахівської міської ради»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Залучення до сплати податку з доходів фізичних осіб, які отримують кошти від здачі в оренду об’єктів нерухомості, збільшення дохідної частини міського бюджету.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І квартал 2025 року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D477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Рахівська міська рада</w:t>
            </w:r>
          </w:p>
        </w:tc>
      </w:tr>
      <w:tr w:rsidR="00E779D5" w:rsidRPr="00B17C61" w:rsidTr="00442403">
        <w:trPr>
          <w:trHeight w:val="1337"/>
          <w:tblCellSpacing w:w="1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Рішення «Про затвердження порядку розміщення зовнішньої реклами на території Рахівської міської територіальної громади»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Затвердження порядку розміщення зовнішньої реклами на території громади, отримання додаткових надходжень до міського бюджету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І квартал 2025 року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D5" w:rsidRPr="00B17C61" w:rsidRDefault="00E779D5" w:rsidP="004424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B17C6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Рахівська міська рада</w:t>
            </w:r>
          </w:p>
        </w:tc>
      </w:tr>
    </w:tbl>
    <w:p w:rsidR="00E779D5" w:rsidRPr="00B17C61" w:rsidRDefault="00E779D5" w:rsidP="00E779D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B17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 w:rsidRPr="00B17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голови,</w:t>
      </w:r>
    </w:p>
    <w:p w:rsidR="00E779D5" w:rsidRPr="00B17C61" w:rsidRDefault="00E779D5" w:rsidP="00E779D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7C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секретар ради та виконкому                                                     Євген МОЛНАР</w:t>
      </w:r>
    </w:p>
    <w:p w:rsidR="00E779D5" w:rsidRPr="00B17C61" w:rsidRDefault="00E779D5" w:rsidP="00E779D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787F" w:rsidRDefault="000A787F"/>
    <w:sectPr w:rsidR="000A78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B9"/>
    <w:rsid w:val="000A787F"/>
    <w:rsid w:val="000D6F0E"/>
    <w:rsid w:val="000E0A18"/>
    <w:rsid w:val="003010B9"/>
    <w:rsid w:val="00E7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D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qFormat/>
    <w:rsid w:val="00E779D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3">
    <w:name w:val="No Spacing"/>
    <w:link w:val="a4"/>
    <w:uiPriority w:val="1"/>
    <w:qFormat/>
    <w:rsid w:val="00E779D5"/>
    <w:pPr>
      <w:spacing w:after="0" w:line="240" w:lineRule="auto"/>
    </w:pPr>
    <w:rPr>
      <w:kern w:val="2"/>
      <w14:ligatures w14:val="standardContextual"/>
    </w:rPr>
  </w:style>
  <w:style w:type="character" w:customStyle="1" w:styleId="a4">
    <w:name w:val="Без интервала Знак"/>
    <w:link w:val="a3"/>
    <w:uiPriority w:val="1"/>
    <w:locked/>
    <w:rsid w:val="00E779D5"/>
    <w:rPr>
      <w:kern w:val="2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E7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9D5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D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qFormat/>
    <w:rsid w:val="00E779D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3">
    <w:name w:val="No Spacing"/>
    <w:link w:val="a4"/>
    <w:uiPriority w:val="1"/>
    <w:qFormat/>
    <w:rsid w:val="00E779D5"/>
    <w:pPr>
      <w:spacing w:after="0" w:line="240" w:lineRule="auto"/>
    </w:pPr>
    <w:rPr>
      <w:kern w:val="2"/>
      <w14:ligatures w14:val="standardContextual"/>
    </w:rPr>
  </w:style>
  <w:style w:type="character" w:customStyle="1" w:styleId="a4">
    <w:name w:val="Без интервала Знак"/>
    <w:link w:val="a3"/>
    <w:uiPriority w:val="1"/>
    <w:locked/>
    <w:rsid w:val="00E779D5"/>
    <w:rPr>
      <w:kern w:val="2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E7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9D5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2025-01-23T07:41:00Z</dcterms:created>
  <dcterms:modified xsi:type="dcterms:W3CDTF">2025-01-23T07:41:00Z</dcterms:modified>
</cp:coreProperties>
</file>