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B5" w:rsidRDefault="00A762B5" w:rsidP="00A762B5">
      <w:pPr>
        <w:jc w:val="right"/>
        <w:rPr>
          <w:color w:val="000000"/>
          <w:sz w:val="27"/>
          <w:szCs w:val="27"/>
        </w:rPr>
      </w:pPr>
      <w:r>
        <w:rPr>
          <w:color w:val="000000"/>
          <w:sz w:val="27"/>
          <w:szCs w:val="27"/>
        </w:rPr>
        <w:t>КОПІЯ</w:t>
      </w:r>
    </w:p>
    <w:p w:rsidR="00E37E8C" w:rsidRPr="00020C15" w:rsidRDefault="00E37E8C" w:rsidP="00020C15">
      <w:pPr>
        <w:jc w:val="center"/>
        <w:rPr>
          <w:color w:val="000000" w:themeColor="text1"/>
          <w:sz w:val="28"/>
          <w:szCs w:val="28"/>
        </w:rPr>
      </w:pPr>
      <w:r w:rsidRPr="00020C15">
        <w:rPr>
          <w:noProof/>
          <w:color w:val="000000" w:themeColor="text1"/>
          <w:sz w:val="28"/>
          <w:szCs w:val="28"/>
        </w:rPr>
        <w:drawing>
          <wp:inline distT="0" distB="0" distL="0" distR="0" wp14:anchorId="04F49D89" wp14:editId="374C3BEE">
            <wp:extent cx="1045210" cy="662305"/>
            <wp:effectExtent l="0" t="0" r="254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662305"/>
                    </a:xfrm>
                    <a:prstGeom prst="rect">
                      <a:avLst/>
                    </a:prstGeom>
                    <a:noFill/>
                    <a:ln>
                      <a:noFill/>
                    </a:ln>
                  </pic:spPr>
                </pic:pic>
              </a:graphicData>
            </a:graphic>
          </wp:inline>
        </w:drawing>
      </w:r>
    </w:p>
    <w:p w:rsidR="00E37E8C" w:rsidRPr="00020C15" w:rsidRDefault="00E37E8C" w:rsidP="00020C15">
      <w:pPr>
        <w:pStyle w:val="af2"/>
        <w:jc w:val="center"/>
        <w:rPr>
          <w:rFonts w:ascii="Times New Roman" w:hAnsi="Times New Roman"/>
          <w:color w:val="000000" w:themeColor="text1"/>
          <w:sz w:val="28"/>
          <w:szCs w:val="28"/>
          <w:lang w:val="uk-UA"/>
        </w:rPr>
      </w:pPr>
      <w:r w:rsidRPr="00020C15">
        <w:rPr>
          <w:rFonts w:ascii="Times New Roman" w:hAnsi="Times New Roman"/>
          <w:color w:val="000000" w:themeColor="text1"/>
          <w:sz w:val="28"/>
          <w:szCs w:val="28"/>
          <w:lang w:val="uk-UA"/>
        </w:rPr>
        <w:t>У К Р А Ї Н А</w:t>
      </w:r>
    </w:p>
    <w:p w:rsidR="00E37E8C" w:rsidRPr="00020C15" w:rsidRDefault="00E37E8C" w:rsidP="00020C15">
      <w:pPr>
        <w:pStyle w:val="af2"/>
        <w:jc w:val="center"/>
        <w:rPr>
          <w:rFonts w:ascii="Times New Roman" w:hAnsi="Times New Roman"/>
          <w:color w:val="000000" w:themeColor="text1"/>
          <w:sz w:val="28"/>
          <w:szCs w:val="28"/>
          <w:lang w:val="uk-UA"/>
        </w:rPr>
      </w:pPr>
      <w:r w:rsidRPr="00020C15">
        <w:rPr>
          <w:rFonts w:ascii="Times New Roman" w:hAnsi="Times New Roman"/>
          <w:color w:val="000000" w:themeColor="text1"/>
          <w:sz w:val="28"/>
          <w:szCs w:val="28"/>
          <w:lang w:val="uk-UA"/>
        </w:rPr>
        <w:t>Р А Х І В С Ь К А  М І С Ь К А  Р А Д А</w:t>
      </w:r>
    </w:p>
    <w:p w:rsidR="00E37E8C" w:rsidRPr="00020C15" w:rsidRDefault="00E37E8C" w:rsidP="00020C15">
      <w:pPr>
        <w:pStyle w:val="af2"/>
        <w:jc w:val="center"/>
        <w:rPr>
          <w:rFonts w:ascii="Times New Roman" w:hAnsi="Times New Roman"/>
          <w:color w:val="000000" w:themeColor="text1"/>
          <w:sz w:val="28"/>
          <w:szCs w:val="28"/>
          <w:lang w:val="uk-UA"/>
        </w:rPr>
      </w:pPr>
      <w:r w:rsidRPr="00020C15">
        <w:rPr>
          <w:rFonts w:ascii="Times New Roman" w:hAnsi="Times New Roman"/>
          <w:color w:val="000000" w:themeColor="text1"/>
          <w:sz w:val="28"/>
          <w:szCs w:val="28"/>
          <w:lang w:val="uk-UA"/>
        </w:rPr>
        <w:t>Р А Х І В С Ь К О Г О  Р А Й О Н У</w:t>
      </w:r>
    </w:p>
    <w:p w:rsidR="00E37E8C" w:rsidRPr="00020C15" w:rsidRDefault="00E37E8C" w:rsidP="00020C15">
      <w:pPr>
        <w:pStyle w:val="af2"/>
        <w:jc w:val="center"/>
        <w:rPr>
          <w:rFonts w:ascii="Times New Roman" w:hAnsi="Times New Roman"/>
          <w:color w:val="000000" w:themeColor="text1"/>
          <w:sz w:val="28"/>
          <w:szCs w:val="28"/>
          <w:lang w:val="uk-UA"/>
        </w:rPr>
      </w:pPr>
      <w:r w:rsidRPr="00020C15">
        <w:rPr>
          <w:rFonts w:ascii="Times New Roman" w:hAnsi="Times New Roman"/>
          <w:color w:val="000000" w:themeColor="text1"/>
          <w:sz w:val="28"/>
          <w:szCs w:val="28"/>
          <w:lang w:val="uk-UA"/>
        </w:rPr>
        <w:t>З А К А Р П А Т С Ь К О Ї  О Б Л А С Т І</w:t>
      </w:r>
    </w:p>
    <w:p w:rsidR="00E37E8C" w:rsidRPr="00020C15" w:rsidRDefault="00E37E8C" w:rsidP="00020C15">
      <w:pPr>
        <w:pStyle w:val="af2"/>
        <w:jc w:val="center"/>
        <w:rPr>
          <w:rFonts w:ascii="Times New Roman" w:hAnsi="Times New Roman"/>
          <w:b/>
          <w:color w:val="000000" w:themeColor="text1"/>
          <w:sz w:val="28"/>
          <w:szCs w:val="28"/>
          <w:lang w:val="uk-UA"/>
        </w:rPr>
      </w:pPr>
      <w:r w:rsidRPr="00020C15">
        <w:rPr>
          <w:rFonts w:ascii="Times New Roman" w:hAnsi="Times New Roman"/>
          <w:b/>
          <w:color w:val="000000" w:themeColor="text1"/>
          <w:sz w:val="28"/>
          <w:szCs w:val="28"/>
          <w:lang w:val="uk-UA"/>
        </w:rPr>
        <w:t>65 сесія восьмого скликання</w:t>
      </w:r>
    </w:p>
    <w:p w:rsidR="00E37E8C" w:rsidRPr="00020C15" w:rsidRDefault="00E37E8C" w:rsidP="00020C15">
      <w:pPr>
        <w:pStyle w:val="af2"/>
        <w:jc w:val="center"/>
        <w:rPr>
          <w:rFonts w:ascii="Times New Roman" w:hAnsi="Times New Roman"/>
          <w:color w:val="000000" w:themeColor="text1"/>
          <w:sz w:val="28"/>
          <w:szCs w:val="28"/>
          <w:lang w:val="uk-UA"/>
        </w:rPr>
      </w:pPr>
    </w:p>
    <w:p w:rsidR="00E37E8C" w:rsidRPr="00020C15" w:rsidRDefault="00E37E8C" w:rsidP="00020C15">
      <w:pPr>
        <w:pStyle w:val="af2"/>
        <w:jc w:val="center"/>
        <w:rPr>
          <w:rFonts w:ascii="Times New Roman" w:hAnsi="Times New Roman"/>
          <w:color w:val="000000" w:themeColor="text1"/>
          <w:sz w:val="28"/>
          <w:szCs w:val="28"/>
          <w:lang w:val="uk-UA"/>
        </w:rPr>
      </w:pPr>
      <w:r w:rsidRPr="00020C15">
        <w:rPr>
          <w:rFonts w:ascii="Times New Roman" w:hAnsi="Times New Roman"/>
          <w:color w:val="000000" w:themeColor="text1"/>
          <w:sz w:val="28"/>
          <w:szCs w:val="28"/>
          <w:lang w:val="uk-UA"/>
        </w:rPr>
        <w:t xml:space="preserve">Р І Ш Е Н </w:t>
      </w:r>
      <w:proofErr w:type="spellStart"/>
      <w:r w:rsidRPr="00020C15">
        <w:rPr>
          <w:rFonts w:ascii="Times New Roman" w:hAnsi="Times New Roman"/>
          <w:color w:val="000000" w:themeColor="text1"/>
          <w:sz w:val="28"/>
          <w:szCs w:val="28"/>
          <w:lang w:val="uk-UA"/>
        </w:rPr>
        <w:t>Н</w:t>
      </w:r>
      <w:proofErr w:type="spellEnd"/>
      <w:r w:rsidRPr="00020C15">
        <w:rPr>
          <w:rFonts w:ascii="Times New Roman" w:hAnsi="Times New Roman"/>
          <w:color w:val="000000" w:themeColor="text1"/>
          <w:sz w:val="28"/>
          <w:szCs w:val="28"/>
          <w:lang w:val="uk-UA"/>
        </w:rPr>
        <w:t xml:space="preserve"> Я</w:t>
      </w:r>
    </w:p>
    <w:p w:rsidR="00E37E8C" w:rsidRPr="00020C15" w:rsidRDefault="00E37E8C" w:rsidP="00020C15">
      <w:pPr>
        <w:pStyle w:val="af2"/>
        <w:rPr>
          <w:rFonts w:ascii="Times New Roman" w:hAnsi="Times New Roman"/>
          <w:color w:val="000000" w:themeColor="text1"/>
          <w:sz w:val="28"/>
          <w:szCs w:val="28"/>
          <w:lang w:val="uk-UA"/>
        </w:rPr>
      </w:pPr>
    </w:p>
    <w:p w:rsidR="00E37E8C" w:rsidRPr="00020C15" w:rsidRDefault="00E37E8C" w:rsidP="00020C15">
      <w:pPr>
        <w:pStyle w:val="af2"/>
        <w:rPr>
          <w:rFonts w:ascii="Times New Roman" w:hAnsi="Times New Roman"/>
          <w:color w:val="000000" w:themeColor="text1"/>
          <w:sz w:val="28"/>
          <w:szCs w:val="28"/>
          <w:lang w:val="uk-UA"/>
        </w:rPr>
      </w:pPr>
      <w:r w:rsidRPr="00020C15">
        <w:rPr>
          <w:rFonts w:ascii="Times New Roman" w:hAnsi="Times New Roman"/>
          <w:color w:val="000000" w:themeColor="text1"/>
          <w:sz w:val="28"/>
          <w:szCs w:val="28"/>
          <w:lang w:val="uk-UA"/>
        </w:rPr>
        <w:t xml:space="preserve">від 20 грудня  2024  року  </w:t>
      </w:r>
      <w:r w:rsidRPr="00020C15">
        <w:rPr>
          <w:rFonts w:ascii="Times New Roman" w:hAnsi="Times New Roman"/>
          <w:color w:val="000000" w:themeColor="text1"/>
          <w:sz w:val="28"/>
          <w:szCs w:val="28"/>
          <w:lang w:val="uk-UA"/>
        </w:rPr>
        <w:tab/>
      </w:r>
      <w:r w:rsidRPr="00020C15">
        <w:rPr>
          <w:rFonts w:ascii="Times New Roman" w:hAnsi="Times New Roman"/>
          <w:color w:val="000000" w:themeColor="text1"/>
          <w:sz w:val="28"/>
          <w:szCs w:val="28"/>
          <w:lang w:val="uk-UA"/>
        </w:rPr>
        <w:tab/>
      </w:r>
      <w:r w:rsidRPr="00020C15">
        <w:rPr>
          <w:rFonts w:ascii="Times New Roman" w:hAnsi="Times New Roman"/>
          <w:color w:val="000000" w:themeColor="text1"/>
          <w:sz w:val="28"/>
          <w:szCs w:val="28"/>
          <w:lang w:val="uk-UA"/>
        </w:rPr>
        <w:tab/>
      </w:r>
      <w:r w:rsidRPr="00020C15">
        <w:rPr>
          <w:rFonts w:ascii="Times New Roman" w:hAnsi="Times New Roman"/>
          <w:color w:val="000000" w:themeColor="text1"/>
          <w:sz w:val="28"/>
          <w:szCs w:val="28"/>
          <w:lang w:val="uk-UA"/>
        </w:rPr>
        <w:tab/>
      </w:r>
      <w:r w:rsidRPr="00020C15">
        <w:rPr>
          <w:rFonts w:ascii="Times New Roman" w:hAnsi="Times New Roman"/>
          <w:color w:val="000000" w:themeColor="text1"/>
          <w:sz w:val="28"/>
          <w:szCs w:val="28"/>
          <w:lang w:val="uk-UA"/>
        </w:rPr>
        <w:tab/>
      </w:r>
      <w:r w:rsidRPr="00020C15">
        <w:rPr>
          <w:rFonts w:ascii="Times New Roman" w:hAnsi="Times New Roman"/>
          <w:color w:val="000000" w:themeColor="text1"/>
          <w:sz w:val="28"/>
          <w:szCs w:val="28"/>
          <w:lang w:val="uk-UA"/>
        </w:rPr>
        <w:tab/>
      </w:r>
      <w:r w:rsidRPr="00020C15">
        <w:rPr>
          <w:rFonts w:ascii="Times New Roman" w:hAnsi="Times New Roman"/>
          <w:color w:val="000000" w:themeColor="text1"/>
          <w:sz w:val="28"/>
          <w:szCs w:val="28"/>
          <w:lang w:val="uk-UA"/>
        </w:rPr>
        <w:tab/>
      </w:r>
      <w:r w:rsidRPr="00020C15">
        <w:rPr>
          <w:rFonts w:ascii="Times New Roman" w:hAnsi="Times New Roman"/>
          <w:color w:val="000000" w:themeColor="text1"/>
          <w:sz w:val="28"/>
          <w:szCs w:val="28"/>
          <w:lang w:val="uk-UA"/>
        </w:rPr>
        <w:tab/>
        <w:t>№942</w:t>
      </w:r>
    </w:p>
    <w:p w:rsidR="00E37E8C" w:rsidRPr="00020C15" w:rsidRDefault="00E37E8C" w:rsidP="00020C15">
      <w:pPr>
        <w:pStyle w:val="af2"/>
        <w:rPr>
          <w:rFonts w:ascii="Times New Roman" w:hAnsi="Times New Roman"/>
          <w:color w:val="000000" w:themeColor="text1"/>
          <w:sz w:val="28"/>
          <w:szCs w:val="28"/>
          <w:lang w:val="uk-UA"/>
        </w:rPr>
      </w:pPr>
      <w:r w:rsidRPr="00020C15">
        <w:rPr>
          <w:rFonts w:ascii="Times New Roman" w:hAnsi="Times New Roman"/>
          <w:color w:val="000000" w:themeColor="text1"/>
          <w:sz w:val="28"/>
          <w:szCs w:val="28"/>
          <w:lang w:val="uk-UA"/>
        </w:rPr>
        <w:t>м. Рахів</w:t>
      </w:r>
    </w:p>
    <w:p w:rsidR="00E37E8C" w:rsidRPr="00020C15" w:rsidRDefault="00E37E8C" w:rsidP="00020C15">
      <w:pPr>
        <w:pStyle w:val="af2"/>
        <w:rPr>
          <w:rFonts w:ascii="Times New Roman" w:hAnsi="Times New Roman"/>
          <w:color w:val="000000" w:themeColor="text1"/>
          <w:sz w:val="28"/>
          <w:szCs w:val="28"/>
          <w:lang w:val="uk-UA"/>
        </w:rPr>
      </w:pPr>
    </w:p>
    <w:p w:rsidR="00522A1D" w:rsidRPr="00C201A4" w:rsidRDefault="00522A1D" w:rsidP="00020C15">
      <w:pPr>
        <w:rPr>
          <w:color w:val="000000" w:themeColor="text1"/>
          <w:sz w:val="28"/>
          <w:szCs w:val="28"/>
          <w:bdr w:val="none" w:sz="0" w:space="0" w:color="auto" w:frame="1"/>
        </w:rPr>
      </w:pPr>
      <w:r w:rsidRPr="00C201A4">
        <w:rPr>
          <w:color w:val="000000" w:themeColor="text1"/>
          <w:sz w:val="28"/>
          <w:szCs w:val="28"/>
          <w:bdr w:val="none" w:sz="0" w:space="0" w:color="auto" w:frame="1"/>
        </w:rPr>
        <w:t xml:space="preserve">Про затвердження Програми розвитку земельних </w:t>
      </w:r>
    </w:p>
    <w:p w:rsidR="00522A1D" w:rsidRPr="00C201A4" w:rsidRDefault="00522A1D" w:rsidP="00020C15">
      <w:pPr>
        <w:jc w:val="both"/>
        <w:rPr>
          <w:color w:val="000000" w:themeColor="text1"/>
          <w:sz w:val="28"/>
          <w:szCs w:val="28"/>
          <w:bdr w:val="none" w:sz="0" w:space="0" w:color="auto" w:frame="1"/>
        </w:rPr>
      </w:pPr>
      <w:r w:rsidRPr="00C201A4">
        <w:rPr>
          <w:color w:val="000000" w:themeColor="text1"/>
          <w:sz w:val="28"/>
          <w:szCs w:val="28"/>
          <w:bdr w:val="none" w:sz="0" w:space="0" w:color="auto" w:frame="1"/>
        </w:rPr>
        <w:t xml:space="preserve">відносин, раціонального використання та охорони </w:t>
      </w:r>
    </w:p>
    <w:p w:rsidR="00522A1D" w:rsidRPr="00C201A4" w:rsidRDefault="00522A1D" w:rsidP="00020C15">
      <w:pPr>
        <w:jc w:val="both"/>
        <w:rPr>
          <w:bCs/>
          <w:color w:val="000000" w:themeColor="text1"/>
          <w:sz w:val="28"/>
          <w:szCs w:val="28"/>
        </w:rPr>
      </w:pPr>
      <w:r w:rsidRPr="00C201A4">
        <w:rPr>
          <w:color w:val="000000" w:themeColor="text1"/>
          <w:sz w:val="28"/>
          <w:szCs w:val="28"/>
          <w:bdr w:val="none" w:sz="0" w:space="0" w:color="auto" w:frame="1"/>
        </w:rPr>
        <w:t xml:space="preserve">земель на території </w:t>
      </w:r>
      <w:r w:rsidRPr="00C201A4">
        <w:rPr>
          <w:bCs/>
          <w:color w:val="000000" w:themeColor="text1"/>
          <w:sz w:val="28"/>
          <w:szCs w:val="28"/>
        </w:rPr>
        <w:t xml:space="preserve">Рахівської  територіальної </w:t>
      </w:r>
    </w:p>
    <w:p w:rsidR="00522A1D" w:rsidRPr="00C201A4" w:rsidRDefault="00522A1D" w:rsidP="00020C15">
      <w:pPr>
        <w:jc w:val="both"/>
        <w:rPr>
          <w:color w:val="000000" w:themeColor="text1"/>
          <w:sz w:val="28"/>
          <w:szCs w:val="28"/>
        </w:rPr>
      </w:pPr>
      <w:r w:rsidRPr="00C201A4">
        <w:rPr>
          <w:bCs/>
          <w:color w:val="000000" w:themeColor="text1"/>
          <w:sz w:val="28"/>
          <w:szCs w:val="28"/>
        </w:rPr>
        <w:t xml:space="preserve">громади </w:t>
      </w:r>
      <w:r w:rsidRPr="00C201A4">
        <w:rPr>
          <w:color w:val="000000" w:themeColor="text1"/>
          <w:sz w:val="28"/>
          <w:szCs w:val="28"/>
          <w:bdr w:val="none" w:sz="0" w:space="0" w:color="auto" w:frame="1"/>
        </w:rPr>
        <w:t>на 202</w:t>
      </w:r>
      <w:r w:rsidR="004C7AF6" w:rsidRPr="00C201A4">
        <w:rPr>
          <w:color w:val="000000" w:themeColor="text1"/>
          <w:sz w:val="28"/>
          <w:szCs w:val="28"/>
          <w:bdr w:val="none" w:sz="0" w:space="0" w:color="auto" w:frame="1"/>
        </w:rPr>
        <w:t>5</w:t>
      </w:r>
      <w:r w:rsidRPr="00C201A4">
        <w:rPr>
          <w:color w:val="000000" w:themeColor="text1"/>
          <w:sz w:val="28"/>
          <w:szCs w:val="28"/>
          <w:bdr w:val="none" w:sz="0" w:space="0" w:color="auto" w:frame="1"/>
        </w:rPr>
        <w:t>-202</w:t>
      </w:r>
      <w:r w:rsidR="009500E7" w:rsidRPr="00C201A4">
        <w:rPr>
          <w:color w:val="000000" w:themeColor="text1"/>
          <w:sz w:val="28"/>
          <w:szCs w:val="28"/>
          <w:bdr w:val="none" w:sz="0" w:space="0" w:color="auto" w:frame="1"/>
        </w:rPr>
        <w:t>6 роки</w:t>
      </w:r>
    </w:p>
    <w:p w:rsidR="00A33F89" w:rsidRPr="00C201A4" w:rsidRDefault="00A33F89" w:rsidP="00020C15">
      <w:pPr>
        <w:ind w:firstLine="567"/>
        <w:jc w:val="both"/>
        <w:rPr>
          <w:rFonts w:eastAsiaTheme="minorHAnsi"/>
          <w:color w:val="000000" w:themeColor="text1"/>
          <w:sz w:val="28"/>
          <w:szCs w:val="28"/>
          <w:lang w:eastAsia="en-US"/>
        </w:rPr>
      </w:pPr>
    </w:p>
    <w:p w:rsidR="00A33F89" w:rsidRPr="00C201A4" w:rsidRDefault="00A33F89" w:rsidP="00020C15">
      <w:pPr>
        <w:ind w:firstLine="708"/>
        <w:jc w:val="both"/>
        <w:rPr>
          <w:rFonts w:eastAsiaTheme="minorHAnsi"/>
          <w:color w:val="000000" w:themeColor="text1"/>
          <w:sz w:val="28"/>
          <w:szCs w:val="28"/>
          <w:lang w:eastAsia="en-US"/>
        </w:rPr>
      </w:pPr>
      <w:r w:rsidRPr="00C201A4">
        <w:rPr>
          <w:rFonts w:eastAsiaTheme="minorHAnsi"/>
          <w:color w:val="000000" w:themeColor="text1"/>
          <w:sz w:val="28"/>
          <w:szCs w:val="28"/>
          <w:bdr w:val="none" w:sz="0" w:space="0" w:color="auto" w:frame="1"/>
          <w:lang w:eastAsia="en-US"/>
        </w:rPr>
        <w:t xml:space="preserve">З метою забезпечення ефективного використання земельного фонду </w:t>
      </w:r>
      <w:r w:rsidRPr="00C201A4">
        <w:rPr>
          <w:rFonts w:eastAsiaTheme="minorHAnsi"/>
          <w:bCs/>
          <w:color w:val="000000" w:themeColor="text1"/>
          <w:sz w:val="28"/>
          <w:szCs w:val="28"/>
          <w:lang w:eastAsia="en-US"/>
        </w:rPr>
        <w:t>Рахівської територіальної громади</w:t>
      </w:r>
      <w:r w:rsidRPr="00C201A4">
        <w:rPr>
          <w:rFonts w:eastAsiaTheme="minorHAnsi"/>
          <w:color w:val="000000" w:themeColor="text1"/>
          <w:sz w:val="28"/>
          <w:szCs w:val="28"/>
          <w:bdr w:val="none" w:sz="0" w:space="0" w:color="auto" w:frame="1"/>
          <w:lang w:eastAsia="en-US"/>
        </w:rPr>
        <w:t>, раціонального використання коштів, що спрямовуються на виконання робіт з розвитку земельних відносин та охорони земель, відповідно до пунктів 22, 34, частини 1, стат</w:t>
      </w:r>
      <w:bookmarkStart w:id="0" w:name="_GoBack"/>
      <w:bookmarkEnd w:id="0"/>
      <w:r w:rsidRPr="00C201A4">
        <w:rPr>
          <w:rFonts w:eastAsiaTheme="minorHAnsi"/>
          <w:color w:val="000000" w:themeColor="text1"/>
          <w:sz w:val="28"/>
          <w:szCs w:val="28"/>
          <w:bdr w:val="none" w:sz="0" w:space="0" w:color="auto" w:frame="1"/>
          <w:lang w:eastAsia="en-US"/>
        </w:rPr>
        <w:t xml:space="preserve">ті 26 Закону України «Про місцеве самоврядування в Україні», </w:t>
      </w:r>
      <w:r w:rsidRPr="00C201A4">
        <w:rPr>
          <w:rFonts w:eastAsiaTheme="minorHAnsi"/>
          <w:color w:val="000000" w:themeColor="text1"/>
          <w:sz w:val="28"/>
          <w:szCs w:val="28"/>
          <w:lang w:eastAsia="en-US"/>
        </w:rPr>
        <w:t>Рахівська міська рада</w:t>
      </w:r>
    </w:p>
    <w:p w:rsidR="00A33F89" w:rsidRPr="00C201A4" w:rsidRDefault="00A33F89" w:rsidP="00020C15">
      <w:pPr>
        <w:ind w:firstLine="708"/>
        <w:jc w:val="both"/>
        <w:rPr>
          <w:rFonts w:eastAsiaTheme="minorHAnsi"/>
          <w:color w:val="000000" w:themeColor="text1"/>
          <w:sz w:val="28"/>
          <w:szCs w:val="28"/>
          <w:lang w:eastAsia="en-US"/>
        </w:rPr>
      </w:pPr>
    </w:p>
    <w:p w:rsidR="00A33F89" w:rsidRPr="00C201A4" w:rsidRDefault="00A33F89" w:rsidP="00020C15">
      <w:pPr>
        <w:tabs>
          <w:tab w:val="left" w:pos="4068"/>
        </w:tabs>
        <w:jc w:val="both"/>
        <w:rPr>
          <w:rFonts w:eastAsiaTheme="minorHAnsi"/>
          <w:color w:val="000000" w:themeColor="text1"/>
          <w:sz w:val="28"/>
          <w:szCs w:val="28"/>
          <w:lang w:eastAsia="en-US"/>
        </w:rPr>
      </w:pPr>
      <w:r w:rsidRPr="00C201A4">
        <w:rPr>
          <w:rFonts w:eastAsiaTheme="minorHAnsi"/>
          <w:color w:val="000000" w:themeColor="text1"/>
          <w:sz w:val="28"/>
          <w:szCs w:val="28"/>
        </w:rPr>
        <w:tab/>
      </w:r>
      <w:r w:rsidRPr="00C201A4">
        <w:rPr>
          <w:rFonts w:eastAsiaTheme="minorHAnsi"/>
          <w:color w:val="000000" w:themeColor="text1"/>
          <w:sz w:val="28"/>
          <w:szCs w:val="28"/>
          <w:lang w:eastAsia="en-US"/>
        </w:rPr>
        <w:t>В И Р І Ш И Л А:</w:t>
      </w:r>
    </w:p>
    <w:p w:rsidR="00A33F89" w:rsidRPr="00C201A4" w:rsidRDefault="00A33F89" w:rsidP="00020C15">
      <w:pPr>
        <w:tabs>
          <w:tab w:val="left" w:pos="4068"/>
        </w:tabs>
        <w:jc w:val="both"/>
        <w:rPr>
          <w:rFonts w:eastAsiaTheme="minorHAnsi"/>
          <w:color w:val="000000" w:themeColor="text1"/>
          <w:sz w:val="28"/>
          <w:szCs w:val="28"/>
          <w:lang w:eastAsia="en-US"/>
        </w:rPr>
      </w:pPr>
    </w:p>
    <w:p w:rsidR="00A33F89" w:rsidRPr="00C201A4" w:rsidRDefault="00A33F89" w:rsidP="00020C15">
      <w:pPr>
        <w:ind w:firstLine="567"/>
        <w:jc w:val="both"/>
        <w:rPr>
          <w:rFonts w:eastAsiaTheme="minorHAnsi"/>
          <w:color w:val="000000" w:themeColor="text1"/>
          <w:sz w:val="28"/>
          <w:szCs w:val="28"/>
          <w:lang w:eastAsia="en-US"/>
        </w:rPr>
      </w:pPr>
      <w:r w:rsidRPr="00C201A4">
        <w:rPr>
          <w:rFonts w:eastAsiaTheme="minorHAnsi"/>
          <w:color w:val="000000" w:themeColor="text1"/>
          <w:sz w:val="28"/>
          <w:szCs w:val="28"/>
          <w:bdr w:val="none" w:sz="0" w:space="0" w:color="auto" w:frame="1"/>
          <w:lang w:eastAsia="en-US"/>
        </w:rPr>
        <w:t xml:space="preserve">1. Затвердити Програму розвитку земельних відносин, раціонального використання та охорони земель на території </w:t>
      </w:r>
      <w:r w:rsidRPr="00C201A4">
        <w:rPr>
          <w:rFonts w:eastAsiaTheme="minorHAnsi"/>
          <w:bCs/>
          <w:color w:val="000000" w:themeColor="text1"/>
          <w:sz w:val="28"/>
          <w:szCs w:val="28"/>
          <w:lang w:eastAsia="en-US"/>
        </w:rPr>
        <w:t>Рахівської територіальної громади</w:t>
      </w:r>
      <w:r w:rsidR="00993BEA" w:rsidRPr="00C201A4">
        <w:rPr>
          <w:rFonts w:eastAsiaTheme="minorHAnsi"/>
          <w:color w:val="000000" w:themeColor="text1"/>
          <w:sz w:val="28"/>
          <w:szCs w:val="28"/>
          <w:bdr w:val="none" w:sz="0" w:space="0" w:color="auto" w:frame="1"/>
          <w:lang w:eastAsia="en-US"/>
        </w:rPr>
        <w:t>на 2025</w:t>
      </w:r>
      <w:r w:rsidR="00993BEA" w:rsidRPr="00C201A4">
        <w:rPr>
          <w:rFonts w:eastAsiaTheme="minorHAnsi"/>
          <w:color w:val="000000" w:themeColor="text1"/>
          <w:sz w:val="28"/>
          <w:szCs w:val="28"/>
          <w:bdr w:val="none" w:sz="0" w:space="0" w:color="auto" w:frame="1"/>
          <w:lang w:eastAsia="en-US"/>
        </w:rPr>
        <w:noBreakHyphen/>
        <w:t>2026 ро</w:t>
      </w:r>
      <w:r w:rsidR="00106AE3" w:rsidRPr="00C201A4">
        <w:rPr>
          <w:rFonts w:eastAsiaTheme="minorHAnsi"/>
          <w:color w:val="000000" w:themeColor="text1"/>
          <w:sz w:val="28"/>
          <w:szCs w:val="28"/>
          <w:bdr w:val="none" w:sz="0" w:space="0" w:color="auto" w:frame="1"/>
          <w:lang w:eastAsia="en-US"/>
        </w:rPr>
        <w:t>ки, згідно додатку.</w:t>
      </w:r>
    </w:p>
    <w:p w:rsidR="00A33F89" w:rsidRPr="00C201A4" w:rsidRDefault="00FE0A3E" w:rsidP="00020C15">
      <w:pPr>
        <w:ind w:firstLine="567"/>
        <w:jc w:val="both"/>
        <w:rPr>
          <w:rFonts w:eastAsiaTheme="minorHAnsi"/>
          <w:color w:val="000000" w:themeColor="text1"/>
          <w:sz w:val="28"/>
          <w:szCs w:val="28"/>
          <w:lang w:eastAsia="en-US"/>
        </w:rPr>
      </w:pPr>
      <w:r w:rsidRPr="00C201A4">
        <w:rPr>
          <w:rFonts w:eastAsiaTheme="minorHAnsi"/>
          <w:color w:val="000000" w:themeColor="text1"/>
          <w:sz w:val="28"/>
          <w:szCs w:val="28"/>
          <w:lang w:eastAsia="en-US"/>
        </w:rPr>
        <w:t>2</w:t>
      </w:r>
      <w:r w:rsidR="00A33F89" w:rsidRPr="00C201A4">
        <w:rPr>
          <w:rFonts w:eastAsiaTheme="minorHAnsi"/>
          <w:color w:val="000000" w:themeColor="text1"/>
          <w:sz w:val="28"/>
          <w:szCs w:val="28"/>
          <w:lang w:eastAsia="en-US"/>
        </w:rPr>
        <w:t>.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A33F89" w:rsidRPr="00C201A4" w:rsidRDefault="00A33F89" w:rsidP="00020C15">
      <w:pPr>
        <w:tabs>
          <w:tab w:val="left" w:pos="7088"/>
        </w:tabs>
        <w:jc w:val="both"/>
        <w:rPr>
          <w:rFonts w:eastAsiaTheme="minorHAnsi"/>
          <w:color w:val="000000" w:themeColor="text1"/>
          <w:sz w:val="28"/>
          <w:szCs w:val="28"/>
          <w:bdr w:val="none" w:sz="0" w:space="0" w:color="auto" w:frame="1"/>
          <w:lang w:eastAsia="en-US"/>
        </w:rPr>
      </w:pPr>
    </w:p>
    <w:p w:rsidR="00FE0A3E" w:rsidRPr="00C201A4" w:rsidRDefault="00FE0A3E" w:rsidP="00020C15">
      <w:pPr>
        <w:tabs>
          <w:tab w:val="left" w:pos="7088"/>
        </w:tabs>
        <w:jc w:val="both"/>
        <w:rPr>
          <w:rFonts w:eastAsiaTheme="minorHAnsi"/>
          <w:color w:val="000000" w:themeColor="text1"/>
          <w:sz w:val="28"/>
          <w:szCs w:val="28"/>
          <w:bdr w:val="none" w:sz="0" w:space="0" w:color="auto" w:frame="1"/>
          <w:lang w:eastAsia="en-US"/>
        </w:rPr>
      </w:pPr>
    </w:p>
    <w:p w:rsidR="00522A1D" w:rsidRPr="00C201A4" w:rsidRDefault="00A33F89" w:rsidP="00020C15">
      <w:pPr>
        <w:rPr>
          <w:rFonts w:eastAsiaTheme="minorHAnsi"/>
          <w:color w:val="000000" w:themeColor="text1"/>
          <w:sz w:val="28"/>
          <w:szCs w:val="28"/>
          <w:lang w:eastAsia="en-US"/>
        </w:rPr>
      </w:pPr>
      <w:proofErr w:type="spellStart"/>
      <w:r w:rsidRPr="00C201A4">
        <w:rPr>
          <w:rFonts w:eastAsiaTheme="minorHAnsi"/>
          <w:color w:val="000000" w:themeColor="text1"/>
          <w:sz w:val="28"/>
          <w:szCs w:val="28"/>
          <w:lang w:eastAsia="en-US"/>
        </w:rPr>
        <w:t>В.п</w:t>
      </w:r>
      <w:proofErr w:type="spellEnd"/>
      <w:r w:rsidRPr="00C201A4">
        <w:rPr>
          <w:rFonts w:eastAsiaTheme="minorHAnsi"/>
          <w:color w:val="000000" w:themeColor="text1"/>
          <w:sz w:val="28"/>
          <w:szCs w:val="28"/>
          <w:lang w:eastAsia="en-US"/>
        </w:rPr>
        <w:t>. міського голови,</w:t>
      </w:r>
    </w:p>
    <w:p w:rsidR="00A33F89" w:rsidRPr="00C201A4" w:rsidRDefault="00A33F89" w:rsidP="00020C15">
      <w:pPr>
        <w:rPr>
          <w:rFonts w:eastAsiaTheme="minorHAnsi"/>
          <w:color w:val="000000" w:themeColor="text1"/>
          <w:sz w:val="28"/>
          <w:szCs w:val="28"/>
          <w:lang w:eastAsia="en-US"/>
        </w:rPr>
      </w:pPr>
      <w:r w:rsidRPr="00C201A4">
        <w:rPr>
          <w:rFonts w:eastAsiaTheme="minorHAnsi"/>
          <w:color w:val="000000" w:themeColor="text1"/>
          <w:sz w:val="28"/>
          <w:szCs w:val="28"/>
          <w:lang w:eastAsia="en-US"/>
        </w:rPr>
        <w:t xml:space="preserve">секретар ради  та виконкому </w:t>
      </w:r>
      <w:r w:rsidRPr="00C201A4">
        <w:rPr>
          <w:rFonts w:eastAsiaTheme="minorHAnsi"/>
          <w:color w:val="000000" w:themeColor="text1"/>
          <w:sz w:val="28"/>
          <w:szCs w:val="28"/>
          <w:lang w:eastAsia="en-US"/>
        </w:rPr>
        <w:tab/>
      </w:r>
      <w:r w:rsidRPr="00C201A4">
        <w:rPr>
          <w:rFonts w:eastAsiaTheme="minorHAnsi"/>
          <w:color w:val="000000" w:themeColor="text1"/>
          <w:sz w:val="28"/>
          <w:szCs w:val="28"/>
          <w:lang w:eastAsia="en-US"/>
        </w:rPr>
        <w:tab/>
      </w:r>
      <w:r w:rsidRPr="00C201A4">
        <w:rPr>
          <w:rFonts w:eastAsiaTheme="minorHAnsi"/>
          <w:color w:val="000000" w:themeColor="text1"/>
          <w:sz w:val="28"/>
          <w:szCs w:val="28"/>
          <w:lang w:eastAsia="en-US"/>
        </w:rPr>
        <w:tab/>
      </w:r>
      <w:r w:rsidRPr="00C201A4">
        <w:rPr>
          <w:rFonts w:eastAsiaTheme="minorHAnsi"/>
          <w:color w:val="000000" w:themeColor="text1"/>
          <w:sz w:val="28"/>
          <w:szCs w:val="28"/>
          <w:lang w:eastAsia="en-US"/>
        </w:rPr>
        <w:tab/>
      </w:r>
      <w:r w:rsidRPr="00C201A4">
        <w:rPr>
          <w:rFonts w:eastAsiaTheme="minorHAnsi"/>
          <w:color w:val="000000" w:themeColor="text1"/>
          <w:sz w:val="28"/>
          <w:szCs w:val="28"/>
          <w:lang w:eastAsia="en-US"/>
        </w:rPr>
        <w:tab/>
      </w:r>
      <w:r w:rsidR="00106AE3" w:rsidRPr="00C201A4">
        <w:rPr>
          <w:rFonts w:eastAsiaTheme="minorHAnsi"/>
          <w:color w:val="000000" w:themeColor="text1"/>
          <w:sz w:val="28"/>
          <w:szCs w:val="28"/>
          <w:lang w:eastAsia="en-US"/>
        </w:rPr>
        <w:t xml:space="preserve">     </w:t>
      </w:r>
      <w:r w:rsidRPr="00C201A4">
        <w:rPr>
          <w:rFonts w:eastAsiaTheme="minorHAnsi"/>
          <w:color w:val="000000" w:themeColor="text1"/>
          <w:sz w:val="28"/>
          <w:szCs w:val="28"/>
          <w:lang w:eastAsia="en-US"/>
        </w:rPr>
        <w:t>Євген МОЛНАР</w:t>
      </w:r>
    </w:p>
    <w:p w:rsidR="003E1304" w:rsidRPr="00C201A4" w:rsidRDefault="003E1304" w:rsidP="00020C15">
      <w:pPr>
        <w:rPr>
          <w:rFonts w:eastAsiaTheme="minorHAnsi"/>
          <w:color w:val="000000" w:themeColor="text1"/>
          <w:sz w:val="28"/>
          <w:szCs w:val="28"/>
          <w:lang w:eastAsia="en-US"/>
        </w:rPr>
      </w:pPr>
    </w:p>
    <w:p w:rsidR="003E1304" w:rsidRPr="00C201A4" w:rsidRDefault="00A762B5" w:rsidP="00020C15">
      <w:pPr>
        <w:rPr>
          <w:rFonts w:eastAsiaTheme="minorHAnsi"/>
          <w:color w:val="000000" w:themeColor="text1"/>
          <w:sz w:val="28"/>
          <w:szCs w:val="28"/>
          <w:lang w:eastAsia="en-US"/>
        </w:rPr>
      </w:pPr>
      <w:r w:rsidRPr="00C201A4">
        <w:rPr>
          <w:rFonts w:eastAsia="Calibri"/>
          <w:color w:val="000000"/>
          <w:sz w:val="28"/>
          <w:szCs w:val="28"/>
        </w:rPr>
        <w:t>Згідно з оригіналом:</w:t>
      </w:r>
    </w:p>
    <w:p w:rsidR="003E1304" w:rsidRPr="00020C15" w:rsidRDefault="003E1304" w:rsidP="00020C15">
      <w:pPr>
        <w:rPr>
          <w:rFonts w:eastAsiaTheme="minorHAnsi"/>
          <w:color w:val="000000" w:themeColor="text1"/>
          <w:sz w:val="27"/>
          <w:szCs w:val="27"/>
          <w:lang w:eastAsia="en-US"/>
        </w:rPr>
      </w:pPr>
      <w:r w:rsidRPr="00020C15">
        <w:rPr>
          <w:rFonts w:eastAsiaTheme="minorHAnsi"/>
          <w:color w:val="000000" w:themeColor="text1"/>
          <w:sz w:val="27"/>
          <w:szCs w:val="27"/>
          <w:lang w:eastAsia="en-US"/>
        </w:rPr>
        <w:br w:type="page"/>
      </w:r>
    </w:p>
    <w:p w:rsidR="003E1304" w:rsidRPr="00020C15" w:rsidRDefault="003E1304" w:rsidP="00020C15">
      <w:pPr>
        <w:rPr>
          <w:color w:val="000000" w:themeColor="text1"/>
          <w:sz w:val="28"/>
          <w:szCs w:val="28"/>
          <w:bdr w:val="none" w:sz="0" w:space="0" w:color="auto" w:frame="1"/>
        </w:rPr>
      </w:pPr>
    </w:p>
    <w:tbl>
      <w:tblPr>
        <w:tblW w:w="0" w:type="auto"/>
        <w:jc w:val="right"/>
        <w:tblInd w:w="-207" w:type="dxa"/>
        <w:tblLook w:val="01E0" w:firstRow="1" w:lastRow="1" w:firstColumn="1" w:lastColumn="1" w:noHBand="0" w:noVBand="0"/>
      </w:tblPr>
      <w:tblGrid>
        <w:gridCol w:w="3267"/>
      </w:tblGrid>
      <w:tr w:rsidR="00020C15" w:rsidRPr="00020C15" w:rsidTr="003E1304">
        <w:trPr>
          <w:trHeight w:val="1292"/>
          <w:jc w:val="right"/>
        </w:trPr>
        <w:tc>
          <w:tcPr>
            <w:tcW w:w="3267" w:type="dxa"/>
            <w:hideMark/>
          </w:tcPr>
          <w:p w:rsidR="003E1304" w:rsidRPr="00020C15" w:rsidRDefault="003E1304" w:rsidP="00020C15">
            <w:pPr>
              <w:rPr>
                <w:color w:val="000000" w:themeColor="text1"/>
                <w:lang w:eastAsia="ar-SA"/>
              </w:rPr>
            </w:pPr>
            <w:r w:rsidRPr="00020C15">
              <w:rPr>
                <w:color w:val="000000" w:themeColor="text1"/>
              </w:rPr>
              <w:br w:type="page"/>
            </w:r>
            <w:r w:rsidRPr="00020C15">
              <w:rPr>
                <w:color w:val="000000" w:themeColor="text1"/>
              </w:rPr>
              <w:br w:type="page"/>
            </w:r>
            <w:r w:rsidRPr="00020C15">
              <w:rPr>
                <w:color w:val="000000" w:themeColor="text1"/>
              </w:rPr>
              <w:br w:type="page"/>
            </w:r>
            <w:r w:rsidRPr="00020C15">
              <w:rPr>
                <w:b/>
                <w:color w:val="000000" w:themeColor="text1"/>
              </w:rPr>
              <w:br w:type="page"/>
            </w:r>
            <w:r w:rsidRPr="00020C15">
              <w:rPr>
                <w:color w:val="000000" w:themeColor="text1"/>
              </w:rPr>
              <w:t xml:space="preserve">           Додаток                                                                              до рішення міської ради  </w:t>
            </w:r>
          </w:p>
          <w:p w:rsidR="003E1304" w:rsidRPr="00020C15" w:rsidRDefault="00106AE3" w:rsidP="00020C15">
            <w:pPr>
              <w:rPr>
                <w:color w:val="000000" w:themeColor="text1"/>
                <w:lang w:eastAsia="ru-RU"/>
              </w:rPr>
            </w:pPr>
            <w:r w:rsidRPr="00020C15">
              <w:rPr>
                <w:color w:val="000000" w:themeColor="text1"/>
              </w:rPr>
              <w:t>65</w:t>
            </w:r>
            <w:r w:rsidR="003E1304" w:rsidRPr="00020C15">
              <w:rPr>
                <w:color w:val="000000" w:themeColor="text1"/>
              </w:rPr>
              <w:t xml:space="preserve">-ої сесії 8-го скликання                                                                                                 від </w:t>
            </w:r>
            <w:r w:rsidRPr="00020C15">
              <w:rPr>
                <w:color w:val="000000" w:themeColor="text1"/>
              </w:rPr>
              <w:t>20.12.2024 р. №942</w:t>
            </w:r>
          </w:p>
        </w:tc>
      </w:tr>
    </w:tbl>
    <w:p w:rsidR="005464F6" w:rsidRPr="00020C15" w:rsidRDefault="005464F6" w:rsidP="00020C15">
      <w:pPr>
        <w:ind w:firstLine="708"/>
        <w:jc w:val="center"/>
        <w:rPr>
          <w:b/>
          <w:color w:val="000000" w:themeColor="text1"/>
          <w:sz w:val="27"/>
          <w:szCs w:val="27"/>
        </w:rPr>
      </w:pPr>
    </w:p>
    <w:p w:rsidR="005464F6" w:rsidRPr="00020C15" w:rsidRDefault="00FE0A3E" w:rsidP="00A762B5">
      <w:pPr>
        <w:ind w:firstLine="708"/>
        <w:jc w:val="center"/>
        <w:rPr>
          <w:b/>
          <w:color w:val="000000" w:themeColor="text1"/>
          <w:sz w:val="27"/>
          <w:szCs w:val="27"/>
        </w:rPr>
      </w:pPr>
      <w:r w:rsidRPr="00020C15">
        <w:rPr>
          <w:b/>
          <w:color w:val="000000" w:themeColor="text1"/>
          <w:sz w:val="27"/>
          <w:szCs w:val="27"/>
        </w:rPr>
        <w:t>Програма</w:t>
      </w:r>
    </w:p>
    <w:p w:rsidR="005464F6" w:rsidRPr="00020C15" w:rsidRDefault="00FE0A3E" w:rsidP="00020C15">
      <w:pPr>
        <w:ind w:firstLine="708"/>
        <w:jc w:val="center"/>
        <w:rPr>
          <w:b/>
          <w:bCs/>
          <w:color w:val="000000" w:themeColor="text1"/>
          <w:sz w:val="27"/>
          <w:szCs w:val="27"/>
        </w:rPr>
      </w:pPr>
      <w:r w:rsidRPr="00020C15">
        <w:rPr>
          <w:b/>
          <w:color w:val="000000" w:themeColor="text1"/>
          <w:sz w:val="27"/>
          <w:szCs w:val="27"/>
        </w:rPr>
        <w:t xml:space="preserve">розвитку земельних </w:t>
      </w:r>
      <w:r w:rsidR="005464F6" w:rsidRPr="00020C15">
        <w:rPr>
          <w:b/>
          <w:color w:val="000000" w:themeColor="text1"/>
          <w:sz w:val="27"/>
          <w:szCs w:val="27"/>
        </w:rPr>
        <w:t xml:space="preserve">відносин, </w:t>
      </w:r>
      <w:r w:rsidRPr="00020C15">
        <w:rPr>
          <w:b/>
          <w:color w:val="000000" w:themeColor="text1"/>
          <w:sz w:val="27"/>
          <w:szCs w:val="27"/>
        </w:rPr>
        <w:t xml:space="preserve">раціонального використання та охорони земель на території </w:t>
      </w:r>
      <w:r w:rsidRPr="00020C15">
        <w:rPr>
          <w:b/>
          <w:bCs/>
          <w:color w:val="000000" w:themeColor="text1"/>
          <w:sz w:val="27"/>
          <w:szCs w:val="27"/>
        </w:rPr>
        <w:t xml:space="preserve">Рахівської територіальної громади </w:t>
      </w:r>
    </w:p>
    <w:p w:rsidR="00FE0A3E" w:rsidRPr="00020C15" w:rsidRDefault="00FE0A3E" w:rsidP="00020C15">
      <w:pPr>
        <w:ind w:firstLine="708"/>
        <w:jc w:val="center"/>
        <w:rPr>
          <w:b/>
          <w:color w:val="000000" w:themeColor="text1"/>
          <w:sz w:val="27"/>
          <w:szCs w:val="27"/>
        </w:rPr>
      </w:pPr>
      <w:r w:rsidRPr="00020C15">
        <w:rPr>
          <w:b/>
          <w:bCs/>
          <w:color w:val="000000" w:themeColor="text1"/>
          <w:sz w:val="27"/>
          <w:szCs w:val="27"/>
          <w:bdr w:val="none" w:sz="0" w:space="0" w:color="auto" w:frame="1"/>
        </w:rPr>
        <w:t>2025</w:t>
      </w:r>
      <w:r w:rsidRPr="00020C15">
        <w:rPr>
          <w:b/>
          <w:bCs/>
          <w:color w:val="000000" w:themeColor="text1"/>
          <w:sz w:val="27"/>
          <w:szCs w:val="27"/>
          <w:bdr w:val="none" w:sz="0" w:space="0" w:color="auto" w:frame="1"/>
        </w:rPr>
        <w:noBreakHyphen/>
        <w:t>2026 роки</w:t>
      </w:r>
    </w:p>
    <w:p w:rsidR="00FE0A3E" w:rsidRPr="00020C15" w:rsidRDefault="00FE0A3E" w:rsidP="00020C15">
      <w:pPr>
        <w:jc w:val="center"/>
        <w:rPr>
          <w:b/>
          <w:bCs/>
          <w:color w:val="000000" w:themeColor="text1"/>
          <w:sz w:val="27"/>
          <w:szCs w:val="27"/>
          <w:bdr w:val="none" w:sz="0" w:space="0" w:color="auto" w:frame="1"/>
        </w:rPr>
      </w:pPr>
    </w:p>
    <w:p w:rsidR="00522A1D" w:rsidRPr="00020C15" w:rsidRDefault="00522A1D" w:rsidP="00020C15">
      <w:pPr>
        <w:ind w:firstLine="708"/>
        <w:jc w:val="both"/>
        <w:rPr>
          <w:color w:val="000000" w:themeColor="text1"/>
          <w:sz w:val="27"/>
          <w:szCs w:val="27"/>
        </w:rPr>
      </w:pPr>
      <w:r w:rsidRPr="00020C15">
        <w:rPr>
          <w:color w:val="000000" w:themeColor="text1"/>
          <w:sz w:val="27"/>
          <w:szCs w:val="27"/>
        </w:rPr>
        <w:t xml:space="preserve">Програма </w:t>
      </w:r>
      <w:r w:rsidRPr="00020C15">
        <w:rPr>
          <w:color w:val="000000" w:themeColor="text1"/>
          <w:sz w:val="27"/>
          <w:szCs w:val="27"/>
          <w:bdr w:val="none" w:sz="0" w:space="0" w:color="auto" w:frame="1"/>
        </w:rPr>
        <w:t xml:space="preserve">розвитку земельних відносин, раціонального використання та охорони земель на території </w:t>
      </w:r>
      <w:r w:rsidR="007E75CC" w:rsidRPr="00020C15">
        <w:rPr>
          <w:bCs/>
          <w:color w:val="000000" w:themeColor="text1"/>
          <w:sz w:val="27"/>
          <w:szCs w:val="27"/>
        </w:rPr>
        <w:t xml:space="preserve">Рахівської </w:t>
      </w:r>
      <w:r w:rsidRPr="00020C15">
        <w:rPr>
          <w:bCs/>
          <w:color w:val="000000" w:themeColor="text1"/>
          <w:sz w:val="27"/>
          <w:szCs w:val="27"/>
        </w:rPr>
        <w:t xml:space="preserve"> територіальної громади</w:t>
      </w:r>
      <w:r w:rsidR="00696CAE" w:rsidRPr="00020C15">
        <w:rPr>
          <w:color w:val="000000" w:themeColor="text1"/>
          <w:sz w:val="27"/>
          <w:szCs w:val="27"/>
          <w:bdr w:val="none" w:sz="0" w:space="0" w:color="auto" w:frame="1"/>
        </w:rPr>
        <w:t xml:space="preserve"> на 2025</w:t>
      </w:r>
      <w:r w:rsidRPr="00020C15">
        <w:rPr>
          <w:color w:val="000000" w:themeColor="text1"/>
          <w:sz w:val="27"/>
          <w:szCs w:val="27"/>
          <w:bdr w:val="none" w:sz="0" w:space="0" w:color="auto" w:frame="1"/>
        </w:rPr>
        <w:noBreakHyphen/>
        <w:t>202</w:t>
      </w:r>
      <w:r w:rsidR="00696CAE" w:rsidRPr="00020C15">
        <w:rPr>
          <w:color w:val="000000" w:themeColor="text1"/>
          <w:sz w:val="27"/>
          <w:szCs w:val="27"/>
          <w:bdr w:val="none" w:sz="0" w:space="0" w:color="auto" w:frame="1"/>
        </w:rPr>
        <w:t>6</w:t>
      </w:r>
      <w:r w:rsidRPr="00020C15">
        <w:rPr>
          <w:color w:val="000000" w:themeColor="text1"/>
          <w:sz w:val="27"/>
          <w:szCs w:val="27"/>
          <w:bdr w:val="none" w:sz="0" w:space="0" w:color="auto" w:frame="1"/>
        </w:rPr>
        <w:t xml:space="preserve"> роки</w:t>
      </w:r>
      <w:r w:rsidRPr="00020C15">
        <w:rPr>
          <w:color w:val="000000" w:themeColor="text1"/>
          <w:sz w:val="27"/>
          <w:szCs w:val="27"/>
        </w:rPr>
        <w:t xml:space="preserve"> (далі – Програма) розроблена відповідно до Земельного кодексу України, Бюджетного кодексу України, Законів України «Про </w:t>
      </w:r>
      <w:r w:rsidR="00E76A8E" w:rsidRPr="00020C15">
        <w:rPr>
          <w:color w:val="000000" w:themeColor="text1"/>
          <w:sz w:val="27"/>
          <w:szCs w:val="27"/>
        </w:rPr>
        <w:t>землеустрій</w:t>
      </w:r>
      <w:r w:rsidRPr="00020C15">
        <w:rPr>
          <w:color w:val="000000" w:themeColor="text1"/>
          <w:sz w:val="27"/>
          <w:szCs w:val="27"/>
        </w:rPr>
        <w:t>», «Про охорону земель», «Про оцінку земель», «Про Державний земельний кадастр», «Про місцеве самоврядування в Україні», Указу Президента України від 30 серпня 2001 року № 749/2001 «Про державну підтримку розвитку місцевого самоврядування в Україні», 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B848DB" w:rsidRPr="00020C15" w:rsidRDefault="00B848DB" w:rsidP="00020C15">
      <w:pPr>
        <w:ind w:firstLine="708"/>
        <w:jc w:val="both"/>
        <w:rPr>
          <w:b/>
          <w:color w:val="000000" w:themeColor="text1"/>
          <w:sz w:val="27"/>
          <w:szCs w:val="27"/>
        </w:rPr>
      </w:pPr>
    </w:p>
    <w:p w:rsidR="00B848DB" w:rsidRPr="00020C15" w:rsidRDefault="009B5FDA" w:rsidP="00020C15">
      <w:pPr>
        <w:ind w:firstLine="708"/>
        <w:jc w:val="both"/>
        <w:rPr>
          <w:b/>
          <w:color w:val="000000" w:themeColor="text1"/>
          <w:sz w:val="27"/>
          <w:szCs w:val="27"/>
        </w:rPr>
      </w:pPr>
      <w:r w:rsidRPr="00020C15">
        <w:rPr>
          <w:b/>
          <w:color w:val="000000" w:themeColor="text1"/>
          <w:sz w:val="27"/>
          <w:szCs w:val="27"/>
        </w:rPr>
        <w:t>1.</w:t>
      </w:r>
      <w:r w:rsidR="00B848DB" w:rsidRPr="00020C15">
        <w:rPr>
          <w:b/>
          <w:color w:val="000000" w:themeColor="text1"/>
          <w:sz w:val="27"/>
          <w:szCs w:val="27"/>
        </w:rPr>
        <w:t>П</w:t>
      </w:r>
      <w:r w:rsidR="00993BEA" w:rsidRPr="00020C15">
        <w:rPr>
          <w:b/>
          <w:color w:val="000000" w:themeColor="text1"/>
          <w:sz w:val="27"/>
          <w:szCs w:val="27"/>
        </w:rPr>
        <w:t xml:space="preserve">аспорт </w:t>
      </w:r>
      <w:r w:rsidR="00B848DB" w:rsidRPr="00020C15">
        <w:rPr>
          <w:b/>
          <w:color w:val="000000" w:themeColor="text1"/>
          <w:sz w:val="27"/>
          <w:szCs w:val="27"/>
        </w:rPr>
        <w:t xml:space="preserve">Програми </w:t>
      </w:r>
    </w:p>
    <w:p w:rsidR="00B848DB" w:rsidRPr="00020C15" w:rsidRDefault="00B848DB" w:rsidP="00020C15">
      <w:pPr>
        <w:ind w:firstLine="708"/>
        <w:jc w:val="both"/>
        <w:rPr>
          <w:color w:val="000000" w:themeColor="text1"/>
          <w:sz w:val="27"/>
          <w:szCs w:val="27"/>
        </w:rPr>
      </w:pPr>
      <w:r w:rsidRPr="00020C15">
        <w:rPr>
          <w:color w:val="000000" w:themeColor="text1"/>
          <w:sz w:val="27"/>
          <w:szCs w:val="27"/>
        </w:rPr>
        <w:t xml:space="preserve">1.Ініціатор розроблення Програми: відділ архітектури та містобудування Рахівської міської ради. </w:t>
      </w:r>
    </w:p>
    <w:p w:rsidR="00B848DB" w:rsidRPr="00020C15" w:rsidRDefault="00B848DB" w:rsidP="00020C15">
      <w:pPr>
        <w:ind w:firstLine="708"/>
        <w:jc w:val="both"/>
        <w:rPr>
          <w:color w:val="000000" w:themeColor="text1"/>
          <w:sz w:val="27"/>
          <w:szCs w:val="27"/>
        </w:rPr>
      </w:pPr>
      <w:r w:rsidRPr="00020C15">
        <w:rPr>
          <w:color w:val="000000" w:themeColor="text1"/>
          <w:sz w:val="27"/>
          <w:szCs w:val="27"/>
        </w:rPr>
        <w:t xml:space="preserve">2.Розробники Програми: відділ архітектури та містобудування Рахівської міської ради. </w:t>
      </w:r>
    </w:p>
    <w:p w:rsidR="00B848DB" w:rsidRPr="00020C15" w:rsidRDefault="00B848DB" w:rsidP="00020C15">
      <w:pPr>
        <w:jc w:val="both"/>
        <w:rPr>
          <w:color w:val="000000" w:themeColor="text1"/>
          <w:sz w:val="27"/>
          <w:szCs w:val="27"/>
        </w:rPr>
      </w:pPr>
      <w:r w:rsidRPr="00020C15">
        <w:rPr>
          <w:color w:val="000000" w:themeColor="text1"/>
          <w:sz w:val="27"/>
          <w:szCs w:val="27"/>
        </w:rPr>
        <w:t xml:space="preserve">          3.Відповідальний виконавець Програми: виконавчий апарат міської ради та відділ архітектури та містобудування Рахівської міської ради.. </w:t>
      </w:r>
    </w:p>
    <w:p w:rsidR="00B848DB" w:rsidRPr="00020C15" w:rsidRDefault="00B848DB" w:rsidP="00020C15">
      <w:pPr>
        <w:jc w:val="both"/>
        <w:rPr>
          <w:color w:val="000000" w:themeColor="text1"/>
          <w:sz w:val="27"/>
          <w:szCs w:val="27"/>
        </w:rPr>
      </w:pPr>
      <w:r w:rsidRPr="00020C15">
        <w:rPr>
          <w:color w:val="000000" w:themeColor="text1"/>
          <w:sz w:val="27"/>
          <w:szCs w:val="27"/>
        </w:rPr>
        <w:t xml:space="preserve">          4.Учасники Програми:</w:t>
      </w:r>
      <w:r w:rsidRPr="00020C15">
        <w:rPr>
          <w:color w:val="000000" w:themeColor="text1"/>
          <w:sz w:val="27"/>
          <w:szCs w:val="27"/>
          <w:bdr w:val="none" w:sz="0" w:space="0" w:color="auto" w:frame="1"/>
        </w:rPr>
        <w:t>виконавчий апарат ради, організації, особи, що можуть бути розробниками документації із землеустрою та оцінки земель відповідно до чинного законодавства України.</w:t>
      </w:r>
    </w:p>
    <w:p w:rsidR="00B848DB" w:rsidRPr="00020C15" w:rsidRDefault="00B848DB" w:rsidP="00020C15">
      <w:pPr>
        <w:jc w:val="both"/>
        <w:rPr>
          <w:color w:val="000000" w:themeColor="text1"/>
          <w:sz w:val="27"/>
          <w:szCs w:val="27"/>
        </w:rPr>
      </w:pPr>
      <w:r w:rsidRPr="00020C15">
        <w:rPr>
          <w:color w:val="000000" w:themeColor="text1"/>
          <w:sz w:val="27"/>
          <w:szCs w:val="27"/>
        </w:rPr>
        <w:t xml:space="preserve">          5.Термін реалізації Програми: 2025 - 2026 роки.</w:t>
      </w:r>
    </w:p>
    <w:p w:rsidR="00B848DB" w:rsidRPr="00020C15" w:rsidRDefault="00B848DB" w:rsidP="00020C15">
      <w:pPr>
        <w:jc w:val="both"/>
        <w:rPr>
          <w:color w:val="000000" w:themeColor="text1"/>
          <w:sz w:val="27"/>
          <w:szCs w:val="27"/>
        </w:rPr>
      </w:pPr>
      <w:r w:rsidRPr="00020C15">
        <w:rPr>
          <w:color w:val="000000" w:themeColor="text1"/>
          <w:sz w:val="27"/>
          <w:szCs w:val="27"/>
        </w:rPr>
        <w:t xml:space="preserve">          6.Загальний обсяг необхідних для реалізації Програми фінансових ресурсів з міського бюджету складає 5 415 000,00 грн. </w:t>
      </w:r>
    </w:p>
    <w:p w:rsidR="00B848DB" w:rsidRPr="00020C15" w:rsidRDefault="00B848DB" w:rsidP="00020C15">
      <w:pPr>
        <w:jc w:val="both"/>
        <w:rPr>
          <w:color w:val="000000" w:themeColor="text1"/>
          <w:sz w:val="27"/>
          <w:szCs w:val="27"/>
        </w:rPr>
      </w:pPr>
      <w:r w:rsidRPr="00020C15">
        <w:rPr>
          <w:color w:val="000000" w:themeColor="text1"/>
          <w:sz w:val="27"/>
          <w:szCs w:val="27"/>
        </w:rPr>
        <w:t xml:space="preserve">          7.Очікувані результати виконання Програми: результатом виконання Програми має стати підвищення ефективності раціонального використання та охорони земель Рахівської міської ради та збільшення надходження коштів до міського бюджету від плати за землю.</w:t>
      </w:r>
    </w:p>
    <w:p w:rsidR="00696CAE" w:rsidRPr="00020C15" w:rsidRDefault="00522A1D" w:rsidP="00020C15">
      <w:pPr>
        <w:jc w:val="center"/>
        <w:rPr>
          <w:b/>
          <w:bCs/>
          <w:color w:val="000000" w:themeColor="text1"/>
          <w:sz w:val="27"/>
          <w:szCs w:val="27"/>
          <w:bdr w:val="none" w:sz="0" w:space="0" w:color="auto" w:frame="1"/>
        </w:rPr>
      </w:pPr>
      <w:r w:rsidRPr="00020C15">
        <w:rPr>
          <w:b/>
          <w:bCs/>
          <w:color w:val="000000" w:themeColor="text1"/>
          <w:sz w:val="27"/>
          <w:szCs w:val="27"/>
          <w:bdr w:val="none" w:sz="0" w:space="0" w:color="auto" w:frame="1"/>
        </w:rPr>
        <w:t>2. Мета Програми</w:t>
      </w:r>
    </w:p>
    <w:p w:rsidR="00522A1D" w:rsidRPr="00020C15" w:rsidRDefault="00522A1D" w:rsidP="00020C15">
      <w:pPr>
        <w:widowControl w:val="0"/>
        <w:autoSpaceDE w:val="0"/>
        <w:autoSpaceDN w:val="0"/>
        <w:adjustRightInd w:val="0"/>
        <w:ind w:firstLine="708"/>
        <w:jc w:val="both"/>
        <w:rPr>
          <w:color w:val="000000" w:themeColor="text1"/>
          <w:sz w:val="27"/>
          <w:szCs w:val="27"/>
        </w:rPr>
      </w:pPr>
      <w:r w:rsidRPr="00020C15">
        <w:rPr>
          <w:color w:val="000000" w:themeColor="text1"/>
          <w:sz w:val="27"/>
          <w:szCs w:val="27"/>
        </w:rPr>
        <w:t xml:space="preserve">Метою </w:t>
      </w:r>
      <w:r w:rsidRPr="00020C15">
        <w:rPr>
          <w:color w:val="000000" w:themeColor="text1"/>
          <w:sz w:val="27"/>
          <w:szCs w:val="27"/>
          <w:bdr w:val="none" w:sz="0" w:space="0" w:color="auto" w:frame="1"/>
        </w:rPr>
        <w:t xml:space="preserve">Програми є </w:t>
      </w:r>
      <w:r w:rsidRPr="00020C15">
        <w:rPr>
          <w:color w:val="000000" w:themeColor="text1"/>
          <w:sz w:val="27"/>
          <w:szCs w:val="27"/>
        </w:rPr>
        <w:t xml:space="preserve">розробка організаційних, економічних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 а також для створення більш сприятливих умов для залучення інвестицій у пріоритетні галузі економіки </w:t>
      </w:r>
      <w:r w:rsidRPr="00020C15">
        <w:rPr>
          <w:bCs/>
          <w:color w:val="000000" w:themeColor="text1"/>
          <w:sz w:val="27"/>
          <w:szCs w:val="27"/>
        </w:rPr>
        <w:t>Рахівської територіальної громади</w:t>
      </w:r>
      <w:r w:rsidRPr="00020C15">
        <w:rPr>
          <w:color w:val="000000" w:themeColor="text1"/>
          <w:sz w:val="27"/>
          <w:szCs w:val="27"/>
        </w:rPr>
        <w:t xml:space="preserve">, наповнення міського бюджету за рахунок сплати орендної плати, земельного податку за користування земельними ділянками та </w:t>
      </w:r>
      <w:r w:rsidRPr="00020C15">
        <w:rPr>
          <w:color w:val="000000" w:themeColor="text1"/>
          <w:sz w:val="27"/>
          <w:szCs w:val="27"/>
        </w:rPr>
        <w:lastRenderedPageBreak/>
        <w:t>продажу земельних ділянок комунальної власності на конкурентних засадах (земельних торгах).</w:t>
      </w:r>
    </w:p>
    <w:p w:rsidR="00696CAE" w:rsidRPr="00020C15" w:rsidRDefault="00522A1D" w:rsidP="00020C15">
      <w:pPr>
        <w:jc w:val="center"/>
        <w:rPr>
          <w:b/>
          <w:bCs/>
          <w:color w:val="000000" w:themeColor="text1"/>
          <w:sz w:val="27"/>
          <w:szCs w:val="27"/>
          <w:bdr w:val="none" w:sz="0" w:space="0" w:color="auto" w:frame="1"/>
        </w:rPr>
      </w:pPr>
      <w:r w:rsidRPr="00020C15">
        <w:rPr>
          <w:b/>
          <w:bCs/>
          <w:color w:val="000000" w:themeColor="text1"/>
          <w:sz w:val="27"/>
          <w:szCs w:val="27"/>
          <w:bdr w:val="none" w:sz="0" w:space="0" w:color="auto" w:frame="1"/>
        </w:rPr>
        <w:t>3. Визначення проблем на розв’язання яких спрямована Програма</w:t>
      </w:r>
    </w:p>
    <w:p w:rsidR="00522A1D" w:rsidRPr="00020C15" w:rsidRDefault="00522A1D" w:rsidP="00020C15">
      <w:pPr>
        <w:widowControl w:val="0"/>
        <w:numPr>
          <w:ilvl w:val="7"/>
          <w:numId w:val="7"/>
        </w:numPr>
        <w:autoSpaceDE w:val="0"/>
        <w:autoSpaceDN w:val="0"/>
        <w:adjustRightInd w:val="0"/>
        <w:jc w:val="both"/>
        <w:rPr>
          <w:color w:val="000000" w:themeColor="text1"/>
          <w:sz w:val="27"/>
          <w:szCs w:val="27"/>
        </w:rPr>
      </w:pPr>
      <w:r w:rsidRPr="00020C15">
        <w:rPr>
          <w:color w:val="000000" w:themeColor="text1"/>
          <w:sz w:val="27"/>
          <w:szCs w:val="27"/>
        </w:rPr>
        <w:t xml:space="preserve">3.1. Розроблення проектів землеустрою щодо встановлення (зміни) меж населених пунктів </w:t>
      </w:r>
      <w:r w:rsidRPr="00020C15">
        <w:rPr>
          <w:bCs/>
          <w:color w:val="000000" w:themeColor="text1"/>
          <w:sz w:val="27"/>
          <w:szCs w:val="27"/>
        </w:rPr>
        <w:t>Рахівської територіальної громади</w:t>
      </w:r>
      <w:r w:rsidR="00FE0A3E" w:rsidRPr="00020C15">
        <w:rPr>
          <w:bCs/>
          <w:color w:val="000000" w:themeColor="text1"/>
          <w:sz w:val="27"/>
          <w:szCs w:val="27"/>
        </w:rPr>
        <w:t>.</w:t>
      </w:r>
    </w:p>
    <w:p w:rsidR="00522A1D" w:rsidRPr="00020C15" w:rsidRDefault="00522A1D" w:rsidP="00020C15">
      <w:pPr>
        <w:ind w:firstLine="708"/>
        <w:jc w:val="both"/>
        <w:rPr>
          <w:color w:val="000000" w:themeColor="text1"/>
          <w:sz w:val="27"/>
          <w:szCs w:val="27"/>
          <w:lang w:eastAsia="ru-RU"/>
        </w:rPr>
      </w:pPr>
      <w:r w:rsidRPr="00020C15">
        <w:rPr>
          <w:color w:val="000000" w:themeColor="text1"/>
          <w:sz w:val="27"/>
          <w:szCs w:val="27"/>
          <w:lang w:eastAsia="ru-RU"/>
        </w:rPr>
        <w:t xml:space="preserve">Відповідно до статті 46 Закону України «Про землеустрій» проекти землеустрою щодо встановлення </w:t>
      </w:r>
      <w:hyperlink r:id="rId8" w:anchor="par=27" w:tgtFrame="_top" w:history="1">
        <w:r w:rsidRPr="00020C15">
          <w:rPr>
            <w:rStyle w:val="aa"/>
            <w:color w:val="000000" w:themeColor="text1"/>
            <w:sz w:val="27"/>
            <w:szCs w:val="27"/>
            <w:lang w:eastAsia="ru-RU"/>
          </w:rPr>
          <w:t>(зміни)</w:t>
        </w:r>
      </w:hyperlink>
      <w:r w:rsidRPr="00020C15">
        <w:rPr>
          <w:color w:val="000000" w:themeColor="text1"/>
          <w:sz w:val="27"/>
          <w:szCs w:val="27"/>
          <w:lang w:eastAsia="ru-RU"/>
        </w:rPr>
        <w:t xml:space="preserve"> меж </w:t>
      </w:r>
      <w:hyperlink r:id="rId9" w:anchor="par=613" w:tgtFrame="_top" w:history="1">
        <w:r w:rsidRPr="00020C15">
          <w:rPr>
            <w:rStyle w:val="aa"/>
            <w:color w:val="000000" w:themeColor="text1"/>
            <w:sz w:val="27"/>
            <w:szCs w:val="27"/>
            <w:lang w:eastAsia="ru-RU"/>
          </w:rPr>
          <w:t>адміністративно-територіальних одиниць</w:t>
        </w:r>
      </w:hyperlink>
      <w:r w:rsidRPr="00020C15">
        <w:rPr>
          <w:color w:val="000000" w:themeColor="text1"/>
          <w:sz w:val="27"/>
          <w:szCs w:val="27"/>
          <w:lang w:eastAsia="ru-RU"/>
        </w:rPr>
        <w:t xml:space="preserve"> розробляються для створення повноцінного життєвого середовища та створення сприятливих умов їх територіального розвитку, забезпечення ефективного використання потенціалу територій із збереженням їх природних ландшафтів та історико-культурної цінності, з урахуванням інтересів власників земельних ділянок, землекористувачів, у тому числі орендарів і затвердженої містобудівної документації. </w:t>
      </w:r>
    </w:p>
    <w:p w:rsidR="00522A1D" w:rsidRPr="00020C15" w:rsidRDefault="00522A1D" w:rsidP="00020C15">
      <w:pPr>
        <w:ind w:firstLine="708"/>
        <w:jc w:val="both"/>
        <w:rPr>
          <w:color w:val="000000" w:themeColor="text1"/>
          <w:sz w:val="27"/>
          <w:szCs w:val="27"/>
          <w:lang w:eastAsia="ru-RU"/>
        </w:rPr>
      </w:pPr>
      <w:r w:rsidRPr="00020C15">
        <w:rPr>
          <w:bCs/>
          <w:color w:val="000000" w:themeColor="text1"/>
          <w:sz w:val="27"/>
          <w:szCs w:val="27"/>
          <w:bdr w:val="none" w:sz="0" w:space="0" w:color="auto" w:frame="1"/>
          <w:lang w:eastAsia="ru-RU"/>
        </w:rPr>
        <w:t xml:space="preserve">Згідно статті </w:t>
      </w:r>
      <w:r w:rsidRPr="00020C15">
        <w:rPr>
          <w:color w:val="000000" w:themeColor="text1"/>
          <w:sz w:val="27"/>
          <w:szCs w:val="27"/>
          <w:lang w:eastAsia="ru-RU"/>
        </w:rPr>
        <w:t>173 Земельного кодексу України межа району, села, селища, міста, району у місті - це умовна замкнена лінія на поверхні землі, що відокремлює територію району, села, селища, міста, району у місті від інших територій.</w:t>
      </w:r>
      <w:bookmarkStart w:id="1" w:name="n1664"/>
      <w:bookmarkEnd w:id="1"/>
    </w:p>
    <w:p w:rsidR="00522A1D" w:rsidRPr="00020C15" w:rsidRDefault="00522A1D" w:rsidP="00020C15">
      <w:pPr>
        <w:ind w:firstLine="708"/>
        <w:jc w:val="both"/>
        <w:rPr>
          <w:color w:val="000000" w:themeColor="text1"/>
          <w:sz w:val="27"/>
          <w:szCs w:val="27"/>
          <w:lang w:eastAsia="ru-RU"/>
        </w:rPr>
      </w:pPr>
      <w:r w:rsidRPr="00020C15">
        <w:rPr>
          <w:color w:val="000000" w:themeColor="text1"/>
          <w:sz w:val="27"/>
          <w:szCs w:val="27"/>
          <w:lang w:eastAsia="ru-RU"/>
        </w:rPr>
        <w:t>Межі району, села, селища, міста, району у місті встановлюються і змінюються за проектами землеустрою щодо встановлення (зміни) меж адміністративно-територіальних одиниць.</w:t>
      </w:r>
      <w:bookmarkStart w:id="2" w:name="n1665"/>
      <w:bookmarkEnd w:id="2"/>
    </w:p>
    <w:p w:rsidR="00522A1D" w:rsidRPr="00020C15" w:rsidRDefault="00522A1D" w:rsidP="00020C15">
      <w:pPr>
        <w:ind w:firstLine="708"/>
        <w:jc w:val="both"/>
        <w:rPr>
          <w:color w:val="000000" w:themeColor="text1"/>
          <w:sz w:val="27"/>
          <w:szCs w:val="27"/>
          <w:lang w:eastAsia="ru-RU"/>
        </w:rPr>
      </w:pPr>
      <w:r w:rsidRPr="00020C15">
        <w:rPr>
          <w:color w:val="000000" w:themeColor="text1"/>
          <w:sz w:val="27"/>
          <w:szCs w:val="27"/>
          <w:lang w:eastAsia="ru-RU"/>
        </w:rPr>
        <w:t>Проекти землеустрою щодо зміни меж населених пунктів розробляються з урахуванням генеральних планів населених пунктів.</w:t>
      </w:r>
      <w:bookmarkStart w:id="3" w:name="n1666"/>
      <w:bookmarkStart w:id="4" w:name="n1667"/>
      <w:bookmarkEnd w:id="3"/>
      <w:bookmarkEnd w:id="4"/>
    </w:p>
    <w:p w:rsidR="00522A1D" w:rsidRPr="00020C15" w:rsidRDefault="00522A1D" w:rsidP="00020C15">
      <w:pPr>
        <w:ind w:firstLine="708"/>
        <w:jc w:val="both"/>
        <w:rPr>
          <w:color w:val="000000" w:themeColor="text1"/>
          <w:sz w:val="27"/>
          <w:szCs w:val="27"/>
          <w:lang w:eastAsia="ru-RU"/>
        </w:rPr>
      </w:pPr>
      <w:r w:rsidRPr="00020C15">
        <w:rPr>
          <w:color w:val="000000" w:themeColor="text1"/>
          <w:sz w:val="27"/>
          <w:szCs w:val="27"/>
          <w:lang w:eastAsia="ru-RU"/>
        </w:rPr>
        <w:t>Включення земельних ділянок у межі району, села, селища, міста, району у місті не тягне за собою припинення права власності і права користування цими ділянками, крім земельних ділянок, визначених частиною четвертою цієї статті.</w:t>
      </w:r>
      <w:bookmarkStart w:id="5" w:name="n1668"/>
      <w:bookmarkStart w:id="6" w:name="n1669"/>
      <w:bookmarkEnd w:id="5"/>
      <w:bookmarkEnd w:id="6"/>
    </w:p>
    <w:p w:rsidR="00FE0A3E" w:rsidRPr="00020C15" w:rsidRDefault="00522A1D" w:rsidP="00020C15">
      <w:pPr>
        <w:ind w:firstLine="708"/>
        <w:jc w:val="both"/>
        <w:rPr>
          <w:color w:val="000000" w:themeColor="text1"/>
          <w:sz w:val="27"/>
          <w:szCs w:val="27"/>
          <w:lang w:eastAsia="ru-RU"/>
        </w:rPr>
      </w:pPr>
      <w:r w:rsidRPr="00020C15">
        <w:rPr>
          <w:color w:val="000000" w:themeColor="text1"/>
          <w:sz w:val="27"/>
          <w:szCs w:val="27"/>
          <w:lang w:eastAsia="ru-RU"/>
        </w:rPr>
        <w:t>Землі та земельні ділянки державної власності, включені в межі населеного пункту (крім земель, які не можуть передаватися у комунальну власність), переходять у власність територіальної громади. Рішення про встановлення меж населеного пункту та витяги з Державного земельного кадастру про межу відповідної адміністративно-територіальної одиниці та про відповідні земельні ділянки, право власності на які переходить до територіальної громади, є підставою для державної реєстрації права комунальної власності на такі земельні ділянки.</w:t>
      </w:r>
    </w:p>
    <w:p w:rsidR="00522A1D" w:rsidRPr="00020C15" w:rsidRDefault="00522A1D" w:rsidP="00020C15">
      <w:pPr>
        <w:ind w:firstLine="708"/>
        <w:jc w:val="both"/>
        <w:rPr>
          <w:color w:val="000000" w:themeColor="text1"/>
          <w:sz w:val="27"/>
          <w:szCs w:val="27"/>
        </w:rPr>
      </w:pPr>
      <w:r w:rsidRPr="00020C15">
        <w:rPr>
          <w:color w:val="000000" w:themeColor="text1"/>
          <w:sz w:val="27"/>
          <w:szCs w:val="27"/>
        </w:rPr>
        <w:t>3.2. Розроблення документацій із землеустрою</w:t>
      </w:r>
      <w:r w:rsidR="00FE0A3E" w:rsidRPr="00020C15">
        <w:rPr>
          <w:color w:val="000000" w:themeColor="text1"/>
          <w:sz w:val="27"/>
          <w:szCs w:val="27"/>
        </w:rPr>
        <w:t>.</w:t>
      </w:r>
    </w:p>
    <w:p w:rsidR="00522A1D" w:rsidRPr="00020C15" w:rsidRDefault="00522A1D" w:rsidP="00020C15">
      <w:pPr>
        <w:ind w:firstLine="708"/>
        <w:jc w:val="both"/>
        <w:rPr>
          <w:color w:val="000000" w:themeColor="text1"/>
          <w:sz w:val="27"/>
          <w:szCs w:val="27"/>
        </w:rPr>
      </w:pPr>
      <w:r w:rsidRPr="00020C15">
        <w:rPr>
          <w:color w:val="000000" w:themeColor="text1"/>
          <w:sz w:val="27"/>
          <w:szCs w:val="27"/>
        </w:rPr>
        <w:t xml:space="preserve">Виготовлення документацій із землеустрою – необхідне для впорядкування територій населених пунктів </w:t>
      </w:r>
      <w:r w:rsidRPr="00020C15">
        <w:rPr>
          <w:bCs/>
          <w:color w:val="000000" w:themeColor="text1"/>
          <w:sz w:val="27"/>
          <w:szCs w:val="27"/>
        </w:rPr>
        <w:t xml:space="preserve">Рахівської територіальної громади </w:t>
      </w:r>
      <w:r w:rsidRPr="00020C15">
        <w:rPr>
          <w:color w:val="000000" w:themeColor="text1"/>
          <w:sz w:val="27"/>
          <w:szCs w:val="27"/>
        </w:rPr>
        <w:t>з подальшою передачею земельних ділянок у користування чи використання для суспільних потреб.</w:t>
      </w:r>
    </w:p>
    <w:p w:rsidR="00FE0A3E" w:rsidRPr="00020C15" w:rsidRDefault="00522A1D" w:rsidP="00020C15">
      <w:pPr>
        <w:ind w:firstLine="708"/>
        <w:jc w:val="both"/>
        <w:rPr>
          <w:color w:val="000000" w:themeColor="text1"/>
          <w:sz w:val="27"/>
          <w:szCs w:val="27"/>
        </w:rPr>
      </w:pPr>
      <w:r w:rsidRPr="00020C15">
        <w:rPr>
          <w:color w:val="000000" w:themeColor="text1"/>
          <w:sz w:val="27"/>
          <w:szCs w:val="27"/>
        </w:rPr>
        <w:t>Крім того, формування земельної ділянки полягає у визначенні земельної ділянки як об'єкта цивільних прав. Формування земельної ділянки передбачає визначення її площі, меж та внесення інформації про неї до Державного земельного кадастру.</w:t>
      </w:r>
      <w:bookmarkStart w:id="7" w:name="n615"/>
      <w:bookmarkEnd w:id="7"/>
    </w:p>
    <w:p w:rsidR="00522A1D" w:rsidRPr="00020C15" w:rsidRDefault="00522A1D" w:rsidP="00020C15">
      <w:pPr>
        <w:ind w:firstLine="708"/>
        <w:jc w:val="both"/>
        <w:rPr>
          <w:color w:val="000000" w:themeColor="text1"/>
          <w:sz w:val="27"/>
          <w:szCs w:val="27"/>
        </w:rPr>
      </w:pPr>
      <w:r w:rsidRPr="00020C15">
        <w:rPr>
          <w:color w:val="000000" w:themeColor="text1"/>
          <w:sz w:val="27"/>
          <w:szCs w:val="27"/>
        </w:rPr>
        <w:t xml:space="preserve">3.3. Розроблення технічних документацій із землеустрою щодо інвентаризації земель населених пунктів </w:t>
      </w:r>
      <w:r w:rsidRPr="00020C15">
        <w:rPr>
          <w:bCs/>
          <w:color w:val="000000" w:themeColor="text1"/>
          <w:sz w:val="27"/>
          <w:szCs w:val="27"/>
        </w:rPr>
        <w:t>Рахівської територіальної громади</w:t>
      </w:r>
      <w:r w:rsidR="00FE0A3E" w:rsidRPr="00020C15">
        <w:rPr>
          <w:bCs/>
          <w:color w:val="000000" w:themeColor="text1"/>
          <w:sz w:val="27"/>
          <w:szCs w:val="27"/>
        </w:rPr>
        <w:t>.</w:t>
      </w:r>
    </w:p>
    <w:p w:rsidR="00522A1D" w:rsidRPr="00020C15" w:rsidRDefault="00522A1D" w:rsidP="00020C15">
      <w:pPr>
        <w:widowControl w:val="0"/>
        <w:autoSpaceDE w:val="0"/>
        <w:autoSpaceDN w:val="0"/>
        <w:adjustRightInd w:val="0"/>
        <w:ind w:firstLine="708"/>
        <w:jc w:val="both"/>
        <w:rPr>
          <w:color w:val="000000" w:themeColor="text1"/>
          <w:sz w:val="27"/>
          <w:szCs w:val="27"/>
        </w:rPr>
      </w:pPr>
      <w:r w:rsidRPr="00020C15">
        <w:rPr>
          <w:color w:val="000000" w:themeColor="text1"/>
          <w:sz w:val="27"/>
          <w:szCs w:val="27"/>
        </w:rPr>
        <w:t xml:space="preserve">Інвентаризація земель проводиться з метою встановлення місця </w:t>
      </w:r>
      <w:r w:rsidRPr="00020C15">
        <w:rPr>
          <w:color w:val="000000" w:themeColor="text1"/>
          <w:sz w:val="27"/>
          <w:szCs w:val="27"/>
        </w:rPr>
        <w:br/>
        <w:t xml:space="preserve">розташування об'єктів землеустрою, їхніх меж, розмірів, правового </w:t>
      </w:r>
      <w:r w:rsidRPr="00020C15">
        <w:rPr>
          <w:color w:val="000000" w:themeColor="text1"/>
          <w:sz w:val="27"/>
          <w:szCs w:val="27"/>
        </w:rPr>
        <w:br/>
        <w:t xml:space="preserve">статусу, виявлення земель, що не використовуються чи використовуються нераціонально або не за цільовим призначенням, виявлення і консервації деградованих сільськогосподарських угідь і забруднених земель, встановлення   кількісних  та  якісних характеристик земель, необхідних для ведення державного </w:t>
      </w:r>
      <w:r w:rsidRPr="00020C15">
        <w:rPr>
          <w:color w:val="000000" w:themeColor="text1"/>
          <w:sz w:val="27"/>
          <w:szCs w:val="27"/>
        </w:rPr>
        <w:lastRenderedPageBreak/>
        <w:t xml:space="preserve">земельного кадастру,  здійснення  державного  контролю  за  використанням  та охороною  земель і прийняття на їхній основі  відповідних рішень органами виконавчої влади та органами місцевого самоврядування. </w:t>
      </w:r>
    </w:p>
    <w:p w:rsidR="00522A1D" w:rsidRPr="00020C15" w:rsidRDefault="00522A1D" w:rsidP="00020C15">
      <w:pPr>
        <w:widowControl w:val="0"/>
        <w:autoSpaceDE w:val="0"/>
        <w:autoSpaceDN w:val="0"/>
        <w:adjustRightInd w:val="0"/>
        <w:ind w:firstLine="708"/>
        <w:jc w:val="both"/>
        <w:rPr>
          <w:color w:val="000000" w:themeColor="text1"/>
          <w:sz w:val="27"/>
          <w:szCs w:val="27"/>
        </w:rPr>
      </w:pPr>
      <w:r w:rsidRPr="00020C15">
        <w:rPr>
          <w:color w:val="000000" w:themeColor="text1"/>
          <w:sz w:val="27"/>
          <w:szCs w:val="27"/>
        </w:rPr>
        <w:t xml:space="preserve">Згідно з Порядком проведення інвентаризації земель, що затверджений постановою Кабінету Міністрів України від 05 червня 2019 року № 476 «Про затвердження Порядку проведення інвентаризації земель та визнання такими, що втратили чинність, деяких постанов Кабінету Міністрів України»  об’єктами інвентаризації земель є територія України, територія адміністративно-територіальних одиниць або їх частин, масив земель сільськогосподарського призначення, окремі земельні ділянки. </w:t>
      </w:r>
    </w:p>
    <w:p w:rsidR="00522A1D" w:rsidRPr="00020C15" w:rsidRDefault="00522A1D" w:rsidP="00020C15">
      <w:pPr>
        <w:widowControl w:val="0"/>
        <w:autoSpaceDE w:val="0"/>
        <w:autoSpaceDN w:val="0"/>
        <w:adjustRightInd w:val="0"/>
        <w:ind w:firstLine="708"/>
        <w:jc w:val="both"/>
        <w:rPr>
          <w:color w:val="000000" w:themeColor="text1"/>
          <w:sz w:val="27"/>
          <w:szCs w:val="27"/>
        </w:rPr>
      </w:pPr>
      <w:r w:rsidRPr="00020C15">
        <w:rPr>
          <w:color w:val="000000" w:themeColor="text1"/>
          <w:sz w:val="27"/>
          <w:szCs w:val="27"/>
        </w:rPr>
        <w:t xml:space="preserve">На теперішній час у </w:t>
      </w:r>
      <w:r w:rsidRPr="00020C15">
        <w:rPr>
          <w:bCs/>
          <w:color w:val="000000" w:themeColor="text1"/>
          <w:sz w:val="27"/>
          <w:szCs w:val="27"/>
        </w:rPr>
        <w:t xml:space="preserve">Рахівській міській територіальній громаді </w:t>
      </w:r>
      <w:r w:rsidRPr="00020C15">
        <w:rPr>
          <w:color w:val="000000" w:themeColor="text1"/>
          <w:sz w:val="27"/>
          <w:szCs w:val="27"/>
        </w:rPr>
        <w:t xml:space="preserve">є території, на яких необхідно першочергово провести інвентаризацію, а саме: вільні території промислових об'єктів,   землі загального користування, зелені насадження, землі, що не використовуються, </w:t>
      </w:r>
      <w:r w:rsidR="00696CAE" w:rsidRPr="00020C15">
        <w:rPr>
          <w:color w:val="000000" w:themeColor="text1"/>
          <w:sz w:val="27"/>
          <w:szCs w:val="27"/>
        </w:rPr>
        <w:t xml:space="preserve">та </w:t>
      </w:r>
      <w:r w:rsidRPr="00020C15">
        <w:rPr>
          <w:color w:val="000000" w:themeColor="text1"/>
          <w:sz w:val="27"/>
          <w:szCs w:val="27"/>
        </w:rPr>
        <w:t>використовуються нераціонально або не за цільовим призначенням.</w:t>
      </w:r>
    </w:p>
    <w:p w:rsidR="00FE0A3E" w:rsidRPr="00020C15" w:rsidRDefault="00522A1D" w:rsidP="00020C15">
      <w:pPr>
        <w:widowControl w:val="0"/>
        <w:autoSpaceDE w:val="0"/>
        <w:autoSpaceDN w:val="0"/>
        <w:adjustRightInd w:val="0"/>
        <w:ind w:firstLine="708"/>
        <w:jc w:val="both"/>
        <w:rPr>
          <w:color w:val="000000" w:themeColor="text1"/>
          <w:sz w:val="27"/>
          <w:szCs w:val="27"/>
        </w:rPr>
      </w:pPr>
      <w:r w:rsidRPr="00020C15">
        <w:rPr>
          <w:color w:val="000000" w:themeColor="text1"/>
          <w:sz w:val="27"/>
          <w:szCs w:val="27"/>
        </w:rPr>
        <w:t>У зв’язку з тим, що одним із основних джерел надходження коштів до міського бюджету є надходження від плати за землю, проведення інвентаризації земель комунальної власності міста сприятиме наповненню міського бюджету за рахунок сплати орендної плати та/або земельного податку за користування землею.</w:t>
      </w:r>
    </w:p>
    <w:p w:rsidR="00522A1D" w:rsidRPr="00020C15" w:rsidRDefault="00522A1D" w:rsidP="00020C15">
      <w:pPr>
        <w:widowControl w:val="0"/>
        <w:autoSpaceDE w:val="0"/>
        <w:autoSpaceDN w:val="0"/>
        <w:adjustRightInd w:val="0"/>
        <w:ind w:firstLine="708"/>
        <w:jc w:val="both"/>
        <w:rPr>
          <w:rFonts w:eastAsia="Calibri"/>
          <w:color w:val="000000" w:themeColor="text1"/>
          <w:sz w:val="27"/>
          <w:szCs w:val="27"/>
          <w:lang w:eastAsia="ru-RU"/>
        </w:rPr>
      </w:pPr>
      <w:r w:rsidRPr="00020C15">
        <w:rPr>
          <w:rFonts w:eastAsia="Calibri"/>
          <w:color w:val="000000" w:themeColor="text1"/>
          <w:sz w:val="27"/>
          <w:szCs w:val="27"/>
          <w:lang w:eastAsia="ru-RU"/>
        </w:rPr>
        <w:t xml:space="preserve">3.4. Комплекс робіт землевпорядних, </w:t>
      </w:r>
      <w:proofErr w:type="spellStart"/>
      <w:r w:rsidR="00696CAE" w:rsidRPr="00020C15">
        <w:rPr>
          <w:rFonts w:eastAsia="Calibri"/>
          <w:color w:val="000000" w:themeColor="text1"/>
          <w:sz w:val="27"/>
          <w:szCs w:val="27"/>
          <w:lang w:eastAsia="ru-RU"/>
        </w:rPr>
        <w:t>землеоціночних</w:t>
      </w:r>
      <w:proofErr w:type="spellEnd"/>
      <w:r w:rsidRPr="00020C15">
        <w:rPr>
          <w:rFonts w:eastAsia="Calibri"/>
          <w:color w:val="000000" w:themeColor="text1"/>
          <w:sz w:val="27"/>
          <w:szCs w:val="27"/>
          <w:lang w:eastAsia="ru-RU"/>
        </w:rPr>
        <w:t xml:space="preserve"> з підготовки земельних ділянок комунальної власності до продажу на конкурентних засадах (земельних торгах) та продаж земельних ділянок несільськогосподарського призначення</w:t>
      </w:r>
      <w:r w:rsidR="00FE0A3E" w:rsidRPr="00020C15">
        <w:rPr>
          <w:rFonts w:eastAsia="Calibri"/>
          <w:color w:val="000000" w:themeColor="text1"/>
          <w:sz w:val="27"/>
          <w:szCs w:val="27"/>
          <w:lang w:eastAsia="ru-RU"/>
        </w:rPr>
        <w:t>.</w:t>
      </w:r>
    </w:p>
    <w:p w:rsidR="00522A1D" w:rsidRPr="00020C15" w:rsidRDefault="00522A1D" w:rsidP="00020C15">
      <w:pPr>
        <w:ind w:firstLine="709"/>
        <w:jc w:val="both"/>
        <w:rPr>
          <w:rFonts w:eastAsia="Calibri"/>
          <w:color w:val="000000" w:themeColor="text1"/>
          <w:sz w:val="27"/>
          <w:szCs w:val="27"/>
          <w:lang w:eastAsia="ru-RU"/>
        </w:rPr>
      </w:pPr>
      <w:r w:rsidRPr="00020C15">
        <w:rPr>
          <w:rFonts w:eastAsia="Calibri"/>
          <w:color w:val="000000" w:themeColor="text1"/>
          <w:sz w:val="27"/>
          <w:szCs w:val="27"/>
          <w:lang w:eastAsia="ru-RU"/>
        </w:rPr>
        <w:t xml:space="preserve">Продаж земельних ділянок комунальної власності та права оренди на них на конкурентних засадах на території </w:t>
      </w:r>
      <w:r w:rsidRPr="00020C15">
        <w:rPr>
          <w:bCs/>
          <w:color w:val="000000" w:themeColor="text1"/>
          <w:sz w:val="27"/>
          <w:szCs w:val="27"/>
          <w:lang w:eastAsia="ru-RU"/>
        </w:rPr>
        <w:t xml:space="preserve">Рахівської територіальної громади </w:t>
      </w:r>
      <w:r w:rsidRPr="00020C15">
        <w:rPr>
          <w:rFonts w:eastAsia="Calibri"/>
          <w:color w:val="000000" w:themeColor="text1"/>
          <w:sz w:val="27"/>
          <w:szCs w:val="27"/>
          <w:lang w:eastAsia="ru-RU"/>
        </w:rPr>
        <w:t>відповідно до положень Конституції України, Земельного кодексу України, законів України «Про оренду землі», «Про місцеве самоврядування в Україні», «Про оцінку земель», «Про регулювання містобудівної діяльності», та інших нормативно-правових актів у сфері регулювання земельних відносин дозволить прозоро набувати право власності або оренди на земельні ділянки, укладаючи за результатами проведення аукціонів договори купівлі-продажу або оренди земельних ділянок з учасниками (переможцями) земельних торгів, які запропонували найвищу ціну за земельні ділянки, що продаються, або найвищу плату за користування ними, зафіксовану в ході проведення земельних торгів.</w:t>
      </w:r>
    </w:p>
    <w:p w:rsidR="00522A1D" w:rsidRPr="00020C15" w:rsidRDefault="00522A1D" w:rsidP="00020C15">
      <w:pPr>
        <w:ind w:firstLine="709"/>
        <w:jc w:val="both"/>
        <w:rPr>
          <w:rFonts w:eastAsia="Calibri"/>
          <w:color w:val="000000" w:themeColor="text1"/>
          <w:sz w:val="27"/>
          <w:szCs w:val="27"/>
          <w:lang w:eastAsia="ru-RU"/>
        </w:rPr>
      </w:pPr>
      <w:r w:rsidRPr="00020C15">
        <w:rPr>
          <w:rFonts w:eastAsia="Calibri"/>
          <w:color w:val="000000" w:themeColor="text1"/>
          <w:sz w:val="27"/>
          <w:szCs w:val="27"/>
          <w:lang w:eastAsia="ru-RU"/>
        </w:rPr>
        <w:t>Розроблення документації із землеустрою та експертної грошової оцінки земельних ділянок комунальної власності дозволить підготувати такі ділянки до проведення земельних торгів з наступним відшкодуванням сум витрат переможцем земельних торгів.</w:t>
      </w:r>
    </w:p>
    <w:p w:rsidR="00FE0A3E" w:rsidRPr="00020C15" w:rsidRDefault="00522A1D" w:rsidP="00020C15">
      <w:pPr>
        <w:ind w:firstLine="709"/>
        <w:jc w:val="both"/>
        <w:rPr>
          <w:rFonts w:eastAsia="Calibri"/>
          <w:color w:val="000000" w:themeColor="text1"/>
          <w:sz w:val="27"/>
          <w:szCs w:val="27"/>
          <w:lang w:eastAsia="ru-RU"/>
        </w:rPr>
      </w:pPr>
      <w:r w:rsidRPr="00020C15">
        <w:rPr>
          <w:rFonts w:eastAsia="Calibri"/>
          <w:color w:val="000000" w:themeColor="text1"/>
          <w:sz w:val="27"/>
          <w:szCs w:val="27"/>
          <w:lang w:eastAsia="ru-RU"/>
        </w:rPr>
        <w:t>Продаж земельних ділянок несільськогосподарського призначення громадянам та юридичним особам на яких розташовані об’єкти нерухомого майна, які перебувають у власності орендарів дозволить набувати право власності на земельні ділянки укладаючи договори купівлі - продажу на підставі розробленої та затвердженої експертної грошової оцінки земельних ділянок.</w:t>
      </w:r>
    </w:p>
    <w:p w:rsidR="00FE0A3E" w:rsidRPr="00020C15" w:rsidRDefault="00FE0A3E" w:rsidP="00020C15">
      <w:pPr>
        <w:ind w:firstLine="709"/>
        <w:jc w:val="both"/>
        <w:rPr>
          <w:rFonts w:eastAsia="Calibri"/>
          <w:color w:val="000000" w:themeColor="text1"/>
          <w:sz w:val="27"/>
          <w:szCs w:val="27"/>
          <w:lang w:eastAsia="ru-RU"/>
        </w:rPr>
      </w:pPr>
    </w:p>
    <w:p w:rsidR="00522A1D" w:rsidRPr="00020C15" w:rsidRDefault="00522A1D" w:rsidP="00020C15">
      <w:pPr>
        <w:ind w:firstLine="709"/>
        <w:jc w:val="both"/>
        <w:rPr>
          <w:bCs/>
          <w:color w:val="000000" w:themeColor="text1"/>
          <w:sz w:val="27"/>
          <w:szCs w:val="27"/>
          <w:lang w:eastAsia="ru-RU"/>
        </w:rPr>
      </w:pPr>
      <w:r w:rsidRPr="00020C15">
        <w:rPr>
          <w:rFonts w:eastAsia="Calibri"/>
          <w:color w:val="000000" w:themeColor="text1"/>
          <w:sz w:val="27"/>
          <w:szCs w:val="27"/>
          <w:lang w:eastAsia="ru-RU"/>
        </w:rPr>
        <w:t xml:space="preserve"> 3.5. Нормативна грошова оцінка земель населених пунктів</w:t>
      </w:r>
      <w:r w:rsidR="00FE0A3E" w:rsidRPr="00020C15">
        <w:rPr>
          <w:rFonts w:eastAsia="Calibri"/>
          <w:color w:val="000000" w:themeColor="text1"/>
          <w:sz w:val="27"/>
          <w:szCs w:val="27"/>
          <w:lang w:eastAsia="ru-RU"/>
        </w:rPr>
        <w:t xml:space="preserve"> </w:t>
      </w:r>
      <w:r w:rsidRPr="00020C15">
        <w:rPr>
          <w:bCs/>
          <w:color w:val="000000" w:themeColor="text1"/>
          <w:sz w:val="27"/>
          <w:szCs w:val="27"/>
          <w:lang w:eastAsia="ru-RU"/>
        </w:rPr>
        <w:t>Рахівської територіальної громади</w:t>
      </w:r>
      <w:r w:rsidR="00FE0A3E" w:rsidRPr="00020C15">
        <w:rPr>
          <w:bCs/>
          <w:color w:val="000000" w:themeColor="text1"/>
          <w:sz w:val="27"/>
          <w:szCs w:val="27"/>
          <w:lang w:eastAsia="ru-RU"/>
        </w:rPr>
        <w:t>.</w:t>
      </w:r>
    </w:p>
    <w:p w:rsidR="00522A1D" w:rsidRPr="00020C15" w:rsidRDefault="00522A1D" w:rsidP="0002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7"/>
          <w:szCs w:val="27"/>
          <w:lang w:eastAsia="ru-RU"/>
        </w:rPr>
      </w:pPr>
      <w:r w:rsidRPr="00020C15">
        <w:rPr>
          <w:rFonts w:eastAsia="Calibri"/>
          <w:color w:val="000000" w:themeColor="text1"/>
          <w:sz w:val="27"/>
          <w:szCs w:val="27"/>
          <w:lang w:eastAsia="ru-RU"/>
        </w:rPr>
        <w:t>Статтею 1 Закону України «Про оцінку земель» визначено, що нормативна грошова оцінка земельних ділянок - капіталізований рентний дохід із земельної ділянки, визначений за встановленими і затвердженими нормативами.</w:t>
      </w:r>
    </w:p>
    <w:p w:rsidR="00522A1D" w:rsidRPr="00020C15" w:rsidRDefault="00522A1D" w:rsidP="0002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020C15">
        <w:rPr>
          <w:rFonts w:eastAsia="Calibri"/>
          <w:color w:val="000000" w:themeColor="text1"/>
          <w:sz w:val="27"/>
          <w:szCs w:val="27"/>
          <w:lang w:eastAsia="ru-RU"/>
        </w:rPr>
        <w:lastRenderedPageBreak/>
        <w:t xml:space="preserve"> Відповідно до статті 13 Закону України «Про оцінку земель» нормативна грошова оцінка земельних ділянок проводиться у разі:</w:t>
      </w:r>
    </w:p>
    <w:p w:rsidR="00522A1D" w:rsidRPr="00020C15" w:rsidRDefault="00522A1D" w:rsidP="0002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020C15">
        <w:rPr>
          <w:rFonts w:eastAsia="Calibri"/>
          <w:color w:val="000000" w:themeColor="text1"/>
          <w:sz w:val="27"/>
          <w:szCs w:val="27"/>
          <w:lang w:eastAsia="ru-RU"/>
        </w:rPr>
        <w:t>-   визначення розміру земельного податку;</w:t>
      </w:r>
    </w:p>
    <w:p w:rsidR="00522A1D" w:rsidRPr="00020C15" w:rsidRDefault="00522A1D" w:rsidP="0002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020C15">
        <w:rPr>
          <w:rFonts w:eastAsia="Calibri"/>
          <w:color w:val="000000" w:themeColor="text1"/>
          <w:sz w:val="27"/>
          <w:szCs w:val="27"/>
          <w:lang w:eastAsia="ru-RU"/>
        </w:rPr>
        <w:t>-  визначення розміру орендної плати за земельні ділянки державної та комунальної власності;</w:t>
      </w:r>
    </w:p>
    <w:p w:rsidR="00522A1D" w:rsidRPr="00020C15" w:rsidRDefault="00522A1D" w:rsidP="0002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020C15">
        <w:rPr>
          <w:rFonts w:eastAsia="Calibri"/>
          <w:color w:val="000000" w:themeColor="text1"/>
          <w:sz w:val="27"/>
          <w:szCs w:val="27"/>
          <w:lang w:eastAsia="ru-RU"/>
        </w:rPr>
        <w:t>- визначення розміру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w:t>
      </w:r>
    </w:p>
    <w:p w:rsidR="00522A1D" w:rsidRPr="00020C15" w:rsidRDefault="00522A1D" w:rsidP="0002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020C15">
        <w:rPr>
          <w:rFonts w:eastAsia="Calibri"/>
          <w:color w:val="000000" w:themeColor="text1"/>
          <w:sz w:val="27"/>
          <w:szCs w:val="27"/>
          <w:lang w:eastAsia="ru-RU"/>
        </w:rPr>
        <w:t>- визначення втрат сільськогосподарського і лісогосподарського виробництва;</w:t>
      </w:r>
    </w:p>
    <w:p w:rsidR="00522A1D" w:rsidRPr="00020C15" w:rsidRDefault="00522A1D" w:rsidP="0002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020C15">
        <w:rPr>
          <w:rFonts w:eastAsia="Calibri"/>
          <w:color w:val="000000" w:themeColor="text1"/>
          <w:sz w:val="27"/>
          <w:szCs w:val="27"/>
          <w:lang w:eastAsia="ru-RU"/>
        </w:rPr>
        <w:t>- розробки показників та механізмів економічного стимулювання раціонального використання та охорони земель;</w:t>
      </w:r>
    </w:p>
    <w:p w:rsidR="00522A1D" w:rsidRPr="00020C15" w:rsidRDefault="00522A1D" w:rsidP="00020C15">
      <w:pPr>
        <w:tabs>
          <w:tab w:val="left" w:pos="742"/>
        </w:tabs>
        <w:ind w:firstLine="567"/>
        <w:contextualSpacing/>
        <w:jc w:val="both"/>
        <w:rPr>
          <w:rFonts w:eastAsia="Calibri"/>
          <w:color w:val="000000" w:themeColor="text1"/>
          <w:sz w:val="27"/>
          <w:szCs w:val="27"/>
          <w:lang w:eastAsia="ru-RU"/>
        </w:rPr>
      </w:pPr>
      <w:r w:rsidRPr="00020C15">
        <w:rPr>
          <w:rFonts w:eastAsia="Calibri"/>
          <w:color w:val="000000" w:themeColor="text1"/>
          <w:sz w:val="27"/>
          <w:szCs w:val="27"/>
          <w:lang w:eastAsia="ru-RU"/>
        </w:rPr>
        <w:t xml:space="preserve">-  відчуження земельних ділянок, площею понад </w:t>
      </w:r>
      <w:smartTag w:uri="urn:schemas-microsoft-com:office:smarttags" w:element="metricconverter">
        <w:smartTagPr>
          <w:attr w:name="ProductID" w:val="50 гектарів"/>
        </w:smartTagPr>
        <w:r w:rsidRPr="00020C15">
          <w:rPr>
            <w:rFonts w:eastAsia="Calibri"/>
            <w:color w:val="000000" w:themeColor="text1"/>
            <w:sz w:val="27"/>
            <w:szCs w:val="27"/>
            <w:lang w:eastAsia="ru-RU"/>
          </w:rPr>
          <w:t>50 гектарів</w:t>
        </w:r>
      </w:smartTag>
      <w:r w:rsidRPr="00020C15">
        <w:rPr>
          <w:rFonts w:eastAsia="Calibri"/>
          <w:color w:val="000000" w:themeColor="text1"/>
          <w:sz w:val="27"/>
          <w:szCs w:val="27"/>
          <w:lang w:eastAsia="ru-RU"/>
        </w:rPr>
        <w:t>, що належать до державної або комунальної власності, для розміщення відкритих спортивних і фізкультурно-оздоровчих споруд.</w:t>
      </w:r>
    </w:p>
    <w:p w:rsidR="00522A1D" w:rsidRPr="00020C15" w:rsidRDefault="00522A1D" w:rsidP="00020C15">
      <w:pPr>
        <w:tabs>
          <w:tab w:val="left" w:pos="742"/>
        </w:tabs>
        <w:ind w:firstLine="567"/>
        <w:contextualSpacing/>
        <w:jc w:val="both"/>
        <w:rPr>
          <w:rFonts w:eastAsia="Calibri"/>
          <w:color w:val="000000" w:themeColor="text1"/>
          <w:sz w:val="27"/>
          <w:szCs w:val="27"/>
          <w:lang w:eastAsia="ru-RU"/>
        </w:rPr>
      </w:pPr>
      <w:r w:rsidRPr="00020C15">
        <w:rPr>
          <w:rFonts w:eastAsia="Calibri"/>
          <w:color w:val="000000" w:themeColor="text1"/>
          <w:sz w:val="27"/>
          <w:szCs w:val="27"/>
          <w:lang w:eastAsia="ru-RU"/>
        </w:rPr>
        <w:t>- проведення інвентаризації масиву земель сільськогосподарського призначення (у разі якщо попередня нормативна грошова оцінка земельних ділянок у цьому масиві не проводилася протягом 5 років до дня прийняття уповноваженим органом рішення про проведення такої інвентаризації).</w:t>
      </w:r>
    </w:p>
    <w:p w:rsidR="00522A1D" w:rsidRPr="00020C15" w:rsidRDefault="00522A1D" w:rsidP="0002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020C15">
        <w:rPr>
          <w:rFonts w:eastAsia="Calibri"/>
          <w:color w:val="000000" w:themeColor="text1"/>
          <w:sz w:val="27"/>
          <w:szCs w:val="27"/>
          <w:lang w:eastAsia="ru-RU"/>
        </w:rPr>
        <w:t xml:space="preserve"> Статтею 18 Закону України «Про оцінку земель» визначено, що нормативна грошова оцінка земельних ділянок проводиться відповідно до державних стандартів, норм, правил, а також інших нормативно-правових актів на землях усіх категорій та форм власності.</w:t>
      </w:r>
    </w:p>
    <w:p w:rsidR="00522A1D" w:rsidRPr="00020C15" w:rsidRDefault="00522A1D" w:rsidP="0002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themeColor="text1"/>
          <w:sz w:val="27"/>
          <w:szCs w:val="27"/>
          <w:lang w:eastAsia="ru-RU"/>
        </w:rPr>
      </w:pPr>
      <w:r w:rsidRPr="00020C15">
        <w:rPr>
          <w:rFonts w:eastAsia="Calibri"/>
          <w:color w:val="000000" w:themeColor="text1"/>
          <w:sz w:val="27"/>
          <w:szCs w:val="27"/>
          <w:lang w:eastAsia="ru-RU"/>
        </w:rPr>
        <w:t xml:space="preserve"> Нормативна грошова оцінка земельних ділянок, які розташовані у межах населених пунктів проводиться незалежно від їхнього цільового призначення - не рідше ніж один раз на 5 - 7 років.</w:t>
      </w:r>
    </w:p>
    <w:p w:rsidR="00FE0A3E" w:rsidRPr="00020C15" w:rsidRDefault="00522A1D" w:rsidP="00020C15">
      <w:pPr>
        <w:widowControl w:val="0"/>
        <w:autoSpaceDE w:val="0"/>
        <w:autoSpaceDN w:val="0"/>
        <w:adjustRightInd w:val="0"/>
        <w:ind w:firstLine="567"/>
        <w:jc w:val="both"/>
        <w:rPr>
          <w:color w:val="000000" w:themeColor="text1"/>
          <w:sz w:val="27"/>
          <w:szCs w:val="27"/>
        </w:rPr>
      </w:pPr>
      <w:r w:rsidRPr="00020C15">
        <w:rPr>
          <w:color w:val="000000" w:themeColor="text1"/>
          <w:sz w:val="27"/>
          <w:szCs w:val="27"/>
        </w:rPr>
        <w:t xml:space="preserve"> У разі відсутності нормативної грошової оцінки земель населених пунктів </w:t>
      </w:r>
      <w:r w:rsidRPr="00020C15">
        <w:rPr>
          <w:bCs/>
          <w:color w:val="000000" w:themeColor="text1"/>
          <w:sz w:val="27"/>
          <w:szCs w:val="27"/>
        </w:rPr>
        <w:t>Рахівської територіальної громади</w:t>
      </w:r>
      <w:r w:rsidRPr="00020C15">
        <w:rPr>
          <w:color w:val="000000" w:themeColor="text1"/>
          <w:sz w:val="27"/>
          <w:szCs w:val="27"/>
        </w:rPr>
        <w:t>, ставки податку за земельні ділянки (а відповідно і розмір орендної плати), встановлюється в розмірах, визначених Податковим кодексом України.</w:t>
      </w:r>
    </w:p>
    <w:p w:rsidR="00522A1D" w:rsidRPr="00020C15" w:rsidRDefault="00FE0A3E" w:rsidP="00020C15">
      <w:pPr>
        <w:widowControl w:val="0"/>
        <w:autoSpaceDE w:val="0"/>
        <w:autoSpaceDN w:val="0"/>
        <w:adjustRightInd w:val="0"/>
        <w:ind w:firstLine="567"/>
        <w:jc w:val="both"/>
        <w:rPr>
          <w:b/>
          <w:bCs/>
          <w:color w:val="000000" w:themeColor="text1"/>
          <w:sz w:val="27"/>
          <w:szCs w:val="27"/>
          <w:lang w:eastAsia="ru-RU"/>
        </w:rPr>
      </w:pPr>
      <w:r w:rsidRPr="00020C15">
        <w:rPr>
          <w:color w:val="000000" w:themeColor="text1"/>
          <w:sz w:val="27"/>
          <w:szCs w:val="27"/>
        </w:rPr>
        <w:t xml:space="preserve"> </w:t>
      </w:r>
      <w:r w:rsidR="00522A1D" w:rsidRPr="00020C15">
        <w:rPr>
          <w:rFonts w:eastAsia="Calibri"/>
          <w:color w:val="000000" w:themeColor="text1"/>
          <w:sz w:val="27"/>
          <w:szCs w:val="27"/>
          <w:lang w:eastAsia="ru-RU"/>
        </w:rPr>
        <w:t>3.6. Розроблення проектів землеустрою щодо визначення розмірів та встановлення меж водоохоронних зон та прибережних захисних смуг річки Тиса та приток на території населених пунктів</w:t>
      </w:r>
      <w:r w:rsidRPr="00020C15">
        <w:rPr>
          <w:rFonts w:eastAsia="Calibri"/>
          <w:color w:val="000000" w:themeColor="text1"/>
          <w:sz w:val="27"/>
          <w:szCs w:val="27"/>
          <w:lang w:eastAsia="ru-RU"/>
        </w:rPr>
        <w:t xml:space="preserve"> </w:t>
      </w:r>
      <w:r w:rsidR="00522A1D" w:rsidRPr="00020C15">
        <w:rPr>
          <w:bCs/>
          <w:color w:val="000000" w:themeColor="text1"/>
          <w:sz w:val="27"/>
          <w:szCs w:val="27"/>
          <w:lang w:eastAsia="ru-RU"/>
        </w:rPr>
        <w:t>Рахівської територіальної громади</w:t>
      </w:r>
      <w:r w:rsidRPr="00020C15">
        <w:rPr>
          <w:bCs/>
          <w:color w:val="000000" w:themeColor="text1"/>
          <w:sz w:val="27"/>
          <w:szCs w:val="27"/>
          <w:lang w:eastAsia="ru-RU"/>
        </w:rPr>
        <w:t>.</w:t>
      </w:r>
    </w:p>
    <w:p w:rsidR="00522A1D" w:rsidRPr="00020C15" w:rsidRDefault="00522A1D" w:rsidP="00020C15">
      <w:pPr>
        <w:tabs>
          <w:tab w:val="left" w:pos="742"/>
        </w:tabs>
        <w:contextualSpacing/>
        <w:jc w:val="both"/>
        <w:rPr>
          <w:rFonts w:eastAsiaTheme="minorHAnsi"/>
          <w:color w:val="000000" w:themeColor="text1"/>
          <w:sz w:val="27"/>
          <w:szCs w:val="27"/>
          <w:lang w:eastAsia="ru-RU"/>
        </w:rPr>
      </w:pPr>
      <w:r w:rsidRPr="00020C15">
        <w:rPr>
          <w:rFonts w:eastAsia="Calibri"/>
          <w:color w:val="000000" w:themeColor="text1"/>
          <w:sz w:val="27"/>
          <w:szCs w:val="27"/>
          <w:lang w:eastAsia="ru-RU"/>
        </w:rPr>
        <w:tab/>
        <w:t>Відповідно до частини третьої статті 60 Земельного кодексу України прибережні захисні смуги встановлюються за окремими проектами землеустрою.</w:t>
      </w:r>
      <w:bookmarkStart w:id="8" w:name="n502"/>
      <w:bookmarkEnd w:id="8"/>
    </w:p>
    <w:p w:rsidR="00FE0A3E" w:rsidRPr="00020C15" w:rsidRDefault="00522A1D" w:rsidP="00020C15">
      <w:pPr>
        <w:tabs>
          <w:tab w:val="left" w:pos="742"/>
        </w:tabs>
        <w:contextualSpacing/>
        <w:jc w:val="both"/>
        <w:rPr>
          <w:rFonts w:eastAsia="Calibri"/>
          <w:color w:val="000000" w:themeColor="text1"/>
          <w:sz w:val="27"/>
          <w:szCs w:val="27"/>
          <w:lang w:eastAsia="ru-RU"/>
        </w:rPr>
      </w:pPr>
      <w:r w:rsidRPr="00020C15">
        <w:rPr>
          <w:rFonts w:eastAsia="Calibri"/>
          <w:color w:val="000000" w:themeColor="text1"/>
          <w:sz w:val="27"/>
          <w:szCs w:val="27"/>
          <w:lang w:eastAsia="ru-RU"/>
        </w:rPr>
        <w:tab/>
        <w:t>Межі встановлених прибережних захисних смуг і пляжних зон зазначаються в документації з землеустрою, кадастрових планах земельних ділянок, а також у містобудівній документації.</w:t>
      </w:r>
    </w:p>
    <w:p w:rsidR="00522A1D" w:rsidRPr="00020C15" w:rsidRDefault="00FE0A3E" w:rsidP="00020C15">
      <w:pPr>
        <w:tabs>
          <w:tab w:val="left" w:pos="742"/>
        </w:tabs>
        <w:contextualSpacing/>
        <w:jc w:val="both"/>
        <w:rPr>
          <w:rFonts w:eastAsia="Calibri"/>
          <w:color w:val="000000" w:themeColor="text1"/>
          <w:sz w:val="27"/>
          <w:szCs w:val="27"/>
          <w:lang w:eastAsia="ru-RU"/>
        </w:rPr>
      </w:pPr>
      <w:r w:rsidRPr="00020C15">
        <w:rPr>
          <w:rFonts w:eastAsia="Calibri"/>
          <w:color w:val="000000" w:themeColor="text1"/>
          <w:sz w:val="27"/>
          <w:szCs w:val="27"/>
          <w:lang w:eastAsia="ru-RU"/>
        </w:rPr>
        <w:tab/>
      </w:r>
      <w:r w:rsidR="00522A1D" w:rsidRPr="00020C15">
        <w:rPr>
          <w:color w:val="000000" w:themeColor="text1"/>
          <w:sz w:val="27"/>
          <w:szCs w:val="27"/>
        </w:rPr>
        <w:t xml:space="preserve">3.7. Розроблення генеральних планів та планів зонування населених пунктів </w:t>
      </w:r>
      <w:r w:rsidR="00522A1D" w:rsidRPr="00020C15">
        <w:rPr>
          <w:bCs/>
          <w:color w:val="000000" w:themeColor="text1"/>
          <w:sz w:val="27"/>
          <w:szCs w:val="27"/>
        </w:rPr>
        <w:t>Рахівської територіальної громади</w:t>
      </w:r>
      <w:r w:rsidRPr="00020C15">
        <w:rPr>
          <w:bCs/>
          <w:color w:val="000000" w:themeColor="text1"/>
          <w:sz w:val="27"/>
          <w:szCs w:val="27"/>
        </w:rPr>
        <w:t>.</w:t>
      </w:r>
    </w:p>
    <w:p w:rsidR="00522A1D" w:rsidRPr="00020C15" w:rsidRDefault="00522A1D" w:rsidP="00020C15">
      <w:pPr>
        <w:ind w:firstLine="708"/>
        <w:jc w:val="both"/>
        <w:rPr>
          <w:color w:val="000000" w:themeColor="text1"/>
          <w:sz w:val="27"/>
          <w:szCs w:val="27"/>
        </w:rPr>
      </w:pPr>
      <w:r w:rsidRPr="00020C15">
        <w:rPr>
          <w:color w:val="000000" w:themeColor="text1"/>
          <w:sz w:val="27"/>
          <w:szCs w:val="27"/>
        </w:rPr>
        <w:t>Згідно статті 17 Закону України «Про регулювання містобудівної діяльності» Генеральний план населеного пункту є основним видом містобудівної документації на місцевому рівні, призначеної для обґрунтування довгострокової стратегії планування та забудови території населеного пункту.</w:t>
      </w:r>
      <w:bookmarkStart w:id="9" w:name="n152"/>
      <w:bookmarkEnd w:id="9"/>
    </w:p>
    <w:p w:rsidR="00522A1D" w:rsidRPr="00020C15" w:rsidRDefault="00522A1D" w:rsidP="00020C15">
      <w:pPr>
        <w:ind w:firstLine="708"/>
        <w:jc w:val="both"/>
        <w:rPr>
          <w:color w:val="000000" w:themeColor="text1"/>
          <w:sz w:val="27"/>
          <w:szCs w:val="27"/>
        </w:rPr>
      </w:pPr>
      <w:r w:rsidRPr="00020C15">
        <w:rPr>
          <w:color w:val="000000" w:themeColor="text1"/>
          <w:sz w:val="27"/>
          <w:szCs w:val="27"/>
        </w:rPr>
        <w:t xml:space="preserve">Послідовність виконання робіт з розроблення генерального плану населеного пункту та документації із землеустрою визначається будівельними нормами, державними стандартами і правилами та завданням на розроблення </w:t>
      </w:r>
      <w:r w:rsidRPr="00020C15">
        <w:rPr>
          <w:color w:val="000000" w:themeColor="text1"/>
          <w:sz w:val="27"/>
          <w:szCs w:val="27"/>
        </w:rPr>
        <w:lastRenderedPageBreak/>
        <w:t>(внесення змін, оновлення) містобудівної документації, яке складається і затверджується її замовником за погодженням з розробником.</w:t>
      </w:r>
      <w:bookmarkStart w:id="10" w:name="n155"/>
      <w:bookmarkStart w:id="11" w:name="n156"/>
      <w:bookmarkEnd w:id="10"/>
      <w:bookmarkEnd w:id="11"/>
    </w:p>
    <w:p w:rsidR="00522A1D" w:rsidRPr="00020C15" w:rsidRDefault="00522A1D" w:rsidP="00020C15">
      <w:pPr>
        <w:ind w:firstLine="708"/>
        <w:jc w:val="both"/>
        <w:rPr>
          <w:color w:val="000000" w:themeColor="text1"/>
          <w:sz w:val="27"/>
          <w:szCs w:val="27"/>
        </w:rPr>
      </w:pPr>
      <w:r w:rsidRPr="00020C15">
        <w:rPr>
          <w:color w:val="000000" w:themeColor="text1"/>
          <w:sz w:val="27"/>
          <w:szCs w:val="27"/>
        </w:rPr>
        <w:t>У складі генерального плану населеного пункту може розроблятися план зонування території цього населеного пункту. План зонування території може розроблятися і як окрема містобудівна документація після затвердження генерального плану.</w:t>
      </w:r>
      <w:bookmarkStart w:id="12" w:name="n157"/>
      <w:bookmarkEnd w:id="12"/>
      <w:r w:rsidRPr="00020C15">
        <w:rPr>
          <w:color w:val="000000" w:themeColor="text1"/>
          <w:sz w:val="27"/>
          <w:szCs w:val="27"/>
        </w:rPr>
        <w:t xml:space="preserve"> Генеральний план населеного пункту розробляється та затверджується в інтересах відповідної територіальної громади з урахуванням державних, громадських та приватних інтересів.</w:t>
      </w:r>
      <w:bookmarkStart w:id="13" w:name="n158"/>
      <w:bookmarkEnd w:id="13"/>
    </w:p>
    <w:p w:rsidR="00522A1D" w:rsidRPr="00020C15" w:rsidRDefault="00522A1D" w:rsidP="00020C15">
      <w:pPr>
        <w:ind w:firstLine="708"/>
        <w:jc w:val="both"/>
        <w:rPr>
          <w:color w:val="000000" w:themeColor="text1"/>
          <w:sz w:val="27"/>
          <w:szCs w:val="27"/>
        </w:rPr>
      </w:pPr>
      <w:r w:rsidRPr="00020C15">
        <w:rPr>
          <w:color w:val="000000" w:themeColor="text1"/>
          <w:sz w:val="27"/>
          <w:szCs w:val="27"/>
        </w:rPr>
        <w:t>Виконавчі органи сільських, селищних і міських рад, Київська та Севастопольська міські державні адміністрації є замовниками, організовують розроблення, внесення змін та подання генерального плану населеного пункту на розгляд відповідної сільської, селищної, міської ради.</w:t>
      </w:r>
      <w:bookmarkStart w:id="14" w:name="n162"/>
      <w:bookmarkEnd w:id="14"/>
    </w:p>
    <w:p w:rsidR="00522A1D" w:rsidRPr="00020C15" w:rsidRDefault="00522A1D" w:rsidP="00020C15">
      <w:pPr>
        <w:ind w:firstLine="708"/>
        <w:jc w:val="both"/>
        <w:rPr>
          <w:color w:val="000000" w:themeColor="text1"/>
          <w:sz w:val="27"/>
          <w:szCs w:val="27"/>
        </w:rPr>
      </w:pPr>
      <w:r w:rsidRPr="00020C15">
        <w:rPr>
          <w:color w:val="000000" w:themeColor="text1"/>
          <w:sz w:val="27"/>
          <w:szCs w:val="27"/>
        </w:rPr>
        <w:t>Рішення про розроблення генерального плану приймає відповідна сільська, селищна, міська рада.</w:t>
      </w:r>
      <w:bookmarkStart w:id="15" w:name="n163"/>
      <w:bookmarkEnd w:id="15"/>
    </w:p>
    <w:p w:rsidR="00522A1D" w:rsidRPr="00020C15" w:rsidRDefault="00522A1D" w:rsidP="00020C15">
      <w:pPr>
        <w:ind w:firstLine="708"/>
        <w:jc w:val="both"/>
        <w:rPr>
          <w:color w:val="000000" w:themeColor="text1"/>
          <w:sz w:val="27"/>
          <w:szCs w:val="27"/>
        </w:rPr>
      </w:pPr>
      <w:r w:rsidRPr="00020C15">
        <w:rPr>
          <w:color w:val="000000" w:themeColor="text1"/>
          <w:sz w:val="27"/>
          <w:szCs w:val="27"/>
        </w:rPr>
        <w:t>Виконавчі органи сільських, селищних і міських рад, Київська та Севастопольська міські державні адміністрації в установлений строк:</w:t>
      </w:r>
      <w:bookmarkStart w:id="16" w:name="n164"/>
      <w:bookmarkEnd w:id="16"/>
    </w:p>
    <w:p w:rsidR="00522A1D" w:rsidRPr="00020C15" w:rsidRDefault="00522A1D" w:rsidP="00020C15">
      <w:pPr>
        <w:ind w:firstLine="708"/>
        <w:jc w:val="both"/>
        <w:rPr>
          <w:color w:val="000000" w:themeColor="text1"/>
          <w:sz w:val="27"/>
          <w:szCs w:val="27"/>
        </w:rPr>
      </w:pPr>
      <w:r w:rsidRPr="00020C15">
        <w:rPr>
          <w:color w:val="000000" w:themeColor="text1"/>
          <w:sz w:val="27"/>
          <w:szCs w:val="27"/>
        </w:rPr>
        <w:t>1) подають пропозиції до проекту відповідного місцевого бюджету на наступний рік або про внесення змін до бюджету на поточний рік щодо потреби у розробленні містобудівної документації;</w:t>
      </w:r>
      <w:bookmarkStart w:id="17" w:name="n165"/>
      <w:bookmarkEnd w:id="17"/>
    </w:p>
    <w:p w:rsidR="00522A1D" w:rsidRPr="00020C15" w:rsidRDefault="00522A1D" w:rsidP="00020C15">
      <w:pPr>
        <w:ind w:firstLine="708"/>
        <w:jc w:val="both"/>
        <w:rPr>
          <w:color w:val="000000" w:themeColor="text1"/>
          <w:sz w:val="27"/>
          <w:szCs w:val="27"/>
        </w:rPr>
      </w:pPr>
      <w:r w:rsidRPr="00020C15">
        <w:rPr>
          <w:color w:val="000000" w:themeColor="text1"/>
          <w:sz w:val="27"/>
          <w:szCs w:val="27"/>
        </w:rPr>
        <w:t>2) визначають в установленому законодавством порядку розробника генерального плану населеного пункту, встановлюють строки розроблення та джерела його фінансування;</w:t>
      </w:r>
      <w:bookmarkStart w:id="18" w:name="n166"/>
      <w:bookmarkEnd w:id="18"/>
    </w:p>
    <w:p w:rsidR="00522A1D" w:rsidRPr="00020C15" w:rsidRDefault="00522A1D" w:rsidP="00020C15">
      <w:pPr>
        <w:ind w:firstLine="708"/>
        <w:jc w:val="both"/>
        <w:rPr>
          <w:color w:val="000000" w:themeColor="text1"/>
          <w:sz w:val="27"/>
          <w:szCs w:val="27"/>
        </w:rPr>
      </w:pPr>
      <w:r w:rsidRPr="00020C15">
        <w:rPr>
          <w:color w:val="000000" w:themeColor="text1"/>
          <w:sz w:val="27"/>
          <w:szCs w:val="27"/>
        </w:rPr>
        <w:t>Строк дії генерального плану населеного пункту не обмежується.</w:t>
      </w:r>
      <w:bookmarkStart w:id="19" w:name="n172"/>
      <w:bookmarkEnd w:id="19"/>
    </w:p>
    <w:p w:rsidR="00522A1D" w:rsidRPr="00020C15" w:rsidRDefault="00522A1D" w:rsidP="00020C15">
      <w:pPr>
        <w:ind w:firstLine="708"/>
        <w:jc w:val="both"/>
        <w:rPr>
          <w:color w:val="000000" w:themeColor="text1"/>
          <w:sz w:val="27"/>
          <w:szCs w:val="27"/>
        </w:rPr>
      </w:pPr>
      <w:r w:rsidRPr="00020C15">
        <w:rPr>
          <w:color w:val="000000" w:themeColor="text1"/>
          <w:sz w:val="27"/>
          <w:szCs w:val="27"/>
        </w:rPr>
        <w:t>Зміни до генерального плану населеного пункту можуть вноситися не частіше, ніж один раз на п’ять років.</w:t>
      </w:r>
      <w:bookmarkStart w:id="20" w:name="n173"/>
      <w:bookmarkStart w:id="21" w:name="n176"/>
      <w:bookmarkEnd w:id="20"/>
      <w:bookmarkEnd w:id="21"/>
    </w:p>
    <w:p w:rsidR="00522A1D" w:rsidRPr="00020C15" w:rsidRDefault="00522A1D" w:rsidP="00020C15">
      <w:pPr>
        <w:ind w:firstLine="708"/>
        <w:jc w:val="both"/>
        <w:rPr>
          <w:color w:val="000000" w:themeColor="text1"/>
          <w:sz w:val="27"/>
          <w:szCs w:val="27"/>
        </w:rPr>
      </w:pPr>
      <w:r w:rsidRPr="00020C15">
        <w:rPr>
          <w:color w:val="000000" w:themeColor="text1"/>
          <w:sz w:val="27"/>
          <w:szCs w:val="27"/>
        </w:rPr>
        <w:t>Генеральні плани населених пунктів та зміни до них розглядаються і затверджуються відповідними сільськими, селищними, міськими радами на чергових сесіях протягом трьох місяців з дня їх подання.</w:t>
      </w:r>
      <w:bookmarkStart w:id="22" w:name="n177"/>
      <w:bookmarkEnd w:id="22"/>
    </w:p>
    <w:p w:rsidR="00522A1D" w:rsidRPr="00020C15" w:rsidRDefault="00522A1D" w:rsidP="00020C15">
      <w:pPr>
        <w:ind w:firstLine="708"/>
        <w:jc w:val="both"/>
        <w:rPr>
          <w:color w:val="000000" w:themeColor="text1"/>
          <w:sz w:val="27"/>
          <w:szCs w:val="27"/>
        </w:rPr>
      </w:pPr>
      <w:r w:rsidRPr="00020C15">
        <w:rPr>
          <w:color w:val="000000" w:themeColor="text1"/>
          <w:sz w:val="27"/>
          <w:szCs w:val="27"/>
        </w:rPr>
        <w:t>Відповідно до статті 19 Закону України «Про регулювання містобудівної діяльності» план зонування території розробляється на основі генерального плану населеного пункту (у його складі або як окремий документ) з метою визначення умов та обмежень використання території для містобудівних потреб у межах визначених зон.</w:t>
      </w:r>
    </w:p>
    <w:p w:rsidR="00522A1D" w:rsidRPr="00020C15" w:rsidRDefault="00522A1D" w:rsidP="00020C15">
      <w:pPr>
        <w:ind w:firstLine="708"/>
        <w:jc w:val="both"/>
        <w:rPr>
          <w:color w:val="000000" w:themeColor="text1"/>
          <w:sz w:val="27"/>
          <w:szCs w:val="27"/>
        </w:rPr>
      </w:pPr>
      <w:r w:rsidRPr="00020C15">
        <w:rPr>
          <w:color w:val="000000" w:themeColor="text1"/>
          <w:sz w:val="27"/>
          <w:szCs w:val="27"/>
        </w:rPr>
        <w:t>План зонування території розробляється з метою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об’єктів виробництва, зниження рівня забруднення навколишнього природного середовища, охорони та використання територій з особливим статусом, у тому числі ландшафтів, об’єктів історико-культурної спадщини, а також земель сільськогосподарського призначення і лісів та підлягає стратегічній екологічній оцінці.</w:t>
      </w:r>
    </w:p>
    <w:p w:rsidR="00522A1D" w:rsidRPr="00020C15" w:rsidRDefault="00522A1D" w:rsidP="00020C15">
      <w:pPr>
        <w:ind w:firstLine="708"/>
        <w:jc w:val="both"/>
        <w:rPr>
          <w:color w:val="000000" w:themeColor="text1"/>
          <w:sz w:val="27"/>
          <w:szCs w:val="27"/>
        </w:rPr>
      </w:pPr>
      <w:r w:rsidRPr="00020C15">
        <w:rPr>
          <w:color w:val="000000" w:themeColor="text1"/>
          <w:sz w:val="27"/>
          <w:szCs w:val="27"/>
        </w:rPr>
        <w:t>План зонування території встановлює функціональне призначення, вимоги до забудови окремих територій (функціональних зон) населеного пункту, їх ландшафтної організації.</w:t>
      </w:r>
    </w:p>
    <w:p w:rsidR="00522A1D" w:rsidRPr="00020C15" w:rsidRDefault="00522A1D" w:rsidP="00020C15">
      <w:pPr>
        <w:ind w:firstLine="708"/>
        <w:jc w:val="both"/>
        <w:rPr>
          <w:color w:val="000000" w:themeColor="text1"/>
          <w:sz w:val="27"/>
          <w:szCs w:val="27"/>
        </w:rPr>
      </w:pPr>
      <w:r w:rsidRPr="00020C15">
        <w:rPr>
          <w:color w:val="000000" w:themeColor="text1"/>
          <w:sz w:val="27"/>
          <w:szCs w:val="27"/>
        </w:rPr>
        <w:t>Склад, зміст, порядок розроблення плану зонування території визначаються центральним органом виконавчої влади, що забезпечує формування державної політики у сфері містобудування.</w:t>
      </w:r>
    </w:p>
    <w:p w:rsidR="00522A1D" w:rsidRPr="00020C15" w:rsidRDefault="00522A1D" w:rsidP="00020C15">
      <w:pPr>
        <w:ind w:firstLine="708"/>
        <w:jc w:val="both"/>
        <w:rPr>
          <w:color w:val="000000" w:themeColor="text1"/>
          <w:sz w:val="27"/>
          <w:szCs w:val="27"/>
        </w:rPr>
      </w:pPr>
      <w:r w:rsidRPr="00020C15">
        <w:rPr>
          <w:color w:val="000000" w:themeColor="text1"/>
          <w:sz w:val="27"/>
          <w:szCs w:val="27"/>
        </w:rPr>
        <w:t>План зонування території затверджується на пленарних засіданнях сільської, селищної, міської ради протягом 30 днів з дня його подання.</w:t>
      </w:r>
    </w:p>
    <w:p w:rsidR="00522A1D" w:rsidRPr="00020C15" w:rsidRDefault="00522A1D" w:rsidP="00020C15">
      <w:pPr>
        <w:jc w:val="center"/>
        <w:rPr>
          <w:b/>
          <w:color w:val="000000" w:themeColor="text1"/>
          <w:sz w:val="27"/>
          <w:szCs w:val="27"/>
        </w:rPr>
      </w:pPr>
      <w:r w:rsidRPr="00020C15">
        <w:rPr>
          <w:b/>
          <w:color w:val="000000" w:themeColor="text1"/>
          <w:sz w:val="27"/>
          <w:szCs w:val="27"/>
        </w:rPr>
        <w:lastRenderedPageBreak/>
        <w:t xml:space="preserve">4. Проекти землеустрою щодо встановлення меж територій </w:t>
      </w:r>
      <w:r w:rsidR="00E72469" w:rsidRPr="00020C15">
        <w:rPr>
          <w:b/>
          <w:color w:val="000000" w:themeColor="text1"/>
          <w:sz w:val="27"/>
          <w:szCs w:val="27"/>
        </w:rPr>
        <w:t xml:space="preserve">Рахівської </w:t>
      </w:r>
      <w:r w:rsidRPr="00020C15">
        <w:rPr>
          <w:b/>
          <w:color w:val="000000" w:themeColor="text1"/>
          <w:sz w:val="27"/>
          <w:szCs w:val="27"/>
        </w:rPr>
        <w:t>територіальн</w:t>
      </w:r>
      <w:r w:rsidR="00E72469" w:rsidRPr="00020C15">
        <w:rPr>
          <w:b/>
          <w:color w:val="000000" w:themeColor="text1"/>
          <w:sz w:val="27"/>
          <w:szCs w:val="27"/>
        </w:rPr>
        <w:t xml:space="preserve">ої </w:t>
      </w:r>
      <w:r w:rsidRPr="00020C15">
        <w:rPr>
          <w:b/>
          <w:color w:val="000000" w:themeColor="text1"/>
          <w:sz w:val="27"/>
          <w:szCs w:val="27"/>
        </w:rPr>
        <w:t>громад</w:t>
      </w:r>
      <w:r w:rsidR="00E72469" w:rsidRPr="00020C15">
        <w:rPr>
          <w:b/>
          <w:color w:val="000000" w:themeColor="text1"/>
          <w:sz w:val="27"/>
          <w:szCs w:val="27"/>
        </w:rPr>
        <w:t>и</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 xml:space="preserve"> Згідно статті 461 Закону України «Про Землеустрій» об’єднані територіальні громади можуть встановлювати межі територій власних громад. Відповідно, з’явився новий вид землевпорядної документації – проект землеустрою щодо встановлення меж територіальної громади.</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Встановлена межа територіальної громади дозволить визначити дійсну межу громади (а не умовну, зазначену на папері) та область повноважень муніципалітету, дозволить вирішити спір щодо території між сусідніми органами місцевого самоврядування (якщо такі спори є), а також дозволить внести відомості про межу території громади до Державного земельного кадастру, тобто отримати офіційний статус.</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Проекти землеустрою щодо встановлення меж територій територіальних громад розробляються з метою:</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а) з’ясування дійсної межі території територіальної громади;</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б) вирішення спору між декількома органами місцевого самоврядування щодо меж територій територіальних громад;</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в) внесення відомостей про межі території територіальної громади до Державного земельного кадастру.</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При розробленні проектів землеустрою щодо встановлення меж територій територіальних громад не допускається:</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встановлення межі території територіальної громади, що змінюватиме межі адміністративно-територіальних одиниць;</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розташування сформованої земельної ділянки в межах декількох територіальних громад (крім земель лісогосподарського призначення, водного фонду, природно-заповідного та іншого природоохоронного призначення, земельних ділянок під лінійними об’єктами транспортної, енергетичної інфраструктури).</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Проект землеустрою щодо встановлення меж території територіальної громади включає:</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а) пояснювальну записку;</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б) завдання на виконання робіт;</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в) викопіювання із проекту формування території сільської (селищної) ради (за наявності);</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г) опис меж території територіальної громади;</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ґ) креслення меж території територіальної громади, складене у відповідному масштабі;</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д) каталог координат поворотних точок меж території територіальної громади.</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Межі території територіальної громади можуть проходити по суходолу і по водному простору.</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У разі встановлення меж території об’єднаної територіальної громади проект землеустрою щодо встановлення її межі має визначати зовнішні межі об’єднаної територіальної громади, межі територій усіх територіальних громад, що увійшли до її складу.</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Проекти землеустрою щодо встановлення меж територій територіальних громад розробляються за рішенням відповідної сільської, селищної, міської ради.</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t>Відомості про межі території територіальної громади вносяться до Державного земельного кадастру.</w:t>
      </w:r>
    </w:p>
    <w:p w:rsidR="00522A1D" w:rsidRPr="00020C15" w:rsidRDefault="00522A1D" w:rsidP="00020C15">
      <w:pPr>
        <w:ind w:firstLine="709"/>
        <w:contextualSpacing/>
        <w:jc w:val="both"/>
        <w:rPr>
          <w:color w:val="000000" w:themeColor="text1"/>
          <w:sz w:val="27"/>
          <w:szCs w:val="27"/>
        </w:rPr>
      </w:pPr>
      <w:r w:rsidRPr="00020C15">
        <w:rPr>
          <w:color w:val="000000" w:themeColor="text1"/>
          <w:sz w:val="27"/>
          <w:szCs w:val="27"/>
        </w:rPr>
        <w:lastRenderedPageBreak/>
        <w:t>Відомості про межі території територіальної громади зазначаються у витягу з Державного земельного кадастру, який безоплатно видається відповідній сільській, селищній, міській раді.</w:t>
      </w:r>
    </w:p>
    <w:p w:rsidR="00522A1D" w:rsidRPr="00020C15" w:rsidRDefault="00522A1D" w:rsidP="00020C15">
      <w:pPr>
        <w:jc w:val="center"/>
        <w:rPr>
          <w:b/>
          <w:color w:val="000000" w:themeColor="text1"/>
          <w:sz w:val="27"/>
          <w:szCs w:val="27"/>
        </w:rPr>
      </w:pPr>
      <w:r w:rsidRPr="00020C15">
        <w:rPr>
          <w:b/>
          <w:color w:val="000000" w:themeColor="text1"/>
          <w:sz w:val="27"/>
          <w:szCs w:val="27"/>
        </w:rPr>
        <w:t xml:space="preserve">5. Комплексний план просторового розвитку території </w:t>
      </w:r>
      <w:r w:rsidR="00E72469" w:rsidRPr="00020C15">
        <w:rPr>
          <w:b/>
          <w:color w:val="000000" w:themeColor="text1"/>
          <w:sz w:val="27"/>
          <w:szCs w:val="27"/>
        </w:rPr>
        <w:t xml:space="preserve">Рахівської </w:t>
      </w:r>
      <w:r w:rsidRPr="00020C15">
        <w:rPr>
          <w:b/>
          <w:color w:val="000000" w:themeColor="text1"/>
          <w:sz w:val="27"/>
          <w:szCs w:val="27"/>
        </w:rPr>
        <w:t>територіальної громади</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 xml:space="preserve">Комплексний план просторового розвитку території територіальної громади – 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охорони земель та інших компонентів навколишнього природного середовища, формування </w:t>
      </w:r>
      <w:proofErr w:type="spellStart"/>
      <w:r w:rsidRPr="00020C15">
        <w:rPr>
          <w:color w:val="000000" w:themeColor="text1"/>
          <w:sz w:val="27"/>
          <w:szCs w:val="27"/>
        </w:rPr>
        <w:t>екомережі</w:t>
      </w:r>
      <w:proofErr w:type="spellEnd"/>
      <w:r w:rsidRPr="00020C15">
        <w:rPr>
          <w:color w:val="000000" w:themeColor="text1"/>
          <w:sz w:val="27"/>
          <w:szCs w:val="27"/>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 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 (далі - комплексний план).</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Комплексний план розробляється на всю територію територіальної громади. Комплексний план не розробляється, якщо територія громади включає лише територію населеного пункту.</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Комплексний план розробляється та затверджується з метою забезпечення сталого розвитку територіальної громади з додержанням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(за наявності).</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При реалізації комплексного плану суб’єкти містобудування зобов’язані дотримуватися його положень.</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Комплексний план включає планувальні рішення щодо перспективного використання всієї території територіальної громади, а також:</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генеральний план населеного пункту - адміністративного центру територіальної громади;</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генеральні плани населених пунктів та детальні плани території у межах території територіальної громади, затверджені до прийняття комплексного плану, які відповідно до цієї статті визнані такими, що відповідають вимогам законодавства, узгоджуються з планувальними рішеннями комплексного плану і підлягають включенню до нього;</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генеральні плани населених пунктів у межах території територіальної громади, необхідність розроблення яких встановлена рішенням про затвердження комплексного плану (включаються до складу комплексного плану одночасно з їх затвердженням);</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планувальні рішення генеральних планів інших населених пунктів та детальних планів територій у межах території територіальної громади в обсязі, визначеному Кабінетом Міністрів України;</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детальні плани території у межах території територіальної громади (включаються до складу комплексного плану одночасно з їх затвердженням);</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lastRenderedPageBreak/>
        <w:t>межі функціональних зон усієї території територіальної громади з вимогами до забудови та ландшафтної організації таких зон (плани зонування територій населених пунктів у межах території територіальної громади розробляються у складі генеральних планів та включаються до складу комплексного плану одночасно із затвердженням відповідних генеральних планів);</w:t>
      </w:r>
    </w:p>
    <w:p w:rsidR="00522A1D" w:rsidRPr="00020C15" w:rsidRDefault="00522A1D" w:rsidP="00020C15">
      <w:pPr>
        <w:ind w:firstLine="709"/>
        <w:jc w:val="both"/>
        <w:rPr>
          <w:color w:val="000000" w:themeColor="text1"/>
          <w:sz w:val="27"/>
          <w:szCs w:val="27"/>
        </w:rPr>
      </w:pPr>
      <w:proofErr w:type="spellStart"/>
      <w:r w:rsidRPr="00020C15">
        <w:rPr>
          <w:color w:val="000000" w:themeColor="text1"/>
          <w:sz w:val="27"/>
          <w:szCs w:val="27"/>
        </w:rPr>
        <w:t>історико-архітектурні</w:t>
      </w:r>
      <w:proofErr w:type="spellEnd"/>
      <w:r w:rsidRPr="00020C15">
        <w:rPr>
          <w:color w:val="000000" w:themeColor="text1"/>
          <w:sz w:val="27"/>
          <w:szCs w:val="27"/>
        </w:rPr>
        <w:t xml:space="preserve"> опорні плани історичних ареалів населених пунктів, внесених до Списку історичних населених місць України (включаються до складу комплексного плану як невід’ємні складові генеральних планів відповідних населених пунктів).</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Генеральні плани населених пунктів у межах території територіальної громади деталізують положення комплексного плану та є його невід’ємними складовими. Детальні плани території у межах території територіальної громади деталізують положення генеральних планів населених пунктів, а щодо територій, на які відповідно до цього Закону генеральні плани не розробляються, - комплексного плану. Детальні плани території одночасно з їх затвердженням стають невід’ємними складовими комплексного плану та/або генерального плану населеного пункту.</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Генеральні плани населених пунктів, включення до складу комплексного плану або необхідність розроблення яких не передбачено рішенням про затвердження комплексного плану, не розробляються. Планувальні рішення генеральних планів таких населених пунктів включаються до складу комплексного плану в обсязі, визначеному Кабінетом Міністрів України.</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Плани зонування територій населених пунктів у межах території територіальної громади розробляються у складі генеральних планів таких населених пунктів.</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До складу комплексного плану обов’язково включаються планувальні рішення детальних планів територій (у тому числі формування земельних ділянок), на яких планується розміщення:</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        за рахунок державного або місцевого бюджету: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 схемою планування області; 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       інших об’єктів, визначених замовником у завданні на проектування.</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Комплексний план окрім зазначених вимог також повинен містити відомості, передбачені статтею 45-1 </w:t>
      </w:r>
      <w:hyperlink r:id="rId10" w:anchor="n1107" w:history="1">
        <w:r w:rsidRPr="00020C15">
          <w:rPr>
            <w:rStyle w:val="aa"/>
            <w:color w:val="000000" w:themeColor="text1"/>
            <w:sz w:val="27"/>
            <w:szCs w:val="27"/>
          </w:rPr>
          <w:t>Закону України «Про землеустрій»</w:t>
        </w:r>
      </w:hyperlink>
      <w:r w:rsidRPr="00020C15">
        <w:rPr>
          <w:color w:val="000000" w:themeColor="text1"/>
          <w:sz w:val="27"/>
          <w:szCs w:val="27"/>
        </w:rPr>
        <w:t>, які включають:</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матеріали топографо-геодезичних вишукувань;</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матеріали погодження відповідно до Земельного кодексу України;</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експлікацію земельних угідь за власниками та користувачами земельних ділянок;</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переліки обмежень у використанні земель та переліки земельних ділянок, щодо яких встановлено обмеження у використанні земель;</w:t>
      </w:r>
    </w:p>
    <w:p w:rsidR="00522A1D" w:rsidRPr="00020C15" w:rsidRDefault="00522A1D" w:rsidP="00020C15">
      <w:pPr>
        <w:ind w:firstLine="709"/>
        <w:jc w:val="both"/>
        <w:rPr>
          <w:color w:val="000000" w:themeColor="text1"/>
          <w:sz w:val="27"/>
          <w:szCs w:val="27"/>
        </w:rPr>
      </w:pPr>
      <w:r w:rsidRPr="00020C15">
        <w:rPr>
          <w:color w:val="000000" w:themeColor="text1"/>
          <w:sz w:val="27"/>
          <w:szCs w:val="27"/>
        </w:rPr>
        <w:t>збірний план земельних ділянок, наданих у власність чи користування, та земельних ділянок, не наданих у власність чи користування;</w:t>
      </w:r>
    </w:p>
    <w:p w:rsidR="00BB0C35" w:rsidRPr="00020C15" w:rsidRDefault="00522A1D" w:rsidP="00020C15">
      <w:pPr>
        <w:ind w:firstLine="709"/>
        <w:jc w:val="both"/>
        <w:rPr>
          <w:color w:val="000000" w:themeColor="text1"/>
          <w:sz w:val="27"/>
          <w:szCs w:val="27"/>
        </w:rPr>
      </w:pPr>
      <w:r w:rsidRPr="00020C15">
        <w:rPr>
          <w:color w:val="000000" w:themeColor="text1"/>
          <w:sz w:val="27"/>
          <w:szCs w:val="27"/>
        </w:rPr>
        <w:lastRenderedPageBreak/>
        <w:t>план розподілу земель за категоріями, власниками і користувачами (форма власності, вид речового права), угіддями з відображенням наявних обмежень (обтяжень).</w:t>
      </w:r>
    </w:p>
    <w:p w:rsidR="00522A1D" w:rsidRPr="00020C15" w:rsidRDefault="00522A1D" w:rsidP="00020C15">
      <w:pPr>
        <w:jc w:val="center"/>
        <w:rPr>
          <w:b/>
          <w:color w:val="000000" w:themeColor="text1"/>
          <w:sz w:val="27"/>
          <w:szCs w:val="27"/>
        </w:rPr>
      </w:pPr>
      <w:r w:rsidRPr="00020C15">
        <w:rPr>
          <w:b/>
          <w:bCs/>
          <w:color w:val="000000" w:themeColor="text1"/>
          <w:sz w:val="27"/>
          <w:szCs w:val="27"/>
          <w:bdr w:val="none" w:sz="0" w:space="0" w:color="auto" w:frame="1"/>
        </w:rPr>
        <w:t xml:space="preserve">6. </w:t>
      </w:r>
      <w:r w:rsidRPr="00020C15">
        <w:rPr>
          <w:b/>
          <w:color w:val="000000" w:themeColor="text1"/>
          <w:sz w:val="27"/>
          <w:szCs w:val="27"/>
        </w:rPr>
        <w:t>Завдання і заходи Програми</w:t>
      </w:r>
    </w:p>
    <w:p w:rsidR="00522A1D" w:rsidRPr="00020C15" w:rsidRDefault="00522A1D" w:rsidP="00020C15">
      <w:pPr>
        <w:ind w:firstLine="708"/>
        <w:jc w:val="both"/>
        <w:rPr>
          <w:color w:val="000000" w:themeColor="text1"/>
          <w:sz w:val="27"/>
          <w:szCs w:val="27"/>
        </w:rPr>
      </w:pPr>
      <w:r w:rsidRPr="00020C15">
        <w:rPr>
          <w:color w:val="000000" w:themeColor="text1"/>
          <w:sz w:val="27"/>
          <w:szCs w:val="27"/>
          <w:bdr w:val="none" w:sz="0" w:space="0" w:color="auto" w:frame="1"/>
        </w:rPr>
        <w:t>Основним напрямком реалізації Програми є розробка та виконання наступних видів землевпорядних робіт:</w:t>
      </w:r>
    </w:p>
    <w:p w:rsidR="00522A1D" w:rsidRPr="00020C15" w:rsidRDefault="00522A1D" w:rsidP="00020C15">
      <w:pPr>
        <w:ind w:firstLine="567"/>
        <w:jc w:val="both"/>
        <w:rPr>
          <w:color w:val="000000" w:themeColor="text1"/>
          <w:sz w:val="27"/>
          <w:szCs w:val="27"/>
        </w:rPr>
      </w:pPr>
      <w:r w:rsidRPr="00020C15">
        <w:rPr>
          <w:color w:val="000000" w:themeColor="text1"/>
          <w:sz w:val="27"/>
          <w:szCs w:val="27"/>
          <w:bdr w:val="none" w:sz="0" w:space="0" w:color="auto" w:frame="1"/>
        </w:rPr>
        <w:t xml:space="preserve">1. Розроблення проектів землеустрою щодо встановлення (зміни) меж населених пунктів </w:t>
      </w:r>
      <w:r w:rsidRPr="00020C15">
        <w:rPr>
          <w:bCs/>
          <w:color w:val="000000" w:themeColor="text1"/>
          <w:sz w:val="27"/>
          <w:szCs w:val="27"/>
        </w:rPr>
        <w:t>Рахівської територіальної громади.</w:t>
      </w:r>
    </w:p>
    <w:p w:rsidR="009B5FDA" w:rsidRPr="00020C15" w:rsidRDefault="00522A1D" w:rsidP="00020C15">
      <w:pPr>
        <w:ind w:firstLine="567"/>
        <w:jc w:val="both"/>
        <w:rPr>
          <w:color w:val="000000" w:themeColor="text1"/>
          <w:sz w:val="27"/>
          <w:szCs w:val="27"/>
        </w:rPr>
      </w:pPr>
      <w:r w:rsidRPr="00020C15">
        <w:rPr>
          <w:color w:val="000000" w:themeColor="text1"/>
          <w:sz w:val="27"/>
          <w:szCs w:val="27"/>
          <w:bdr w:val="none" w:sz="0" w:space="0" w:color="auto" w:frame="1"/>
        </w:rPr>
        <w:t xml:space="preserve">2. </w:t>
      </w:r>
      <w:r w:rsidR="00770E00" w:rsidRPr="00020C15">
        <w:rPr>
          <w:color w:val="000000" w:themeColor="text1"/>
          <w:sz w:val="27"/>
          <w:szCs w:val="27"/>
          <w:bdr w:val="none" w:sz="0" w:space="0" w:color="auto" w:frame="1"/>
        </w:rPr>
        <w:t>Розроблення документацій із землеустрою, а саме:</w:t>
      </w:r>
      <w:r w:rsidR="00770E00" w:rsidRPr="00020C15">
        <w:rPr>
          <w:color w:val="000000" w:themeColor="text1"/>
          <w:sz w:val="27"/>
          <w:szCs w:val="27"/>
        </w:rPr>
        <w:t xml:space="preserve"> </w:t>
      </w:r>
    </w:p>
    <w:p w:rsidR="009B5FDA" w:rsidRPr="00020C15" w:rsidRDefault="009B5FDA" w:rsidP="00020C15">
      <w:pPr>
        <w:ind w:firstLine="567"/>
        <w:jc w:val="both"/>
        <w:rPr>
          <w:color w:val="000000" w:themeColor="text1"/>
          <w:sz w:val="27"/>
          <w:szCs w:val="27"/>
          <w:shd w:val="clear" w:color="auto" w:fill="FFFFFF"/>
        </w:rPr>
      </w:pPr>
      <w:r w:rsidRPr="00020C15">
        <w:rPr>
          <w:color w:val="000000" w:themeColor="text1"/>
          <w:sz w:val="27"/>
          <w:szCs w:val="27"/>
        </w:rPr>
        <w:t xml:space="preserve">- </w:t>
      </w:r>
      <w:r w:rsidR="00770E00" w:rsidRPr="00020C15">
        <w:rPr>
          <w:color w:val="000000" w:themeColor="text1"/>
          <w:sz w:val="27"/>
          <w:szCs w:val="27"/>
          <w:shd w:val="clear" w:color="auto" w:fill="FFFFFF"/>
        </w:rPr>
        <w:t xml:space="preserve">проекти землеустрою щодо відведення земельних ділянок; </w:t>
      </w:r>
    </w:p>
    <w:p w:rsidR="009B5FDA" w:rsidRPr="00020C15" w:rsidRDefault="009B5FDA" w:rsidP="00020C15">
      <w:pPr>
        <w:ind w:firstLine="567"/>
        <w:jc w:val="both"/>
        <w:rPr>
          <w:color w:val="000000" w:themeColor="text1"/>
          <w:sz w:val="27"/>
          <w:szCs w:val="27"/>
        </w:rPr>
      </w:pPr>
      <w:r w:rsidRPr="00020C15">
        <w:rPr>
          <w:color w:val="000000" w:themeColor="text1"/>
          <w:sz w:val="27"/>
          <w:szCs w:val="27"/>
          <w:shd w:val="clear" w:color="auto" w:fill="FFFFFF"/>
        </w:rPr>
        <w:t xml:space="preserve">- </w:t>
      </w:r>
      <w:r w:rsidR="00770E00" w:rsidRPr="00020C15">
        <w:rPr>
          <w:color w:val="000000" w:themeColor="text1"/>
          <w:sz w:val="27"/>
          <w:szCs w:val="27"/>
        </w:rPr>
        <w:t xml:space="preserve">технічна документація із землеустрою щодо встановлення (відновлення) меж земельної ділянки в натурі (на місцевості);  </w:t>
      </w:r>
    </w:p>
    <w:p w:rsidR="009B5FDA" w:rsidRPr="00020C15" w:rsidRDefault="009B5FDA" w:rsidP="00020C15">
      <w:pPr>
        <w:ind w:firstLine="567"/>
        <w:jc w:val="both"/>
        <w:rPr>
          <w:color w:val="000000" w:themeColor="text1"/>
          <w:sz w:val="27"/>
          <w:szCs w:val="27"/>
        </w:rPr>
      </w:pPr>
      <w:r w:rsidRPr="00020C15">
        <w:rPr>
          <w:color w:val="000000" w:themeColor="text1"/>
          <w:sz w:val="27"/>
          <w:szCs w:val="27"/>
        </w:rPr>
        <w:t xml:space="preserve">- </w:t>
      </w:r>
      <w:r w:rsidR="00770E00" w:rsidRPr="00020C15">
        <w:rPr>
          <w:color w:val="000000" w:themeColor="text1"/>
          <w:sz w:val="27"/>
          <w:szCs w:val="27"/>
        </w:rPr>
        <w:t xml:space="preserve">технічна документація із землеустрою щодо встановлення меж частини земельної ділянки, на яку поширюються права суборенди, сервітуту; </w:t>
      </w:r>
    </w:p>
    <w:p w:rsidR="00522A1D" w:rsidRPr="00020C15" w:rsidRDefault="009B5FDA" w:rsidP="00020C15">
      <w:pPr>
        <w:ind w:firstLine="567"/>
        <w:jc w:val="both"/>
        <w:rPr>
          <w:color w:val="000000" w:themeColor="text1"/>
          <w:sz w:val="27"/>
          <w:szCs w:val="27"/>
          <w:bdr w:val="none" w:sz="0" w:space="0" w:color="auto" w:frame="1"/>
        </w:rPr>
      </w:pPr>
      <w:r w:rsidRPr="00020C15">
        <w:rPr>
          <w:color w:val="000000" w:themeColor="text1"/>
          <w:sz w:val="27"/>
          <w:szCs w:val="27"/>
        </w:rPr>
        <w:t>- т</w:t>
      </w:r>
      <w:r w:rsidR="00770E00" w:rsidRPr="00020C15">
        <w:rPr>
          <w:color w:val="000000" w:themeColor="text1"/>
          <w:sz w:val="27"/>
          <w:szCs w:val="27"/>
        </w:rPr>
        <w:t>ехнічна документація із землеустрою щодо поділу та об’єднання земельних ділянок.</w:t>
      </w:r>
    </w:p>
    <w:p w:rsidR="00522A1D" w:rsidRPr="00020C15" w:rsidRDefault="00C90A19" w:rsidP="00020C15">
      <w:pPr>
        <w:ind w:firstLine="567"/>
        <w:jc w:val="both"/>
        <w:rPr>
          <w:color w:val="000000" w:themeColor="text1"/>
          <w:sz w:val="27"/>
          <w:szCs w:val="27"/>
          <w:bdr w:val="none" w:sz="0" w:space="0" w:color="auto" w:frame="1"/>
        </w:rPr>
      </w:pPr>
      <w:r w:rsidRPr="00020C15">
        <w:rPr>
          <w:color w:val="000000" w:themeColor="text1"/>
          <w:sz w:val="27"/>
          <w:szCs w:val="27"/>
          <w:bdr w:val="none" w:sz="0" w:space="0" w:color="auto" w:frame="1"/>
        </w:rPr>
        <w:t>3</w:t>
      </w:r>
      <w:r w:rsidR="00522A1D" w:rsidRPr="00020C15">
        <w:rPr>
          <w:color w:val="000000" w:themeColor="text1"/>
          <w:sz w:val="27"/>
          <w:szCs w:val="27"/>
          <w:bdr w:val="none" w:sz="0" w:space="0" w:color="auto" w:frame="1"/>
        </w:rPr>
        <w:t xml:space="preserve">. </w:t>
      </w:r>
      <w:r w:rsidR="00522A1D" w:rsidRPr="00020C15">
        <w:rPr>
          <w:color w:val="000000" w:themeColor="text1"/>
          <w:sz w:val="27"/>
          <w:szCs w:val="27"/>
        </w:rPr>
        <w:t xml:space="preserve">Розроблення технічних документацій із землеустрою щодо інвентаризації земель населених пунктів </w:t>
      </w:r>
      <w:r w:rsidR="00522A1D" w:rsidRPr="00020C15">
        <w:rPr>
          <w:bCs/>
          <w:color w:val="000000" w:themeColor="text1"/>
          <w:sz w:val="27"/>
          <w:szCs w:val="27"/>
        </w:rPr>
        <w:t>Рахівської територіальної громади</w:t>
      </w:r>
      <w:r w:rsidR="00522A1D" w:rsidRPr="00020C15">
        <w:rPr>
          <w:color w:val="000000" w:themeColor="text1"/>
          <w:sz w:val="27"/>
          <w:szCs w:val="27"/>
          <w:bdr w:val="none" w:sz="0" w:space="0" w:color="auto" w:frame="1"/>
        </w:rPr>
        <w:t xml:space="preserve">. </w:t>
      </w:r>
    </w:p>
    <w:p w:rsidR="00522A1D" w:rsidRPr="00020C15" w:rsidRDefault="00C90A19" w:rsidP="00020C15">
      <w:pPr>
        <w:ind w:firstLine="567"/>
        <w:jc w:val="both"/>
        <w:rPr>
          <w:color w:val="000000" w:themeColor="text1"/>
          <w:sz w:val="27"/>
          <w:szCs w:val="27"/>
        </w:rPr>
      </w:pPr>
      <w:r w:rsidRPr="00020C15">
        <w:rPr>
          <w:color w:val="000000" w:themeColor="text1"/>
          <w:sz w:val="27"/>
          <w:szCs w:val="27"/>
          <w:bdr w:val="none" w:sz="0" w:space="0" w:color="auto" w:frame="1"/>
        </w:rPr>
        <w:t>4</w:t>
      </w:r>
      <w:r w:rsidR="00522A1D" w:rsidRPr="00020C15">
        <w:rPr>
          <w:color w:val="000000" w:themeColor="text1"/>
          <w:sz w:val="27"/>
          <w:szCs w:val="27"/>
          <w:bdr w:val="none" w:sz="0" w:space="0" w:color="auto" w:frame="1"/>
        </w:rPr>
        <w:t xml:space="preserve">. </w:t>
      </w:r>
      <w:r w:rsidR="00522A1D" w:rsidRPr="00020C15">
        <w:rPr>
          <w:color w:val="000000" w:themeColor="text1"/>
          <w:sz w:val="27"/>
          <w:szCs w:val="27"/>
        </w:rPr>
        <w:t xml:space="preserve">Комплекс робіт землевпорядних, </w:t>
      </w:r>
      <w:proofErr w:type="spellStart"/>
      <w:r w:rsidR="00522A1D" w:rsidRPr="00020C15">
        <w:rPr>
          <w:color w:val="000000" w:themeColor="text1"/>
          <w:sz w:val="27"/>
          <w:szCs w:val="27"/>
        </w:rPr>
        <w:t>землеоціночних</w:t>
      </w:r>
      <w:proofErr w:type="spellEnd"/>
      <w:r w:rsidR="00522A1D" w:rsidRPr="00020C15">
        <w:rPr>
          <w:color w:val="000000" w:themeColor="text1"/>
          <w:sz w:val="27"/>
          <w:szCs w:val="27"/>
        </w:rPr>
        <w:t xml:space="preserve"> з підготовки земельних ділянок комунальної власності до продажу на конкурентних засадах (земельних торгах)</w:t>
      </w:r>
      <w:r w:rsidRPr="00020C15">
        <w:rPr>
          <w:color w:val="000000" w:themeColor="text1"/>
          <w:sz w:val="27"/>
          <w:szCs w:val="27"/>
        </w:rPr>
        <w:t>,</w:t>
      </w:r>
      <w:r w:rsidR="00522A1D" w:rsidRPr="00020C15">
        <w:rPr>
          <w:color w:val="000000" w:themeColor="text1"/>
          <w:sz w:val="27"/>
          <w:szCs w:val="27"/>
        </w:rPr>
        <w:t xml:space="preserve"> продаж земельних ділянок несільськогосподарського призначення</w:t>
      </w:r>
      <w:r w:rsidR="00896849" w:rsidRPr="00020C15">
        <w:rPr>
          <w:color w:val="000000" w:themeColor="text1"/>
          <w:sz w:val="27"/>
          <w:szCs w:val="27"/>
        </w:rPr>
        <w:t xml:space="preserve"> та експерта грошова оцінка</w:t>
      </w:r>
      <w:r w:rsidRPr="00020C15">
        <w:rPr>
          <w:color w:val="000000" w:themeColor="text1"/>
          <w:sz w:val="27"/>
          <w:szCs w:val="27"/>
        </w:rPr>
        <w:t xml:space="preserve"> земельних ді</w:t>
      </w:r>
      <w:r w:rsidR="00896849" w:rsidRPr="00020C15">
        <w:rPr>
          <w:color w:val="000000" w:themeColor="text1"/>
          <w:sz w:val="27"/>
          <w:szCs w:val="27"/>
        </w:rPr>
        <w:t>лянок</w:t>
      </w:r>
      <w:r w:rsidR="00522A1D" w:rsidRPr="00020C15">
        <w:rPr>
          <w:color w:val="000000" w:themeColor="text1"/>
          <w:sz w:val="27"/>
          <w:szCs w:val="27"/>
        </w:rPr>
        <w:t>.</w:t>
      </w:r>
    </w:p>
    <w:p w:rsidR="00522A1D" w:rsidRPr="00020C15" w:rsidRDefault="00C90A19" w:rsidP="00020C15">
      <w:pPr>
        <w:ind w:firstLine="567"/>
        <w:jc w:val="both"/>
        <w:rPr>
          <w:color w:val="000000" w:themeColor="text1"/>
          <w:sz w:val="27"/>
          <w:szCs w:val="27"/>
          <w:bdr w:val="none" w:sz="0" w:space="0" w:color="auto" w:frame="1"/>
        </w:rPr>
      </w:pPr>
      <w:r w:rsidRPr="00020C15">
        <w:rPr>
          <w:color w:val="000000" w:themeColor="text1"/>
          <w:sz w:val="27"/>
          <w:szCs w:val="27"/>
          <w:bdr w:val="none" w:sz="0" w:space="0" w:color="auto" w:frame="1"/>
        </w:rPr>
        <w:t>5</w:t>
      </w:r>
      <w:r w:rsidR="00522A1D" w:rsidRPr="00020C15">
        <w:rPr>
          <w:color w:val="000000" w:themeColor="text1"/>
          <w:sz w:val="27"/>
          <w:szCs w:val="27"/>
          <w:bdr w:val="none" w:sz="0" w:space="0" w:color="auto" w:frame="1"/>
        </w:rPr>
        <w:t xml:space="preserve">. Проведення нормативної грошової оцінки земель населених пунктів </w:t>
      </w:r>
      <w:r w:rsidR="00522A1D" w:rsidRPr="00020C15">
        <w:rPr>
          <w:bCs/>
          <w:color w:val="000000" w:themeColor="text1"/>
          <w:sz w:val="27"/>
          <w:szCs w:val="27"/>
        </w:rPr>
        <w:t>Рахівської територіальної громади</w:t>
      </w:r>
      <w:r w:rsidR="00522A1D" w:rsidRPr="00020C15">
        <w:rPr>
          <w:color w:val="000000" w:themeColor="text1"/>
          <w:sz w:val="27"/>
          <w:szCs w:val="27"/>
          <w:bdr w:val="none" w:sz="0" w:space="0" w:color="auto" w:frame="1"/>
        </w:rPr>
        <w:t>.</w:t>
      </w:r>
    </w:p>
    <w:p w:rsidR="00522A1D" w:rsidRPr="00020C15" w:rsidRDefault="00C90A19" w:rsidP="00020C15">
      <w:pPr>
        <w:ind w:firstLine="567"/>
        <w:jc w:val="both"/>
        <w:rPr>
          <w:color w:val="000000" w:themeColor="text1"/>
          <w:sz w:val="27"/>
          <w:szCs w:val="27"/>
          <w:bdr w:val="none" w:sz="0" w:space="0" w:color="auto" w:frame="1"/>
        </w:rPr>
      </w:pPr>
      <w:r w:rsidRPr="00020C15">
        <w:rPr>
          <w:color w:val="000000" w:themeColor="text1"/>
          <w:sz w:val="27"/>
          <w:szCs w:val="27"/>
          <w:bdr w:val="none" w:sz="0" w:space="0" w:color="auto" w:frame="1"/>
        </w:rPr>
        <w:t>6</w:t>
      </w:r>
      <w:r w:rsidR="00522A1D" w:rsidRPr="00020C15">
        <w:rPr>
          <w:color w:val="000000" w:themeColor="text1"/>
          <w:sz w:val="27"/>
          <w:szCs w:val="27"/>
          <w:bdr w:val="none" w:sz="0" w:space="0" w:color="auto" w:frame="1"/>
        </w:rPr>
        <w:t xml:space="preserve">. </w:t>
      </w:r>
      <w:r w:rsidR="00522A1D" w:rsidRPr="00020C15">
        <w:rPr>
          <w:color w:val="000000" w:themeColor="text1"/>
          <w:sz w:val="27"/>
          <w:szCs w:val="27"/>
        </w:rPr>
        <w:t xml:space="preserve">Розроблення проектів землеустрою щодо визначення розмірів та встановлення меж водоохоронних зон та прибережних захисних смуг річки Тиса та приток на території населених пунктів </w:t>
      </w:r>
      <w:r w:rsidR="00522A1D" w:rsidRPr="00020C15">
        <w:rPr>
          <w:bCs/>
          <w:color w:val="000000" w:themeColor="text1"/>
          <w:sz w:val="27"/>
          <w:szCs w:val="27"/>
        </w:rPr>
        <w:t>Рахівської територіальної громади</w:t>
      </w:r>
      <w:r w:rsidR="00522A1D" w:rsidRPr="00020C15">
        <w:rPr>
          <w:color w:val="000000" w:themeColor="text1"/>
          <w:sz w:val="27"/>
          <w:szCs w:val="27"/>
          <w:bdr w:val="none" w:sz="0" w:space="0" w:color="auto" w:frame="1"/>
        </w:rPr>
        <w:t>.</w:t>
      </w:r>
    </w:p>
    <w:p w:rsidR="00C90A19" w:rsidRPr="00020C15" w:rsidRDefault="00C90A19" w:rsidP="00020C15">
      <w:pPr>
        <w:ind w:firstLine="567"/>
        <w:jc w:val="both"/>
        <w:rPr>
          <w:color w:val="000000" w:themeColor="text1"/>
          <w:sz w:val="27"/>
          <w:szCs w:val="27"/>
          <w:bdr w:val="none" w:sz="0" w:space="0" w:color="auto" w:frame="1"/>
        </w:rPr>
      </w:pPr>
      <w:r w:rsidRPr="00020C15">
        <w:rPr>
          <w:color w:val="000000" w:themeColor="text1"/>
          <w:sz w:val="27"/>
          <w:szCs w:val="27"/>
          <w:bdr w:val="none" w:sz="0" w:space="0" w:color="auto" w:frame="1"/>
        </w:rPr>
        <w:t>7. Розроблення (внесення змін до)  генеральних планів та планів зонування населених пунктів, в тому числі: Звіту про стратегічну екологічну оцінку (СЕО) проекту містобудівної документації – Генерального плану м. Рахів Закарпатської області.</w:t>
      </w:r>
    </w:p>
    <w:p w:rsidR="00C90A19" w:rsidRPr="00020C15" w:rsidRDefault="00C90A19" w:rsidP="00020C15">
      <w:pPr>
        <w:ind w:firstLine="567"/>
        <w:jc w:val="both"/>
        <w:rPr>
          <w:color w:val="000000" w:themeColor="text1"/>
          <w:sz w:val="27"/>
          <w:szCs w:val="27"/>
        </w:rPr>
      </w:pPr>
      <w:r w:rsidRPr="00020C15">
        <w:rPr>
          <w:color w:val="000000" w:themeColor="text1"/>
          <w:sz w:val="27"/>
          <w:szCs w:val="27"/>
          <w:bdr w:val="none" w:sz="0" w:space="0" w:color="auto" w:frame="1"/>
        </w:rPr>
        <w:t>8</w:t>
      </w:r>
      <w:r w:rsidR="00522A1D" w:rsidRPr="00020C15">
        <w:rPr>
          <w:color w:val="000000" w:themeColor="text1"/>
          <w:sz w:val="27"/>
          <w:szCs w:val="27"/>
          <w:bdr w:val="none" w:sz="0" w:space="0" w:color="auto" w:frame="1"/>
        </w:rPr>
        <w:t xml:space="preserve">. Розроблення </w:t>
      </w:r>
      <w:r w:rsidR="00522A1D" w:rsidRPr="00020C15">
        <w:rPr>
          <w:color w:val="000000" w:themeColor="text1"/>
          <w:sz w:val="27"/>
          <w:szCs w:val="27"/>
        </w:rPr>
        <w:t>комплексного плану просторового розвитку території територіальної громади</w:t>
      </w:r>
      <w:r w:rsidRPr="00020C15">
        <w:rPr>
          <w:color w:val="000000" w:themeColor="text1"/>
          <w:sz w:val="27"/>
          <w:szCs w:val="27"/>
        </w:rPr>
        <w:t>.</w:t>
      </w:r>
    </w:p>
    <w:p w:rsidR="00C90A19" w:rsidRPr="00020C15" w:rsidRDefault="00C90A19" w:rsidP="00020C15">
      <w:pPr>
        <w:ind w:firstLine="567"/>
        <w:jc w:val="both"/>
        <w:rPr>
          <w:color w:val="000000" w:themeColor="text1"/>
          <w:sz w:val="27"/>
          <w:szCs w:val="27"/>
        </w:rPr>
      </w:pPr>
      <w:r w:rsidRPr="00020C15">
        <w:rPr>
          <w:color w:val="000000" w:themeColor="text1"/>
          <w:sz w:val="27"/>
          <w:szCs w:val="27"/>
          <w:bdr w:val="none" w:sz="0" w:space="0" w:color="auto" w:frame="1"/>
        </w:rPr>
        <w:t xml:space="preserve">9. Розроблення проекту землеустрою щодо встановлення меж територій  </w:t>
      </w:r>
      <w:r w:rsidRPr="00020C15">
        <w:rPr>
          <w:bCs/>
          <w:color w:val="000000" w:themeColor="text1"/>
          <w:sz w:val="27"/>
          <w:szCs w:val="27"/>
        </w:rPr>
        <w:t>Рахівської територіальної громади.</w:t>
      </w:r>
    </w:p>
    <w:p w:rsidR="00C90A19" w:rsidRPr="00020C15" w:rsidRDefault="00C90A19" w:rsidP="00020C15">
      <w:pPr>
        <w:ind w:firstLine="567"/>
        <w:jc w:val="both"/>
        <w:rPr>
          <w:color w:val="000000" w:themeColor="text1"/>
          <w:sz w:val="27"/>
          <w:szCs w:val="27"/>
        </w:rPr>
      </w:pPr>
      <w:r w:rsidRPr="00020C15">
        <w:rPr>
          <w:color w:val="000000" w:themeColor="text1"/>
          <w:sz w:val="27"/>
          <w:szCs w:val="27"/>
        </w:rPr>
        <w:t>Вирішення цих завдань надасть можливість створити сприятливі умови для збільшення надходжень коштів до міського бюджету та раціонального використання земель комунальної власності.</w:t>
      </w:r>
    </w:p>
    <w:p w:rsidR="00522A1D" w:rsidRPr="00020C15" w:rsidRDefault="00522A1D" w:rsidP="00020C15">
      <w:pPr>
        <w:jc w:val="both"/>
        <w:rPr>
          <w:color w:val="000000" w:themeColor="text1"/>
          <w:sz w:val="27"/>
          <w:szCs w:val="27"/>
          <w:bdr w:val="none" w:sz="0" w:space="0" w:color="auto" w:frame="1"/>
        </w:rPr>
      </w:pPr>
    </w:p>
    <w:p w:rsidR="00522A1D" w:rsidRPr="00020C15" w:rsidRDefault="00522A1D" w:rsidP="00020C15">
      <w:pPr>
        <w:jc w:val="center"/>
        <w:rPr>
          <w:color w:val="000000" w:themeColor="text1"/>
          <w:sz w:val="27"/>
          <w:szCs w:val="27"/>
        </w:rPr>
      </w:pPr>
      <w:r w:rsidRPr="00020C15">
        <w:rPr>
          <w:b/>
          <w:bCs/>
          <w:color w:val="000000" w:themeColor="text1"/>
          <w:sz w:val="27"/>
          <w:szCs w:val="27"/>
          <w:bdr w:val="none" w:sz="0" w:space="0" w:color="auto" w:frame="1"/>
        </w:rPr>
        <w:t>7. Фінансове забезпечення Програми</w:t>
      </w:r>
    </w:p>
    <w:p w:rsidR="00522A1D" w:rsidRPr="00020C15" w:rsidRDefault="00522A1D" w:rsidP="00020C15">
      <w:pPr>
        <w:ind w:firstLine="708"/>
        <w:jc w:val="both"/>
        <w:rPr>
          <w:noProof/>
          <w:color w:val="000000" w:themeColor="text1"/>
          <w:sz w:val="27"/>
          <w:szCs w:val="27"/>
        </w:rPr>
      </w:pPr>
      <w:r w:rsidRPr="00020C15">
        <w:rPr>
          <w:color w:val="000000" w:themeColor="text1"/>
          <w:sz w:val="27"/>
          <w:szCs w:val="27"/>
        </w:rPr>
        <w:t xml:space="preserve">Фінансове забезпечення заходів передбачених Програмою, здійснюється за рахунок міського бюджету та інших джерел фінансування не заборонених чинним законодавством України, а також коштів, які надходять у порядку відшкодування втрат лісогосподарського виробництва. В разі потреби обсяг фінансування окремих заходів Програми може коригуватися. </w:t>
      </w:r>
      <w:r w:rsidRPr="00020C15">
        <w:rPr>
          <w:color w:val="000000" w:themeColor="text1"/>
          <w:sz w:val="27"/>
          <w:szCs w:val="27"/>
          <w:bdr w:val="none" w:sz="0" w:space="0" w:color="auto" w:frame="1"/>
        </w:rPr>
        <w:t>Ресурсне забезпечення Програми наведено у таблиці 1.</w:t>
      </w:r>
    </w:p>
    <w:p w:rsidR="00522A1D" w:rsidRPr="00020C15" w:rsidRDefault="00522A1D" w:rsidP="00020C15">
      <w:pPr>
        <w:rPr>
          <w:noProof/>
          <w:color w:val="000000" w:themeColor="text1"/>
          <w:sz w:val="25"/>
          <w:szCs w:val="25"/>
        </w:rPr>
      </w:pPr>
    </w:p>
    <w:p w:rsidR="00522A1D" w:rsidRPr="00020C15" w:rsidRDefault="00522A1D" w:rsidP="00020C15">
      <w:pPr>
        <w:framePr w:w="3120" w:wrap="auto" w:hAnchor="text" w:x="8080"/>
        <w:rPr>
          <w:noProof/>
          <w:color w:val="000000" w:themeColor="text1"/>
          <w:sz w:val="25"/>
          <w:szCs w:val="25"/>
        </w:rPr>
        <w:sectPr w:rsidR="00522A1D" w:rsidRPr="00020C15">
          <w:pgSz w:w="11906" w:h="16838"/>
          <w:pgMar w:top="709" w:right="707" w:bottom="567" w:left="1701" w:header="709" w:footer="709" w:gutter="0"/>
          <w:cols w:space="720"/>
        </w:sectPr>
      </w:pPr>
    </w:p>
    <w:p w:rsidR="005464F6" w:rsidRPr="00020C15" w:rsidRDefault="00522A1D" w:rsidP="00020C15">
      <w:pPr>
        <w:jc w:val="right"/>
        <w:rPr>
          <w:b/>
          <w:color w:val="000000" w:themeColor="text1"/>
          <w:sz w:val="28"/>
          <w:szCs w:val="28"/>
          <w:bdr w:val="none" w:sz="0" w:space="0" w:color="auto" w:frame="1"/>
        </w:rPr>
      </w:pPr>
      <w:r w:rsidRPr="00020C15">
        <w:rPr>
          <w:b/>
          <w:color w:val="000000" w:themeColor="text1"/>
          <w:sz w:val="28"/>
          <w:szCs w:val="28"/>
          <w:bdr w:val="none" w:sz="0" w:space="0" w:color="auto" w:frame="1"/>
        </w:rPr>
        <w:lastRenderedPageBreak/>
        <w:t xml:space="preserve">Таблиця 1. </w:t>
      </w:r>
    </w:p>
    <w:p w:rsidR="005464F6" w:rsidRPr="00020C15" w:rsidRDefault="005464F6" w:rsidP="00020C15">
      <w:pPr>
        <w:ind w:firstLine="708"/>
        <w:jc w:val="center"/>
        <w:rPr>
          <w:b/>
          <w:color w:val="000000" w:themeColor="text1"/>
          <w:sz w:val="28"/>
          <w:szCs w:val="28"/>
          <w:bdr w:val="none" w:sz="0" w:space="0" w:color="auto" w:frame="1"/>
        </w:rPr>
      </w:pPr>
    </w:p>
    <w:p w:rsidR="00522A1D" w:rsidRPr="00020C15" w:rsidRDefault="00522A1D" w:rsidP="00020C15">
      <w:pPr>
        <w:ind w:firstLine="708"/>
        <w:jc w:val="center"/>
        <w:rPr>
          <w:color w:val="000000" w:themeColor="text1"/>
          <w:sz w:val="28"/>
          <w:szCs w:val="28"/>
          <w:bdr w:val="none" w:sz="0" w:space="0" w:color="auto" w:frame="1"/>
        </w:rPr>
      </w:pPr>
      <w:r w:rsidRPr="00020C15">
        <w:rPr>
          <w:color w:val="000000" w:themeColor="text1"/>
          <w:sz w:val="28"/>
          <w:szCs w:val="28"/>
          <w:bdr w:val="none" w:sz="0" w:space="0" w:color="auto" w:frame="1"/>
        </w:rPr>
        <w:t>Аналіз фінансового забезпечення програми</w:t>
      </w:r>
    </w:p>
    <w:p w:rsidR="005464F6" w:rsidRPr="00020C15" w:rsidRDefault="005464F6" w:rsidP="00020C15">
      <w:pPr>
        <w:ind w:firstLine="708"/>
        <w:jc w:val="center"/>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52"/>
        <w:gridCol w:w="2268"/>
        <w:gridCol w:w="1276"/>
        <w:gridCol w:w="1134"/>
        <w:gridCol w:w="1275"/>
        <w:gridCol w:w="1276"/>
        <w:gridCol w:w="1280"/>
        <w:gridCol w:w="1276"/>
        <w:gridCol w:w="1413"/>
        <w:gridCol w:w="1226"/>
      </w:tblGrid>
      <w:tr w:rsidR="00020C15" w:rsidRPr="00020C15" w:rsidTr="000B3463">
        <w:trPr>
          <w:trHeight w:val="435"/>
        </w:trPr>
        <w:tc>
          <w:tcPr>
            <w:tcW w:w="534" w:type="dxa"/>
            <w:vMerge w:val="restart"/>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rPr>
            </w:pPr>
            <w:r w:rsidRPr="00020C15">
              <w:rPr>
                <w:b/>
                <w:bCs/>
                <w:color w:val="000000" w:themeColor="text1"/>
                <w:sz w:val="18"/>
                <w:szCs w:val="18"/>
                <w:bdr w:val="none" w:sz="0" w:space="0" w:color="auto" w:frame="1"/>
              </w:rPr>
              <w:t>№</w:t>
            </w:r>
          </w:p>
          <w:p w:rsidR="00522A1D" w:rsidRPr="00020C15" w:rsidRDefault="00522A1D" w:rsidP="00020C15">
            <w:pPr>
              <w:jc w:val="center"/>
              <w:rPr>
                <w:color w:val="000000" w:themeColor="text1"/>
                <w:sz w:val="18"/>
                <w:szCs w:val="18"/>
                <w:lang w:eastAsia="en-US"/>
              </w:rPr>
            </w:pPr>
            <w:r w:rsidRPr="00020C15">
              <w:rPr>
                <w:b/>
                <w:bCs/>
                <w:color w:val="000000" w:themeColor="text1"/>
                <w:sz w:val="18"/>
                <w:szCs w:val="18"/>
                <w:bdr w:val="none" w:sz="0" w:space="0" w:color="auto" w:frame="1"/>
              </w:rPr>
              <w:t>п/</w:t>
            </w:r>
            <w:proofErr w:type="spellStart"/>
            <w:r w:rsidRPr="00020C15">
              <w:rPr>
                <w:b/>
                <w:bCs/>
                <w:color w:val="000000" w:themeColor="text1"/>
                <w:sz w:val="18"/>
                <w:szCs w:val="18"/>
                <w:bdr w:val="none" w:sz="0" w:space="0" w:color="auto" w:frame="1"/>
              </w:rPr>
              <w:t>п</w:t>
            </w:r>
            <w:proofErr w:type="spellEnd"/>
          </w:p>
        </w:tc>
        <w:tc>
          <w:tcPr>
            <w:tcW w:w="3152" w:type="dxa"/>
            <w:vMerge w:val="restart"/>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b/>
                <w:bCs/>
                <w:color w:val="000000" w:themeColor="text1"/>
                <w:sz w:val="18"/>
                <w:szCs w:val="18"/>
                <w:bdr w:val="none" w:sz="0" w:space="0" w:color="auto" w:frame="1"/>
              </w:rPr>
              <w:t>Заходи, необхідні для реалізації програми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b/>
                <w:bCs/>
                <w:color w:val="000000" w:themeColor="text1"/>
                <w:sz w:val="18"/>
                <w:szCs w:val="18"/>
                <w:bdr w:val="none" w:sz="0" w:space="0" w:color="auto" w:frame="1"/>
              </w:rPr>
              <w:t>Виконавець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b/>
                <w:color w:val="000000" w:themeColor="text1"/>
                <w:sz w:val="18"/>
                <w:szCs w:val="18"/>
              </w:rPr>
            </w:pPr>
            <w:r w:rsidRPr="00020C15">
              <w:rPr>
                <w:b/>
                <w:color w:val="000000" w:themeColor="text1"/>
                <w:sz w:val="18"/>
                <w:szCs w:val="18"/>
              </w:rPr>
              <w:t>місто</w:t>
            </w:r>
          </w:p>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Рахів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b/>
                <w:color w:val="000000" w:themeColor="text1"/>
                <w:sz w:val="18"/>
                <w:szCs w:val="18"/>
              </w:rPr>
            </w:pPr>
            <w:r w:rsidRPr="00020C15">
              <w:rPr>
                <w:b/>
                <w:color w:val="000000" w:themeColor="text1"/>
                <w:sz w:val="18"/>
                <w:szCs w:val="18"/>
              </w:rPr>
              <w:t>село</w:t>
            </w:r>
          </w:p>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Білин</w:t>
            </w:r>
          </w:p>
        </w:tc>
        <w:tc>
          <w:tcPr>
            <w:tcW w:w="1275" w:type="dxa"/>
            <w:vMerge w:val="restart"/>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 xml:space="preserve">село </w:t>
            </w:r>
            <w:proofErr w:type="spellStart"/>
            <w:r w:rsidRPr="00020C15">
              <w:rPr>
                <w:b/>
                <w:color w:val="000000" w:themeColor="text1"/>
                <w:sz w:val="18"/>
                <w:szCs w:val="18"/>
              </w:rPr>
              <w:t>Костилівка</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b/>
                <w:color w:val="000000" w:themeColor="text1"/>
                <w:sz w:val="18"/>
                <w:szCs w:val="18"/>
              </w:rPr>
            </w:pPr>
            <w:r w:rsidRPr="00020C15">
              <w:rPr>
                <w:b/>
                <w:color w:val="000000" w:themeColor="text1"/>
                <w:sz w:val="18"/>
                <w:szCs w:val="18"/>
              </w:rPr>
              <w:t>село</w:t>
            </w:r>
          </w:p>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Ділове</w:t>
            </w:r>
          </w:p>
        </w:tc>
        <w:tc>
          <w:tcPr>
            <w:tcW w:w="2556" w:type="dxa"/>
            <w:gridSpan w:val="2"/>
            <w:tcBorders>
              <w:top w:val="single" w:sz="4" w:space="0" w:color="auto"/>
              <w:left w:val="single" w:sz="4" w:space="0" w:color="auto"/>
              <w:bottom w:val="single" w:sz="4" w:space="0" w:color="auto"/>
              <w:right w:val="single" w:sz="4" w:space="0" w:color="auto"/>
            </w:tcBorders>
            <w:hideMark/>
          </w:tcPr>
          <w:p w:rsidR="00522A1D" w:rsidRPr="00020C15" w:rsidRDefault="00AA23A8" w:rsidP="00020C15">
            <w:pPr>
              <w:jc w:val="center"/>
              <w:rPr>
                <w:color w:val="000000" w:themeColor="text1"/>
                <w:sz w:val="18"/>
                <w:szCs w:val="18"/>
                <w:lang w:eastAsia="en-US"/>
              </w:rPr>
            </w:pPr>
            <w:r w:rsidRPr="00020C15">
              <w:rPr>
                <w:b/>
                <w:bCs/>
                <w:color w:val="000000" w:themeColor="text1"/>
                <w:sz w:val="18"/>
                <w:szCs w:val="18"/>
                <w:bdr w:val="none" w:sz="0" w:space="0" w:color="auto" w:frame="1"/>
              </w:rPr>
              <w:t xml:space="preserve">зокрема </w:t>
            </w:r>
            <w:r w:rsidR="00FE0A3E" w:rsidRPr="00020C15">
              <w:rPr>
                <w:b/>
                <w:bCs/>
                <w:color w:val="000000" w:themeColor="text1"/>
                <w:sz w:val="18"/>
                <w:szCs w:val="18"/>
                <w:bdr w:val="none" w:sz="0" w:space="0" w:color="auto" w:frame="1"/>
              </w:rPr>
              <w:t xml:space="preserve">по роках, </w:t>
            </w:r>
            <w:r w:rsidR="00522A1D" w:rsidRPr="00020C15">
              <w:rPr>
                <w:b/>
                <w:bCs/>
                <w:color w:val="000000" w:themeColor="text1"/>
                <w:sz w:val="18"/>
                <w:szCs w:val="18"/>
                <w:bdr w:val="none" w:sz="0" w:space="0" w:color="auto" w:frame="1"/>
              </w:rPr>
              <w:t xml:space="preserve"> грн.</w:t>
            </w:r>
          </w:p>
        </w:tc>
        <w:tc>
          <w:tcPr>
            <w:tcW w:w="1413" w:type="dxa"/>
            <w:vMerge w:val="restart"/>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b/>
                <w:bCs/>
                <w:color w:val="000000" w:themeColor="text1"/>
                <w:sz w:val="18"/>
                <w:szCs w:val="18"/>
                <w:bdr w:val="none" w:sz="0" w:space="0" w:color="auto" w:frame="1"/>
              </w:rPr>
              <w:t>Всього коштів, грн.</w:t>
            </w:r>
          </w:p>
        </w:tc>
        <w:tc>
          <w:tcPr>
            <w:tcW w:w="1226" w:type="dxa"/>
            <w:vMerge w:val="restart"/>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b/>
                <w:bCs/>
                <w:color w:val="000000" w:themeColor="text1"/>
                <w:sz w:val="18"/>
                <w:szCs w:val="18"/>
                <w:bdr w:val="none" w:sz="0" w:space="0" w:color="auto" w:frame="1"/>
              </w:rPr>
              <w:t>Джерела фінансування</w:t>
            </w:r>
          </w:p>
        </w:tc>
      </w:tr>
      <w:tr w:rsidR="00020C15" w:rsidRPr="00020C15" w:rsidTr="000B3463">
        <w:trPr>
          <w:trHeight w:val="575"/>
        </w:trPr>
        <w:tc>
          <w:tcPr>
            <w:tcW w:w="534"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p>
        </w:tc>
        <w:tc>
          <w:tcPr>
            <w:tcW w:w="3152"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p>
        </w:tc>
        <w:tc>
          <w:tcPr>
            <w:tcW w:w="2268"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p>
        </w:tc>
        <w:tc>
          <w:tcPr>
            <w:tcW w:w="1276"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color w:val="000000" w:themeColor="text1"/>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color w:val="000000" w:themeColor="text1"/>
                <w:sz w:val="18"/>
                <w:szCs w:val="18"/>
              </w:rPr>
            </w:pPr>
          </w:p>
        </w:tc>
        <w:tc>
          <w:tcPr>
            <w:tcW w:w="1275"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color w:val="000000" w:themeColor="text1"/>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color w:val="000000" w:themeColor="text1"/>
                <w:sz w:val="18"/>
                <w:szCs w:val="18"/>
              </w:rPr>
            </w:pPr>
          </w:p>
        </w:tc>
        <w:tc>
          <w:tcPr>
            <w:tcW w:w="1280" w:type="dxa"/>
            <w:tcBorders>
              <w:top w:val="single" w:sz="4" w:space="0" w:color="auto"/>
              <w:left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r w:rsidRPr="00020C15">
              <w:rPr>
                <w:b/>
                <w:bCs/>
                <w:color w:val="000000" w:themeColor="text1"/>
                <w:sz w:val="18"/>
                <w:szCs w:val="18"/>
                <w:bdr w:val="none" w:sz="0" w:space="0" w:color="auto" w:frame="1"/>
              </w:rPr>
              <w:t>2025</w:t>
            </w:r>
          </w:p>
        </w:tc>
        <w:tc>
          <w:tcPr>
            <w:tcW w:w="1276" w:type="dxa"/>
            <w:tcBorders>
              <w:top w:val="single" w:sz="4" w:space="0" w:color="auto"/>
              <w:left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r w:rsidRPr="00020C15">
              <w:rPr>
                <w:b/>
                <w:bCs/>
                <w:color w:val="000000" w:themeColor="text1"/>
                <w:sz w:val="18"/>
                <w:szCs w:val="18"/>
                <w:bdr w:val="none" w:sz="0" w:space="0" w:color="auto" w:frame="1"/>
              </w:rPr>
              <w:t>2026</w:t>
            </w:r>
          </w:p>
        </w:tc>
        <w:tc>
          <w:tcPr>
            <w:tcW w:w="1413"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p>
        </w:tc>
        <w:tc>
          <w:tcPr>
            <w:tcW w:w="1226"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p>
        </w:tc>
      </w:tr>
      <w:tr w:rsidR="00020C15" w:rsidRPr="00020C15" w:rsidTr="000B3463">
        <w:tc>
          <w:tcPr>
            <w:tcW w:w="534" w:type="dxa"/>
            <w:tcBorders>
              <w:top w:val="single" w:sz="4" w:space="0" w:color="auto"/>
              <w:left w:val="single" w:sz="4" w:space="0" w:color="auto"/>
              <w:bottom w:val="single" w:sz="4" w:space="0" w:color="auto"/>
              <w:right w:val="single" w:sz="4" w:space="0" w:color="auto"/>
            </w:tcBorders>
            <w:hideMark/>
          </w:tcPr>
          <w:p w:rsidR="00522A1D" w:rsidRPr="00020C15" w:rsidRDefault="005464F6" w:rsidP="00020C15">
            <w:pPr>
              <w:jc w:val="center"/>
              <w:rPr>
                <w:color w:val="000000" w:themeColor="text1"/>
                <w:sz w:val="18"/>
                <w:szCs w:val="18"/>
                <w:lang w:eastAsia="en-US"/>
              </w:rPr>
            </w:pPr>
            <w:r w:rsidRPr="00020C15">
              <w:rPr>
                <w:color w:val="000000" w:themeColor="text1"/>
                <w:sz w:val="18"/>
                <w:szCs w:val="18"/>
                <w:bdr w:val="none" w:sz="0" w:space="0" w:color="auto" w:frame="1"/>
              </w:rPr>
              <w:t>1</w:t>
            </w:r>
            <w:r w:rsidR="00522A1D" w:rsidRPr="00020C15">
              <w:rPr>
                <w:color w:val="000000" w:themeColor="text1"/>
                <w:sz w:val="18"/>
                <w:szCs w:val="18"/>
                <w:bdr w:val="none" w:sz="0" w:space="0" w:color="auto" w:frame="1"/>
              </w:rPr>
              <w:t>.</w:t>
            </w:r>
          </w:p>
        </w:tc>
        <w:tc>
          <w:tcPr>
            <w:tcW w:w="3152"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Розроблення проекту землеустрою щодо встановлення (зміни) меж населених пунктів</w:t>
            </w:r>
          </w:p>
        </w:tc>
        <w:tc>
          <w:tcPr>
            <w:tcW w:w="2268"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65 000,00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32"/>
                <w:szCs w:val="32"/>
                <w:lang w:eastAsia="en-US"/>
              </w:rPr>
            </w:pPr>
            <w:r w:rsidRPr="00020C15">
              <w:rPr>
                <w:b/>
                <w:color w:val="000000" w:themeColor="text1"/>
                <w:sz w:val="32"/>
                <w:szCs w:val="3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45 000,00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110000,00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110 000,00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Міський бюджет</w:t>
            </w:r>
          </w:p>
        </w:tc>
      </w:tr>
      <w:tr w:rsidR="00020C15" w:rsidRPr="00020C15" w:rsidTr="000B3463">
        <w:tc>
          <w:tcPr>
            <w:tcW w:w="534"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2.</w:t>
            </w:r>
          </w:p>
        </w:tc>
        <w:tc>
          <w:tcPr>
            <w:tcW w:w="3152" w:type="dxa"/>
            <w:tcBorders>
              <w:top w:val="single" w:sz="4" w:space="0" w:color="auto"/>
              <w:left w:val="single" w:sz="4" w:space="0" w:color="auto"/>
              <w:bottom w:val="single" w:sz="4" w:space="0" w:color="auto"/>
              <w:right w:val="single" w:sz="4" w:space="0" w:color="auto"/>
            </w:tcBorders>
            <w:hideMark/>
          </w:tcPr>
          <w:p w:rsidR="00522A1D" w:rsidRPr="00020C15" w:rsidRDefault="00861417" w:rsidP="00020C15">
            <w:pPr>
              <w:pStyle w:val="rvps2"/>
              <w:shd w:val="clear" w:color="auto" w:fill="FFFFFF"/>
              <w:spacing w:before="0" w:beforeAutospacing="0" w:after="0" w:afterAutospacing="0"/>
              <w:jc w:val="both"/>
              <w:rPr>
                <w:color w:val="000000" w:themeColor="text1"/>
                <w:sz w:val="18"/>
                <w:szCs w:val="18"/>
                <w:lang w:eastAsia="en-US"/>
              </w:rPr>
            </w:pPr>
            <w:r w:rsidRPr="00020C15">
              <w:rPr>
                <w:color w:val="000000" w:themeColor="text1"/>
                <w:sz w:val="18"/>
                <w:szCs w:val="18"/>
                <w:bdr w:val="none" w:sz="0" w:space="0" w:color="auto" w:frame="1"/>
              </w:rPr>
              <w:t xml:space="preserve">   </w:t>
            </w:r>
            <w:r w:rsidR="00522A1D" w:rsidRPr="00020C15">
              <w:rPr>
                <w:color w:val="000000" w:themeColor="text1"/>
                <w:sz w:val="18"/>
                <w:szCs w:val="18"/>
                <w:bdr w:val="none" w:sz="0" w:space="0" w:color="auto" w:frame="1"/>
              </w:rPr>
              <w:t>Розроблення документацій із землеустрою</w:t>
            </w:r>
            <w:r w:rsidRPr="00020C15">
              <w:rPr>
                <w:color w:val="000000" w:themeColor="text1"/>
                <w:sz w:val="18"/>
                <w:szCs w:val="18"/>
                <w:bdr w:val="none" w:sz="0" w:space="0" w:color="auto" w:frame="1"/>
              </w:rPr>
              <w:t>, а саме:</w:t>
            </w:r>
            <w:r w:rsidRPr="00020C15">
              <w:rPr>
                <w:color w:val="000000" w:themeColor="text1"/>
                <w:sz w:val="18"/>
                <w:szCs w:val="18"/>
              </w:rPr>
              <w:t xml:space="preserve"> </w:t>
            </w:r>
            <w:r w:rsidRPr="00020C15">
              <w:rPr>
                <w:color w:val="000000" w:themeColor="text1"/>
                <w:sz w:val="18"/>
                <w:szCs w:val="18"/>
                <w:shd w:val="clear" w:color="auto" w:fill="FFFFFF"/>
              </w:rPr>
              <w:t xml:space="preserve">проекти землеустрою щодо відведення земельних ділянок; </w:t>
            </w:r>
            <w:r w:rsidRPr="00020C15">
              <w:rPr>
                <w:color w:val="000000" w:themeColor="text1"/>
                <w:sz w:val="18"/>
                <w:szCs w:val="18"/>
              </w:rPr>
              <w:t>технічна документація із землеустрою щодо встановлення (відновлення) меж земельної ділянки в натурі (на місцевості);</w:t>
            </w:r>
            <w:bookmarkStart w:id="23" w:name="n218"/>
            <w:bookmarkEnd w:id="23"/>
            <w:r w:rsidRPr="00020C15">
              <w:rPr>
                <w:color w:val="000000" w:themeColor="text1"/>
                <w:sz w:val="18"/>
                <w:szCs w:val="18"/>
              </w:rPr>
              <w:t xml:space="preserve">  технічна документація із землеустрою щодо встановлення меж частини земельної ділянки, на яку поширюються права суборенди, сервітуту;</w:t>
            </w:r>
            <w:bookmarkStart w:id="24" w:name="n219"/>
            <w:bookmarkEnd w:id="24"/>
            <w:r w:rsidRPr="00020C15">
              <w:rPr>
                <w:color w:val="000000" w:themeColor="text1"/>
                <w:sz w:val="18"/>
                <w:szCs w:val="18"/>
              </w:rPr>
              <w:t xml:space="preserve"> технічна документація із землеустрою щодо поділу та об’єднання земельних ділянок</w:t>
            </w:r>
            <w:bookmarkStart w:id="25" w:name="n220"/>
            <w:bookmarkEnd w:id="25"/>
            <w:r w:rsidRPr="00020C15">
              <w:rPr>
                <w:color w:val="000000" w:themeColor="text1"/>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50 000,00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15 000,00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20 000,00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20 000,00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50000,00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55000,00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105 000,00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Міський бюджет</w:t>
            </w:r>
          </w:p>
        </w:tc>
      </w:tr>
      <w:tr w:rsidR="00020C15" w:rsidRPr="00020C15" w:rsidTr="000B3463">
        <w:tc>
          <w:tcPr>
            <w:tcW w:w="534"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3.</w:t>
            </w:r>
          </w:p>
        </w:tc>
        <w:tc>
          <w:tcPr>
            <w:tcW w:w="3152"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Розроблення технічних документацій із землеустрою щодо інвентаризації земель населених пунктів</w:t>
            </w:r>
            <w:r w:rsidR="00861417" w:rsidRPr="00020C15">
              <w:rPr>
                <w:color w:val="000000" w:themeColor="text1"/>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400 000,00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100 000,00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100 000,00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100 000,00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350000,00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350000,00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700 000,00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Міський бюджет</w:t>
            </w:r>
          </w:p>
        </w:tc>
      </w:tr>
      <w:tr w:rsidR="00020C15" w:rsidRPr="00020C15" w:rsidTr="000B3463">
        <w:trPr>
          <w:trHeight w:val="1792"/>
        </w:trPr>
        <w:tc>
          <w:tcPr>
            <w:tcW w:w="534"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4.</w:t>
            </w:r>
          </w:p>
        </w:tc>
        <w:tc>
          <w:tcPr>
            <w:tcW w:w="3152"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rFonts w:eastAsia="Calibri"/>
                <w:color w:val="000000" w:themeColor="text1"/>
                <w:sz w:val="18"/>
                <w:szCs w:val="18"/>
                <w:lang w:eastAsia="en-US"/>
              </w:rPr>
            </w:pPr>
            <w:r w:rsidRPr="00020C15">
              <w:rPr>
                <w:rFonts w:eastAsia="Calibri"/>
                <w:color w:val="000000" w:themeColor="text1"/>
                <w:sz w:val="18"/>
                <w:szCs w:val="18"/>
              </w:rPr>
              <w:t xml:space="preserve">Комплекс робіт землевпорядних, </w:t>
            </w:r>
            <w:proofErr w:type="spellStart"/>
            <w:r w:rsidRPr="00020C15">
              <w:rPr>
                <w:rFonts w:eastAsia="Calibri"/>
                <w:color w:val="000000" w:themeColor="text1"/>
                <w:sz w:val="18"/>
                <w:szCs w:val="18"/>
              </w:rPr>
              <w:t>землеоціночних</w:t>
            </w:r>
            <w:proofErr w:type="spellEnd"/>
            <w:r w:rsidRPr="00020C15">
              <w:rPr>
                <w:rFonts w:eastAsia="Calibri"/>
                <w:color w:val="000000" w:themeColor="text1"/>
                <w:sz w:val="18"/>
                <w:szCs w:val="18"/>
              </w:rPr>
              <w:t xml:space="preserve"> з підготовки земельних ділянок комунальної власності до продажу на конкурентних засадах (земельних торгах) та продаж земельних ділянок несільськогосподарського призначення</w:t>
            </w:r>
            <w:r w:rsidR="007F0EC5" w:rsidRPr="00020C15">
              <w:rPr>
                <w:rFonts w:eastAsia="Calibri"/>
                <w:color w:val="000000" w:themeColor="text1"/>
                <w:sz w:val="18"/>
                <w:szCs w:val="18"/>
              </w:rPr>
              <w:t xml:space="preserve"> та експертна </w:t>
            </w:r>
            <w:r w:rsidR="00F02B66" w:rsidRPr="00020C15">
              <w:rPr>
                <w:rFonts w:eastAsia="Calibri"/>
                <w:color w:val="000000" w:themeColor="text1"/>
                <w:sz w:val="18"/>
                <w:szCs w:val="18"/>
              </w:rPr>
              <w:t xml:space="preserve">грошова </w:t>
            </w:r>
            <w:r w:rsidR="007F0EC5" w:rsidRPr="00020C15">
              <w:rPr>
                <w:rFonts w:eastAsia="Calibri"/>
                <w:color w:val="000000" w:themeColor="text1"/>
                <w:sz w:val="18"/>
                <w:szCs w:val="18"/>
              </w:rPr>
              <w:t>оцінка</w:t>
            </w:r>
            <w:r w:rsidR="00861417" w:rsidRPr="00020C15">
              <w:rPr>
                <w:rFonts w:eastAsia="Calibri"/>
                <w:color w:val="000000" w:themeColor="text1"/>
                <w:sz w:val="18"/>
                <w:szCs w:val="18"/>
              </w:rPr>
              <w:t xml:space="preserve"> земельних ділянок.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50 000,00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10 000,00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20 000,00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20 000,00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50000,00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50000,00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100 000,00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Міський бюджет</w:t>
            </w:r>
          </w:p>
        </w:tc>
      </w:tr>
      <w:tr w:rsidR="00020C15" w:rsidRPr="00020C15" w:rsidTr="000B3463">
        <w:tc>
          <w:tcPr>
            <w:tcW w:w="534"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5.</w:t>
            </w:r>
          </w:p>
        </w:tc>
        <w:tc>
          <w:tcPr>
            <w:tcW w:w="3152"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Проведення нормативної грошової оцінки земель населених пунктів Рахівської міської ради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200 000,00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200</w:t>
            </w:r>
            <w:r w:rsidR="00AA23A8" w:rsidRPr="00020C15">
              <w:rPr>
                <w:color w:val="000000" w:themeColor="text1"/>
                <w:sz w:val="18"/>
                <w:szCs w:val="18"/>
              </w:rPr>
              <w:t xml:space="preserve"> </w:t>
            </w:r>
            <w:r w:rsidRPr="00020C15">
              <w:rPr>
                <w:color w:val="000000" w:themeColor="text1"/>
                <w:sz w:val="18"/>
                <w:szCs w:val="18"/>
              </w:rPr>
              <w:t>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200 000,00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Міський бюджет</w:t>
            </w:r>
          </w:p>
        </w:tc>
      </w:tr>
      <w:tr w:rsidR="00020C15" w:rsidRPr="00020C15" w:rsidTr="000B3463">
        <w:tc>
          <w:tcPr>
            <w:tcW w:w="534"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bdr w:val="none" w:sz="0" w:space="0" w:color="auto" w:frame="1"/>
                <w:lang w:eastAsia="en-US"/>
              </w:rPr>
            </w:pPr>
            <w:r w:rsidRPr="00020C15">
              <w:rPr>
                <w:color w:val="000000" w:themeColor="text1"/>
                <w:sz w:val="18"/>
                <w:szCs w:val="18"/>
                <w:bdr w:val="none" w:sz="0" w:space="0" w:color="auto" w:frame="1"/>
              </w:rPr>
              <w:t>6.</w:t>
            </w:r>
          </w:p>
        </w:tc>
        <w:tc>
          <w:tcPr>
            <w:tcW w:w="3152"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bdr w:val="none" w:sz="0" w:space="0" w:color="auto" w:frame="1"/>
                <w:lang w:eastAsia="en-US"/>
              </w:rPr>
            </w:pPr>
            <w:r w:rsidRPr="00020C15">
              <w:rPr>
                <w:color w:val="000000" w:themeColor="text1"/>
                <w:sz w:val="18"/>
                <w:szCs w:val="18"/>
              </w:rPr>
              <w:t>Розроблення проектів землеустрою щодо визначення розмірів та встановлення меж водоохоронних зон та прибережних захисних смуг річки Тиса та приток на території населених пунктів Рахівської міської ради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150 000,00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50 000,00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50 000,00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50 000,00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150000,00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150000,00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300 000,00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Міський бюджет</w:t>
            </w:r>
          </w:p>
        </w:tc>
      </w:tr>
      <w:tr w:rsidR="00020C15" w:rsidRPr="00020C15" w:rsidTr="000B3463">
        <w:trPr>
          <w:trHeight w:val="435"/>
        </w:trPr>
        <w:tc>
          <w:tcPr>
            <w:tcW w:w="534" w:type="dxa"/>
            <w:vMerge w:val="restart"/>
            <w:tcBorders>
              <w:top w:val="single" w:sz="4" w:space="0" w:color="auto"/>
              <w:left w:val="single" w:sz="4" w:space="0" w:color="auto"/>
              <w:bottom w:val="single" w:sz="4" w:space="0" w:color="auto"/>
              <w:right w:val="single" w:sz="4" w:space="0" w:color="auto"/>
            </w:tcBorders>
            <w:hideMark/>
          </w:tcPr>
          <w:p w:rsidR="005464F6" w:rsidRPr="00020C15" w:rsidRDefault="005464F6" w:rsidP="00020C15">
            <w:pPr>
              <w:jc w:val="center"/>
              <w:rPr>
                <w:color w:val="000000" w:themeColor="text1"/>
                <w:sz w:val="18"/>
                <w:szCs w:val="18"/>
              </w:rPr>
            </w:pPr>
            <w:r w:rsidRPr="00020C15">
              <w:rPr>
                <w:b/>
                <w:bCs/>
                <w:color w:val="000000" w:themeColor="text1"/>
                <w:sz w:val="18"/>
                <w:szCs w:val="18"/>
                <w:bdr w:val="none" w:sz="0" w:space="0" w:color="auto" w:frame="1"/>
              </w:rPr>
              <w:lastRenderedPageBreak/>
              <w:t>№</w:t>
            </w:r>
          </w:p>
          <w:p w:rsidR="005464F6" w:rsidRPr="00020C15" w:rsidRDefault="005464F6" w:rsidP="00020C15">
            <w:pPr>
              <w:jc w:val="center"/>
              <w:rPr>
                <w:color w:val="000000" w:themeColor="text1"/>
                <w:sz w:val="18"/>
                <w:szCs w:val="18"/>
                <w:lang w:eastAsia="en-US"/>
              </w:rPr>
            </w:pPr>
            <w:r w:rsidRPr="00020C15">
              <w:rPr>
                <w:b/>
                <w:bCs/>
                <w:color w:val="000000" w:themeColor="text1"/>
                <w:sz w:val="18"/>
                <w:szCs w:val="18"/>
                <w:bdr w:val="none" w:sz="0" w:space="0" w:color="auto" w:frame="1"/>
              </w:rPr>
              <w:t>п/</w:t>
            </w:r>
            <w:proofErr w:type="spellStart"/>
            <w:r w:rsidRPr="00020C15">
              <w:rPr>
                <w:b/>
                <w:bCs/>
                <w:color w:val="000000" w:themeColor="text1"/>
                <w:sz w:val="18"/>
                <w:szCs w:val="18"/>
                <w:bdr w:val="none" w:sz="0" w:space="0" w:color="auto" w:frame="1"/>
              </w:rPr>
              <w:t>п</w:t>
            </w:r>
            <w:proofErr w:type="spellEnd"/>
          </w:p>
        </w:tc>
        <w:tc>
          <w:tcPr>
            <w:tcW w:w="3152" w:type="dxa"/>
            <w:vMerge w:val="restart"/>
            <w:tcBorders>
              <w:top w:val="single" w:sz="4" w:space="0" w:color="auto"/>
              <w:left w:val="single" w:sz="4" w:space="0" w:color="auto"/>
              <w:bottom w:val="single" w:sz="4" w:space="0" w:color="auto"/>
              <w:right w:val="single" w:sz="4" w:space="0" w:color="auto"/>
            </w:tcBorders>
            <w:hideMark/>
          </w:tcPr>
          <w:p w:rsidR="005464F6" w:rsidRPr="00020C15" w:rsidRDefault="005464F6" w:rsidP="00020C15">
            <w:pPr>
              <w:jc w:val="center"/>
              <w:rPr>
                <w:color w:val="000000" w:themeColor="text1"/>
                <w:sz w:val="18"/>
                <w:szCs w:val="18"/>
                <w:lang w:eastAsia="en-US"/>
              </w:rPr>
            </w:pPr>
            <w:r w:rsidRPr="00020C15">
              <w:rPr>
                <w:b/>
                <w:bCs/>
                <w:color w:val="000000" w:themeColor="text1"/>
                <w:sz w:val="18"/>
                <w:szCs w:val="18"/>
                <w:bdr w:val="none" w:sz="0" w:space="0" w:color="auto" w:frame="1"/>
              </w:rPr>
              <w:t>Заходи, необхідні для реалізації програми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5464F6" w:rsidRPr="00020C15" w:rsidRDefault="005464F6" w:rsidP="00020C15">
            <w:pPr>
              <w:jc w:val="center"/>
              <w:rPr>
                <w:color w:val="000000" w:themeColor="text1"/>
                <w:sz w:val="18"/>
                <w:szCs w:val="18"/>
                <w:lang w:eastAsia="en-US"/>
              </w:rPr>
            </w:pPr>
            <w:r w:rsidRPr="00020C15">
              <w:rPr>
                <w:b/>
                <w:bCs/>
                <w:color w:val="000000" w:themeColor="text1"/>
                <w:sz w:val="18"/>
                <w:szCs w:val="18"/>
                <w:bdr w:val="none" w:sz="0" w:space="0" w:color="auto" w:frame="1"/>
              </w:rPr>
              <w:t>Виконавець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464F6" w:rsidRPr="00020C15" w:rsidRDefault="005464F6" w:rsidP="00020C15">
            <w:pPr>
              <w:jc w:val="center"/>
              <w:rPr>
                <w:b/>
                <w:color w:val="000000" w:themeColor="text1"/>
                <w:sz w:val="18"/>
                <w:szCs w:val="18"/>
              </w:rPr>
            </w:pPr>
            <w:r w:rsidRPr="00020C15">
              <w:rPr>
                <w:b/>
                <w:color w:val="000000" w:themeColor="text1"/>
                <w:sz w:val="18"/>
                <w:szCs w:val="18"/>
              </w:rPr>
              <w:t>місто</w:t>
            </w:r>
          </w:p>
          <w:p w:rsidR="005464F6" w:rsidRPr="00020C15" w:rsidRDefault="005464F6" w:rsidP="00020C15">
            <w:pPr>
              <w:jc w:val="center"/>
              <w:rPr>
                <w:b/>
                <w:color w:val="000000" w:themeColor="text1"/>
                <w:sz w:val="18"/>
                <w:szCs w:val="18"/>
                <w:lang w:eastAsia="en-US"/>
              </w:rPr>
            </w:pPr>
            <w:r w:rsidRPr="00020C15">
              <w:rPr>
                <w:b/>
                <w:color w:val="000000" w:themeColor="text1"/>
                <w:sz w:val="18"/>
                <w:szCs w:val="18"/>
              </w:rPr>
              <w:t>Рахів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464F6" w:rsidRPr="00020C15" w:rsidRDefault="005464F6" w:rsidP="00020C15">
            <w:pPr>
              <w:jc w:val="center"/>
              <w:rPr>
                <w:b/>
                <w:color w:val="000000" w:themeColor="text1"/>
                <w:sz w:val="18"/>
                <w:szCs w:val="18"/>
              </w:rPr>
            </w:pPr>
            <w:r w:rsidRPr="00020C15">
              <w:rPr>
                <w:b/>
                <w:color w:val="000000" w:themeColor="text1"/>
                <w:sz w:val="18"/>
                <w:szCs w:val="18"/>
              </w:rPr>
              <w:t>село</w:t>
            </w:r>
          </w:p>
          <w:p w:rsidR="005464F6" w:rsidRPr="00020C15" w:rsidRDefault="005464F6" w:rsidP="00020C15">
            <w:pPr>
              <w:jc w:val="center"/>
              <w:rPr>
                <w:b/>
                <w:color w:val="000000" w:themeColor="text1"/>
                <w:sz w:val="18"/>
                <w:szCs w:val="18"/>
                <w:lang w:eastAsia="en-US"/>
              </w:rPr>
            </w:pPr>
            <w:r w:rsidRPr="00020C15">
              <w:rPr>
                <w:b/>
                <w:color w:val="000000" w:themeColor="text1"/>
                <w:sz w:val="18"/>
                <w:szCs w:val="18"/>
              </w:rPr>
              <w:t>Білин</w:t>
            </w:r>
          </w:p>
        </w:tc>
        <w:tc>
          <w:tcPr>
            <w:tcW w:w="1275" w:type="dxa"/>
            <w:vMerge w:val="restart"/>
            <w:tcBorders>
              <w:top w:val="single" w:sz="4" w:space="0" w:color="auto"/>
              <w:left w:val="single" w:sz="4" w:space="0" w:color="auto"/>
              <w:bottom w:val="single" w:sz="4" w:space="0" w:color="auto"/>
              <w:right w:val="single" w:sz="4" w:space="0" w:color="auto"/>
            </w:tcBorders>
            <w:hideMark/>
          </w:tcPr>
          <w:p w:rsidR="005464F6" w:rsidRPr="00020C15" w:rsidRDefault="005464F6" w:rsidP="00020C15">
            <w:pPr>
              <w:jc w:val="center"/>
              <w:rPr>
                <w:b/>
                <w:color w:val="000000" w:themeColor="text1"/>
                <w:sz w:val="18"/>
                <w:szCs w:val="18"/>
                <w:lang w:eastAsia="en-US"/>
              </w:rPr>
            </w:pPr>
            <w:r w:rsidRPr="00020C15">
              <w:rPr>
                <w:b/>
                <w:color w:val="000000" w:themeColor="text1"/>
                <w:sz w:val="18"/>
                <w:szCs w:val="18"/>
              </w:rPr>
              <w:t xml:space="preserve">село </w:t>
            </w:r>
            <w:proofErr w:type="spellStart"/>
            <w:r w:rsidRPr="00020C15">
              <w:rPr>
                <w:b/>
                <w:color w:val="000000" w:themeColor="text1"/>
                <w:sz w:val="18"/>
                <w:szCs w:val="18"/>
              </w:rPr>
              <w:t>Костилівка</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5464F6" w:rsidRPr="00020C15" w:rsidRDefault="005464F6" w:rsidP="00020C15">
            <w:pPr>
              <w:jc w:val="center"/>
              <w:rPr>
                <w:b/>
                <w:color w:val="000000" w:themeColor="text1"/>
                <w:sz w:val="18"/>
                <w:szCs w:val="18"/>
              </w:rPr>
            </w:pPr>
            <w:r w:rsidRPr="00020C15">
              <w:rPr>
                <w:b/>
                <w:color w:val="000000" w:themeColor="text1"/>
                <w:sz w:val="18"/>
                <w:szCs w:val="18"/>
              </w:rPr>
              <w:t>село</w:t>
            </w:r>
          </w:p>
          <w:p w:rsidR="005464F6" w:rsidRPr="00020C15" w:rsidRDefault="005464F6" w:rsidP="00020C15">
            <w:pPr>
              <w:jc w:val="center"/>
              <w:rPr>
                <w:b/>
                <w:color w:val="000000" w:themeColor="text1"/>
                <w:sz w:val="18"/>
                <w:szCs w:val="18"/>
                <w:lang w:eastAsia="en-US"/>
              </w:rPr>
            </w:pPr>
            <w:r w:rsidRPr="00020C15">
              <w:rPr>
                <w:b/>
                <w:color w:val="000000" w:themeColor="text1"/>
                <w:sz w:val="18"/>
                <w:szCs w:val="18"/>
              </w:rPr>
              <w:t>Ділове</w:t>
            </w:r>
          </w:p>
        </w:tc>
        <w:tc>
          <w:tcPr>
            <w:tcW w:w="2556" w:type="dxa"/>
            <w:gridSpan w:val="2"/>
            <w:tcBorders>
              <w:top w:val="single" w:sz="4" w:space="0" w:color="auto"/>
              <w:left w:val="single" w:sz="4" w:space="0" w:color="auto"/>
              <w:bottom w:val="single" w:sz="4" w:space="0" w:color="auto"/>
              <w:right w:val="single" w:sz="4" w:space="0" w:color="auto"/>
            </w:tcBorders>
            <w:hideMark/>
          </w:tcPr>
          <w:p w:rsidR="005464F6" w:rsidRPr="00020C15" w:rsidRDefault="005464F6" w:rsidP="00020C15">
            <w:pPr>
              <w:jc w:val="center"/>
              <w:rPr>
                <w:color w:val="000000" w:themeColor="text1"/>
                <w:sz w:val="18"/>
                <w:szCs w:val="18"/>
                <w:lang w:eastAsia="en-US"/>
              </w:rPr>
            </w:pPr>
            <w:r w:rsidRPr="00020C15">
              <w:rPr>
                <w:b/>
                <w:bCs/>
                <w:color w:val="000000" w:themeColor="text1"/>
                <w:sz w:val="18"/>
                <w:szCs w:val="18"/>
                <w:bdr w:val="none" w:sz="0" w:space="0" w:color="auto" w:frame="1"/>
              </w:rPr>
              <w:t>зокрема по роках,  грн.</w:t>
            </w:r>
          </w:p>
        </w:tc>
        <w:tc>
          <w:tcPr>
            <w:tcW w:w="1413" w:type="dxa"/>
            <w:vMerge w:val="restart"/>
            <w:tcBorders>
              <w:top w:val="single" w:sz="4" w:space="0" w:color="auto"/>
              <w:left w:val="single" w:sz="4" w:space="0" w:color="auto"/>
              <w:bottom w:val="single" w:sz="4" w:space="0" w:color="auto"/>
              <w:right w:val="single" w:sz="4" w:space="0" w:color="auto"/>
            </w:tcBorders>
            <w:hideMark/>
          </w:tcPr>
          <w:p w:rsidR="005464F6" w:rsidRPr="00020C15" w:rsidRDefault="005464F6" w:rsidP="00020C15">
            <w:pPr>
              <w:jc w:val="center"/>
              <w:rPr>
                <w:color w:val="000000" w:themeColor="text1"/>
                <w:sz w:val="18"/>
                <w:szCs w:val="18"/>
                <w:lang w:eastAsia="en-US"/>
              </w:rPr>
            </w:pPr>
            <w:r w:rsidRPr="00020C15">
              <w:rPr>
                <w:b/>
                <w:bCs/>
                <w:color w:val="000000" w:themeColor="text1"/>
                <w:sz w:val="18"/>
                <w:szCs w:val="18"/>
                <w:bdr w:val="none" w:sz="0" w:space="0" w:color="auto" w:frame="1"/>
              </w:rPr>
              <w:t>Всього коштів, грн.</w:t>
            </w:r>
          </w:p>
        </w:tc>
        <w:tc>
          <w:tcPr>
            <w:tcW w:w="1226" w:type="dxa"/>
            <w:vMerge w:val="restart"/>
            <w:tcBorders>
              <w:top w:val="single" w:sz="4" w:space="0" w:color="auto"/>
              <w:left w:val="single" w:sz="4" w:space="0" w:color="auto"/>
              <w:bottom w:val="single" w:sz="4" w:space="0" w:color="auto"/>
              <w:right w:val="single" w:sz="4" w:space="0" w:color="auto"/>
            </w:tcBorders>
            <w:hideMark/>
          </w:tcPr>
          <w:p w:rsidR="005464F6" w:rsidRPr="00020C15" w:rsidRDefault="005464F6" w:rsidP="00020C15">
            <w:pPr>
              <w:jc w:val="center"/>
              <w:rPr>
                <w:color w:val="000000" w:themeColor="text1"/>
                <w:sz w:val="18"/>
                <w:szCs w:val="18"/>
                <w:lang w:eastAsia="en-US"/>
              </w:rPr>
            </w:pPr>
            <w:r w:rsidRPr="00020C15">
              <w:rPr>
                <w:b/>
                <w:bCs/>
                <w:color w:val="000000" w:themeColor="text1"/>
                <w:sz w:val="18"/>
                <w:szCs w:val="18"/>
                <w:bdr w:val="none" w:sz="0" w:space="0" w:color="auto" w:frame="1"/>
              </w:rPr>
              <w:t>Джерела фінансування</w:t>
            </w:r>
          </w:p>
        </w:tc>
      </w:tr>
      <w:tr w:rsidR="00020C15" w:rsidRPr="00020C15" w:rsidTr="000B3463">
        <w:trPr>
          <w:trHeight w:val="575"/>
        </w:trPr>
        <w:tc>
          <w:tcPr>
            <w:tcW w:w="534"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p>
        </w:tc>
        <w:tc>
          <w:tcPr>
            <w:tcW w:w="3152"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p>
        </w:tc>
        <w:tc>
          <w:tcPr>
            <w:tcW w:w="2268"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p>
        </w:tc>
        <w:tc>
          <w:tcPr>
            <w:tcW w:w="1276"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color w:val="000000" w:themeColor="text1"/>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color w:val="000000" w:themeColor="text1"/>
                <w:sz w:val="18"/>
                <w:szCs w:val="18"/>
              </w:rPr>
            </w:pPr>
          </w:p>
        </w:tc>
        <w:tc>
          <w:tcPr>
            <w:tcW w:w="1275"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color w:val="000000" w:themeColor="text1"/>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color w:val="000000" w:themeColor="text1"/>
                <w:sz w:val="18"/>
                <w:szCs w:val="18"/>
              </w:rPr>
            </w:pPr>
          </w:p>
        </w:tc>
        <w:tc>
          <w:tcPr>
            <w:tcW w:w="1280" w:type="dxa"/>
            <w:tcBorders>
              <w:top w:val="single" w:sz="4" w:space="0" w:color="auto"/>
              <w:left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r w:rsidRPr="00020C15">
              <w:rPr>
                <w:b/>
                <w:bCs/>
                <w:color w:val="000000" w:themeColor="text1"/>
                <w:sz w:val="18"/>
                <w:szCs w:val="18"/>
                <w:bdr w:val="none" w:sz="0" w:space="0" w:color="auto" w:frame="1"/>
              </w:rPr>
              <w:t>2025</w:t>
            </w:r>
          </w:p>
        </w:tc>
        <w:tc>
          <w:tcPr>
            <w:tcW w:w="1276" w:type="dxa"/>
            <w:tcBorders>
              <w:top w:val="single" w:sz="4" w:space="0" w:color="auto"/>
              <w:left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r w:rsidRPr="00020C15">
              <w:rPr>
                <w:b/>
                <w:bCs/>
                <w:color w:val="000000" w:themeColor="text1"/>
                <w:sz w:val="18"/>
                <w:szCs w:val="18"/>
                <w:bdr w:val="none" w:sz="0" w:space="0" w:color="auto" w:frame="1"/>
              </w:rPr>
              <w:t>2026</w:t>
            </w:r>
          </w:p>
        </w:tc>
        <w:tc>
          <w:tcPr>
            <w:tcW w:w="1413"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p>
        </w:tc>
        <w:tc>
          <w:tcPr>
            <w:tcW w:w="1226" w:type="dxa"/>
            <w:vMerge/>
            <w:tcBorders>
              <w:top w:val="single" w:sz="4" w:space="0" w:color="auto"/>
              <w:left w:val="single" w:sz="4" w:space="0" w:color="auto"/>
              <w:bottom w:val="single" w:sz="4" w:space="0" w:color="auto"/>
              <w:right w:val="single" w:sz="4" w:space="0" w:color="auto"/>
            </w:tcBorders>
          </w:tcPr>
          <w:p w:rsidR="005464F6" w:rsidRPr="00020C15" w:rsidRDefault="005464F6" w:rsidP="00020C15">
            <w:pPr>
              <w:jc w:val="center"/>
              <w:rPr>
                <w:b/>
                <w:bCs/>
                <w:color w:val="000000" w:themeColor="text1"/>
                <w:sz w:val="18"/>
                <w:szCs w:val="18"/>
                <w:bdr w:val="none" w:sz="0" w:space="0" w:color="auto" w:frame="1"/>
              </w:rPr>
            </w:pPr>
          </w:p>
        </w:tc>
      </w:tr>
      <w:tr w:rsidR="00020C15" w:rsidRPr="00020C15" w:rsidTr="000B3463">
        <w:tc>
          <w:tcPr>
            <w:tcW w:w="534"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bdr w:val="none" w:sz="0" w:space="0" w:color="auto" w:frame="1"/>
                <w:lang w:eastAsia="en-US"/>
              </w:rPr>
            </w:pPr>
            <w:r w:rsidRPr="00020C15">
              <w:rPr>
                <w:color w:val="000000" w:themeColor="text1"/>
                <w:sz w:val="18"/>
                <w:szCs w:val="18"/>
                <w:bdr w:val="none" w:sz="0" w:space="0" w:color="auto" w:frame="1"/>
              </w:rPr>
              <w:t>7.</w:t>
            </w:r>
          </w:p>
        </w:tc>
        <w:tc>
          <w:tcPr>
            <w:tcW w:w="3152"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bdr w:val="none" w:sz="0" w:space="0" w:color="auto" w:frame="1"/>
              </w:rPr>
            </w:pPr>
            <w:r w:rsidRPr="00020C15">
              <w:rPr>
                <w:color w:val="000000" w:themeColor="text1"/>
                <w:sz w:val="18"/>
                <w:szCs w:val="18"/>
                <w:bdr w:val="none" w:sz="0" w:space="0" w:color="auto" w:frame="1"/>
              </w:rPr>
              <w:t xml:space="preserve">Розроблення (внесення змін до)  генеральних планів та планів зонування </w:t>
            </w:r>
            <w:r w:rsidR="00F02B66" w:rsidRPr="00020C15">
              <w:rPr>
                <w:color w:val="000000" w:themeColor="text1"/>
                <w:sz w:val="18"/>
                <w:szCs w:val="18"/>
                <w:bdr w:val="none" w:sz="0" w:space="0" w:color="auto" w:frame="1"/>
              </w:rPr>
              <w:t>населених пунктів, в тому числі</w:t>
            </w:r>
            <w:r w:rsidRPr="00020C15">
              <w:rPr>
                <w:color w:val="000000" w:themeColor="text1"/>
                <w:sz w:val="18"/>
                <w:szCs w:val="18"/>
                <w:bdr w:val="none" w:sz="0" w:space="0" w:color="auto" w:frame="1"/>
              </w:rPr>
              <w:t>: Звіту про стратегічну екологічну оцінку (СЕО) проекту містобудівної документації – Генерального плану м. Рахів Закарпатської області.</w:t>
            </w:r>
          </w:p>
          <w:p w:rsidR="00861417" w:rsidRPr="00020C15" w:rsidRDefault="00861417" w:rsidP="00020C15">
            <w:pPr>
              <w:jc w:val="center"/>
              <w:rPr>
                <w:color w:val="000000" w:themeColor="text1"/>
                <w:sz w:val="18"/>
                <w:szCs w:val="18"/>
                <w:bdr w:val="none" w:sz="0" w:space="0" w:color="auto" w:frame="1"/>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Суб’єкт, що є виконавцем робіт із землеустрою згідно закону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200 000,00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32"/>
                <w:szCs w:val="32"/>
                <w:lang w:eastAsia="en-US"/>
              </w:rPr>
            </w:pPr>
            <w:r w:rsidRPr="00020C15">
              <w:rPr>
                <w:b/>
                <w:color w:val="000000" w:themeColor="text1"/>
                <w:sz w:val="32"/>
                <w:szCs w:val="3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100000,00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100000,00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200 000,00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Міський бюджет</w:t>
            </w:r>
          </w:p>
        </w:tc>
      </w:tr>
      <w:tr w:rsidR="00020C15" w:rsidRPr="00020C15" w:rsidTr="000B3463">
        <w:tc>
          <w:tcPr>
            <w:tcW w:w="534"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rPr>
                <w:color w:val="000000" w:themeColor="text1"/>
                <w:sz w:val="18"/>
                <w:szCs w:val="18"/>
                <w:lang w:eastAsia="en-US"/>
              </w:rPr>
            </w:pPr>
            <w:r w:rsidRPr="00020C15">
              <w:rPr>
                <w:color w:val="000000" w:themeColor="text1"/>
                <w:sz w:val="18"/>
                <w:szCs w:val="18"/>
              </w:rPr>
              <w:t>8.</w:t>
            </w:r>
          </w:p>
        </w:tc>
        <w:tc>
          <w:tcPr>
            <w:tcW w:w="3152"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Розроблення комплексного плану просторового розвитку територіальної громади</w:t>
            </w:r>
            <w:r w:rsidR="00861417" w:rsidRPr="00020C15">
              <w:rPr>
                <w:color w:val="000000" w:themeColor="text1"/>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Суб’єкт, що є виконавцем робіт із землеустрою згідно закону</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522A1D" w:rsidRPr="00020C15" w:rsidRDefault="00BA0474" w:rsidP="00020C15">
            <w:pPr>
              <w:jc w:val="center"/>
              <w:rPr>
                <w:b/>
                <w:color w:val="000000" w:themeColor="text1"/>
                <w:sz w:val="18"/>
                <w:szCs w:val="18"/>
                <w:lang w:eastAsia="en-US"/>
              </w:rPr>
            </w:pPr>
            <w:r w:rsidRPr="00020C15">
              <w:rPr>
                <w:b/>
                <w:color w:val="000000" w:themeColor="text1"/>
                <w:sz w:val="18"/>
                <w:szCs w:val="18"/>
              </w:rPr>
              <w:t>3</w:t>
            </w:r>
            <w:r w:rsidR="00522A1D" w:rsidRPr="00020C15">
              <w:rPr>
                <w:b/>
                <w:color w:val="000000" w:themeColor="text1"/>
                <w:sz w:val="18"/>
                <w:szCs w:val="18"/>
              </w:rPr>
              <w:t> 200 000, 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BA0474" w:rsidP="00020C15">
            <w:pPr>
              <w:jc w:val="center"/>
              <w:rPr>
                <w:b/>
                <w:color w:val="000000" w:themeColor="text1"/>
                <w:sz w:val="18"/>
                <w:szCs w:val="18"/>
                <w:lang w:eastAsia="en-US"/>
              </w:rPr>
            </w:pPr>
            <w:r w:rsidRPr="00020C15">
              <w:rPr>
                <w:b/>
                <w:color w:val="000000" w:themeColor="text1"/>
                <w:sz w:val="18"/>
                <w:szCs w:val="18"/>
              </w:rPr>
              <w:t xml:space="preserve">3000000,00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BA0474" w:rsidP="00020C15">
            <w:pPr>
              <w:jc w:val="center"/>
              <w:rPr>
                <w:b/>
                <w:color w:val="000000" w:themeColor="text1"/>
                <w:sz w:val="18"/>
                <w:szCs w:val="18"/>
                <w:lang w:eastAsia="en-US"/>
              </w:rPr>
            </w:pPr>
            <w:r w:rsidRPr="00020C15">
              <w:rPr>
                <w:b/>
                <w:color w:val="000000" w:themeColor="text1"/>
                <w:sz w:val="18"/>
                <w:szCs w:val="18"/>
              </w:rPr>
              <w:t>200 000,00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BA0474" w:rsidP="00020C15">
            <w:pPr>
              <w:jc w:val="center"/>
              <w:rPr>
                <w:b/>
                <w:color w:val="000000" w:themeColor="text1"/>
                <w:sz w:val="18"/>
                <w:szCs w:val="18"/>
                <w:lang w:eastAsia="en-US"/>
              </w:rPr>
            </w:pPr>
            <w:r w:rsidRPr="00020C15">
              <w:rPr>
                <w:b/>
                <w:color w:val="000000" w:themeColor="text1"/>
                <w:sz w:val="18"/>
                <w:szCs w:val="18"/>
              </w:rPr>
              <w:t>3 2</w:t>
            </w:r>
            <w:r w:rsidR="00522A1D" w:rsidRPr="00020C15">
              <w:rPr>
                <w:b/>
                <w:color w:val="000000" w:themeColor="text1"/>
                <w:sz w:val="18"/>
                <w:szCs w:val="18"/>
              </w:rPr>
              <w:t>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Міський бюджет</w:t>
            </w:r>
          </w:p>
        </w:tc>
      </w:tr>
      <w:tr w:rsidR="00020C15" w:rsidRPr="00020C15" w:rsidTr="000B3463">
        <w:tc>
          <w:tcPr>
            <w:tcW w:w="534"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rPr>
                <w:color w:val="000000" w:themeColor="text1"/>
                <w:sz w:val="18"/>
                <w:szCs w:val="18"/>
                <w:lang w:eastAsia="en-US"/>
              </w:rPr>
            </w:pPr>
            <w:r w:rsidRPr="00020C15">
              <w:rPr>
                <w:color w:val="000000" w:themeColor="text1"/>
                <w:sz w:val="18"/>
                <w:szCs w:val="18"/>
              </w:rPr>
              <w:t>9.</w:t>
            </w:r>
          </w:p>
        </w:tc>
        <w:tc>
          <w:tcPr>
            <w:tcW w:w="3152"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Проект встановлення меж територіальної громади</w:t>
            </w:r>
            <w:r w:rsidR="00861417" w:rsidRPr="00020C15">
              <w:rPr>
                <w:color w:val="000000" w:themeColor="text1"/>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rPr>
              <w:t>Суб’єкт, що є виконавцем робіт із землеустрою згідно закону</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500 000,00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100000,00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400000,00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b/>
                <w:color w:val="000000" w:themeColor="text1"/>
                <w:sz w:val="18"/>
                <w:szCs w:val="18"/>
                <w:lang w:eastAsia="en-US"/>
              </w:rPr>
            </w:pPr>
            <w:r w:rsidRPr="00020C15">
              <w:rPr>
                <w:b/>
                <w:color w:val="000000" w:themeColor="text1"/>
                <w:sz w:val="18"/>
                <w:szCs w:val="18"/>
              </w:rPr>
              <w:t>500 000,00</w:t>
            </w:r>
          </w:p>
        </w:tc>
        <w:tc>
          <w:tcPr>
            <w:tcW w:w="1226" w:type="dxa"/>
            <w:tcBorders>
              <w:top w:val="single" w:sz="4" w:space="0" w:color="auto"/>
              <w:left w:val="single" w:sz="4" w:space="0" w:color="auto"/>
              <w:bottom w:val="single" w:sz="4" w:space="0" w:color="auto"/>
              <w:right w:val="single" w:sz="4" w:space="0" w:color="auto"/>
            </w:tcBorders>
            <w:vAlign w:val="center"/>
            <w:hideMark/>
          </w:tcPr>
          <w:p w:rsidR="00522A1D" w:rsidRPr="00020C15" w:rsidRDefault="00522A1D" w:rsidP="00020C15">
            <w:pPr>
              <w:jc w:val="center"/>
              <w:rPr>
                <w:color w:val="000000" w:themeColor="text1"/>
                <w:sz w:val="18"/>
                <w:szCs w:val="18"/>
                <w:lang w:eastAsia="en-US"/>
              </w:rPr>
            </w:pPr>
            <w:r w:rsidRPr="00020C15">
              <w:rPr>
                <w:color w:val="000000" w:themeColor="text1"/>
                <w:sz w:val="18"/>
                <w:szCs w:val="18"/>
                <w:bdr w:val="none" w:sz="0" w:space="0" w:color="auto" w:frame="1"/>
              </w:rPr>
              <w:t>Міський бюджет</w:t>
            </w:r>
          </w:p>
        </w:tc>
      </w:tr>
      <w:tr w:rsidR="00020C15" w:rsidRPr="00020C15" w:rsidTr="000B3463">
        <w:trPr>
          <w:trHeight w:val="125"/>
        </w:trPr>
        <w:tc>
          <w:tcPr>
            <w:tcW w:w="534" w:type="dxa"/>
            <w:tcBorders>
              <w:top w:val="single" w:sz="4" w:space="0" w:color="auto"/>
              <w:left w:val="single" w:sz="4" w:space="0" w:color="auto"/>
              <w:bottom w:val="single" w:sz="4" w:space="0" w:color="auto"/>
              <w:right w:val="single" w:sz="4" w:space="0" w:color="auto"/>
            </w:tcBorders>
          </w:tcPr>
          <w:p w:rsidR="00522A1D" w:rsidRPr="00020C15" w:rsidRDefault="00522A1D" w:rsidP="00020C15">
            <w:pPr>
              <w:rPr>
                <w:color w:val="000000" w:themeColor="text1"/>
                <w:sz w:val="18"/>
                <w:szCs w:val="18"/>
                <w:lang w:eastAsia="en-US"/>
              </w:rPr>
            </w:pPr>
          </w:p>
        </w:tc>
        <w:tc>
          <w:tcPr>
            <w:tcW w:w="3152"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rPr>
                <w:b/>
                <w:color w:val="000000" w:themeColor="text1"/>
                <w:sz w:val="18"/>
                <w:szCs w:val="18"/>
                <w:lang w:eastAsia="en-US"/>
              </w:rPr>
            </w:pPr>
            <w:r w:rsidRPr="00020C15">
              <w:rPr>
                <w:b/>
                <w:color w:val="000000" w:themeColor="text1"/>
                <w:sz w:val="18"/>
                <w:szCs w:val="18"/>
              </w:rPr>
              <w:t>Всього</w:t>
            </w:r>
          </w:p>
        </w:tc>
        <w:tc>
          <w:tcPr>
            <w:tcW w:w="2268" w:type="dxa"/>
            <w:tcBorders>
              <w:top w:val="single" w:sz="4" w:space="0" w:color="auto"/>
              <w:left w:val="single" w:sz="4" w:space="0" w:color="auto"/>
              <w:bottom w:val="single" w:sz="4" w:space="0" w:color="auto"/>
              <w:right w:val="single" w:sz="4" w:space="0" w:color="auto"/>
            </w:tcBorders>
          </w:tcPr>
          <w:p w:rsidR="00522A1D" w:rsidRPr="00020C15" w:rsidRDefault="00522A1D" w:rsidP="00020C15">
            <w:pPr>
              <w:rPr>
                <w:color w:val="000000" w:themeColor="text1"/>
                <w:sz w:val="18"/>
                <w:szCs w:val="18"/>
                <w:lang w:eastAsia="en-US"/>
              </w:rPr>
            </w:pPr>
          </w:p>
        </w:tc>
        <w:tc>
          <w:tcPr>
            <w:tcW w:w="4961" w:type="dxa"/>
            <w:gridSpan w:val="4"/>
            <w:tcBorders>
              <w:top w:val="single" w:sz="4" w:space="0" w:color="auto"/>
              <w:left w:val="single" w:sz="4" w:space="0" w:color="auto"/>
              <w:bottom w:val="single" w:sz="4" w:space="0" w:color="auto"/>
              <w:right w:val="single" w:sz="4" w:space="0" w:color="auto"/>
            </w:tcBorders>
            <w:hideMark/>
          </w:tcPr>
          <w:p w:rsidR="00522A1D" w:rsidRPr="00020C15" w:rsidRDefault="00E648B6" w:rsidP="00020C15">
            <w:pPr>
              <w:jc w:val="center"/>
              <w:rPr>
                <w:b/>
                <w:color w:val="000000" w:themeColor="text1"/>
                <w:sz w:val="18"/>
                <w:szCs w:val="18"/>
                <w:lang w:eastAsia="en-US"/>
              </w:rPr>
            </w:pPr>
            <w:r w:rsidRPr="00020C15">
              <w:rPr>
                <w:b/>
                <w:color w:val="000000" w:themeColor="text1"/>
                <w:sz w:val="18"/>
                <w:szCs w:val="18"/>
              </w:rPr>
              <w:t>5</w:t>
            </w:r>
            <w:r w:rsidR="00522A1D" w:rsidRPr="00020C15">
              <w:rPr>
                <w:b/>
                <w:color w:val="000000" w:themeColor="text1"/>
                <w:sz w:val="18"/>
                <w:szCs w:val="18"/>
              </w:rPr>
              <w:t> 415 000,00</w:t>
            </w:r>
          </w:p>
        </w:tc>
        <w:tc>
          <w:tcPr>
            <w:tcW w:w="1280" w:type="dxa"/>
            <w:tcBorders>
              <w:top w:val="single" w:sz="4" w:space="0" w:color="auto"/>
              <w:left w:val="single" w:sz="4" w:space="0" w:color="auto"/>
              <w:bottom w:val="single" w:sz="4" w:space="0" w:color="auto"/>
              <w:right w:val="single" w:sz="4" w:space="0" w:color="auto"/>
            </w:tcBorders>
            <w:hideMark/>
          </w:tcPr>
          <w:p w:rsidR="00522A1D" w:rsidRPr="00020C15" w:rsidRDefault="00E648B6" w:rsidP="00020C15">
            <w:pPr>
              <w:rPr>
                <w:b/>
                <w:color w:val="000000" w:themeColor="text1"/>
                <w:sz w:val="18"/>
                <w:szCs w:val="18"/>
                <w:lang w:eastAsia="en-US"/>
              </w:rPr>
            </w:pPr>
            <w:r w:rsidRPr="00020C15">
              <w:rPr>
                <w:b/>
                <w:color w:val="000000" w:themeColor="text1"/>
                <w:sz w:val="18"/>
                <w:szCs w:val="18"/>
              </w:rPr>
              <w:t>4110000,00</w:t>
            </w:r>
          </w:p>
        </w:tc>
        <w:tc>
          <w:tcPr>
            <w:tcW w:w="1276"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rPr>
                <w:b/>
                <w:color w:val="000000" w:themeColor="text1"/>
                <w:sz w:val="18"/>
                <w:szCs w:val="18"/>
                <w:lang w:eastAsia="en-US"/>
              </w:rPr>
            </w:pPr>
            <w:r w:rsidRPr="00020C15">
              <w:rPr>
                <w:b/>
                <w:color w:val="000000" w:themeColor="text1"/>
                <w:sz w:val="18"/>
                <w:szCs w:val="18"/>
              </w:rPr>
              <w:fldChar w:fldCharType="begin"/>
            </w:r>
            <w:r w:rsidRPr="00020C15">
              <w:rPr>
                <w:b/>
                <w:color w:val="000000" w:themeColor="text1"/>
                <w:sz w:val="18"/>
                <w:szCs w:val="18"/>
              </w:rPr>
              <w:instrText xml:space="preserve"> =SUM(ABOVE) </w:instrText>
            </w:r>
            <w:r w:rsidRPr="00020C15">
              <w:rPr>
                <w:b/>
                <w:color w:val="000000" w:themeColor="text1"/>
                <w:sz w:val="18"/>
                <w:szCs w:val="18"/>
              </w:rPr>
              <w:fldChar w:fldCharType="end"/>
            </w:r>
            <w:r w:rsidR="00E648B6" w:rsidRPr="00020C15">
              <w:rPr>
                <w:b/>
                <w:color w:val="000000" w:themeColor="text1"/>
                <w:sz w:val="18"/>
                <w:szCs w:val="18"/>
              </w:rPr>
              <w:t>1305000,00</w:t>
            </w:r>
          </w:p>
        </w:tc>
        <w:tc>
          <w:tcPr>
            <w:tcW w:w="1413" w:type="dxa"/>
            <w:tcBorders>
              <w:top w:val="single" w:sz="4" w:space="0" w:color="auto"/>
              <w:left w:val="single" w:sz="4" w:space="0" w:color="auto"/>
              <w:bottom w:val="single" w:sz="4" w:space="0" w:color="auto"/>
              <w:right w:val="single" w:sz="4" w:space="0" w:color="auto"/>
            </w:tcBorders>
            <w:hideMark/>
          </w:tcPr>
          <w:p w:rsidR="00522A1D" w:rsidRPr="00020C15" w:rsidRDefault="00522A1D" w:rsidP="00020C15">
            <w:pPr>
              <w:rPr>
                <w:b/>
                <w:color w:val="000000" w:themeColor="text1"/>
                <w:sz w:val="18"/>
                <w:szCs w:val="18"/>
                <w:lang w:eastAsia="en-US"/>
              </w:rPr>
            </w:pPr>
            <w:r w:rsidRPr="00020C15">
              <w:rPr>
                <w:b/>
                <w:color w:val="000000" w:themeColor="text1"/>
                <w:sz w:val="18"/>
                <w:szCs w:val="18"/>
              </w:rPr>
              <w:fldChar w:fldCharType="begin"/>
            </w:r>
            <w:r w:rsidRPr="00020C15">
              <w:rPr>
                <w:b/>
                <w:color w:val="000000" w:themeColor="text1"/>
                <w:sz w:val="18"/>
                <w:szCs w:val="18"/>
              </w:rPr>
              <w:instrText xml:space="preserve"> =SUM(ABOVE) </w:instrText>
            </w:r>
            <w:r w:rsidRPr="00020C15">
              <w:rPr>
                <w:b/>
                <w:color w:val="000000" w:themeColor="text1"/>
                <w:sz w:val="18"/>
                <w:szCs w:val="18"/>
              </w:rPr>
              <w:fldChar w:fldCharType="separate"/>
            </w:r>
            <w:r w:rsidR="00E648B6" w:rsidRPr="00020C15">
              <w:rPr>
                <w:b/>
                <w:noProof/>
                <w:color w:val="000000" w:themeColor="text1"/>
                <w:sz w:val="18"/>
                <w:szCs w:val="18"/>
              </w:rPr>
              <w:t>5</w:t>
            </w:r>
            <w:r w:rsidRPr="00020C15">
              <w:rPr>
                <w:b/>
                <w:noProof/>
                <w:color w:val="000000" w:themeColor="text1"/>
                <w:sz w:val="18"/>
                <w:szCs w:val="18"/>
              </w:rPr>
              <w:t> 415 000</w:t>
            </w:r>
            <w:r w:rsidRPr="00020C15">
              <w:rPr>
                <w:b/>
                <w:color w:val="000000" w:themeColor="text1"/>
                <w:sz w:val="18"/>
                <w:szCs w:val="18"/>
              </w:rPr>
              <w:fldChar w:fldCharType="end"/>
            </w:r>
            <w:r w:rsidRPr="00020C15">
              <w:rPr>
                <w:b/>
                <w:color w:val="000000" w:themeColor="text1"/>
                <w:sz w:val="18"/>
                <w:szCs w:val="18"/>
              </w:rPr>
              <w:t>,00</w:t>
            </w:r>
          </w:p>
        </w:tc>
        <w:tc>
          <w:tcPr>
            <w:tcW w:w="1226" w:type="dxa"/>
            <w:tcBorders>
              <w:top w:val="single" w:sz="4" w:space="0" w:color="auto"/>
              <w:left w:val="single" w:sz="4" w:space="0" w:color="auto"/>
              <w:bottom w:val="single" w:sz="4" w:space="0" w:color="auto"/>
              <w:right w:val="single" w:sz="4" w:space="0" w:color="auto"/>
            </w:tcBorders>
          </w:tcPr>
          <w:p w:rsidR="00522A1D" w:rsidRPr="00020C15" w:rsidRDefault="00522A1D" w:rsidP="00020C15">
            <w:pPr>
              <w:rPr>
                <w:color w:val="000000" w:themeColor="text1"/>
                <w:sz w:val="18"/>
                <w:szCs w:val="18"/>
                <w:lang w:eastAsia="en-US"/>
              </w:rPr>
            </w:pPr>
          </w:p>
        </w:tc>
      </w:tr>
    </w:tbl>
    <w:p w:rsidR="00896849" w:rsidRPr="00020C15" w:rsidRDefault="00896849" w:rsidP="00020C15">
      <w:pPr>
        <w:jc w:val="center"/>
        <w:rPr>
          <w:color w:val="000000" w:themeColor="text1"/>
          <w:sz w:val="26"/>
          <w:szCs w:val="26"/>
        </w:rPr>
      </w:pPr>
    </w:p>
    <w:p w:rsidR="005464F6" w:rsidRPr="00020C15" w:rsidRDefault="005464F6" w:rsidP="00020C15">
      <w:pPr>
        <w:jc w:val="center"/>
        <w:rPr>
          <w:color w:val="000000" w:themeColor="text1"/>
          <w:sz w:val="26"/>
          <w:szCs w:val="26"/>
        </w:rPr>
      </w:pPr>
    </w:p>
    <w:p w:rsidR="005464F6" w:rsidRPr="00020C15" w:rsidRDefault="005464F6" w:rsidP="00020C15">
      <w:pPr>
        <w:jc w:val="center"/>
        <w:rPr>
          <w:color w:val="000000" w:themeColor="text1"/>
          <w:sz w:val="26"/>
          <w:szCs w:val="26"/>
        </w:rPr>
      </w:pPr>
    </w:p>
    <w:p w:rsidR="005464F6" w:rsidRPr="00020C15" w:rsidRDefault="005464F6" w:rsidP="00020C15">
      <w:pPr>
        <w:jc w:val="center"/>
        <w:rPr>
          <w:color w:val="000000" w:themeColor="text1"/>
          <w:sz w:val="26"/>
          <w:szCs w:val="26"/>
        </w:rPr>
      </w:pPr>
    </w:p>
    <w:p w:rsidR="005464F6" w:rsidRPr="00020C15" w:rsidRDefault="005464F6" w:rsidP="00020C15">
      <w:pPr>
        <w:jc w:val="center"/>
        <w:rPr>
          <w:color w:val="000000" w:themeColor="text1"/>
        </w:rPr>
      </w:pPr>
    </w:p>
    <w:p w:rsidR="00EF640F" w:rsidRPr="00020C15" w:rsidRDefault="002632EA" w:rsidP="00020C15">
      <w:pPr>
        <w:ind w:firstLine="708"/>
        <w:rPr>
          <w:color w:val="000000" w:themeColor="text1"/>
          <w:sz w:val="28"/>
          <w:szCs w:val="28"/>
        </w:rPr>
      </w:pPr>
      <w:r>
        <w:rPr>
          <w:color w:val="000000" w:themeColor="text1"/>
          <w:sz w:val="28"/>
          <w:szCs w:val="28"/>
        </w:rPr>
        <w:t xml:space="preserve">                    </w:t>
      </w:r>
      <w:proofErr w:type="spellStart"/>
      <w:r w:rsidR="00896849" w:rsidRPr="00020C15">
        <w:rPr>
          <w:color w:val="000000" w:themeColor="text1"/>
          <w:sz w:val="28"/>
          <w:szCs w:val="28"/>
        </w:rPr>
        <w:t>В.п</w:t>
      </w:r>
      <w:proofErr w:type="spellEnd"/>
      <w:r w:rsidR="00896849" w:rsidRPr="00020C15">
        <w:rPr>
          <w:color w:val="000000" w:themeColor="text1"/>
          <w:sz w:val="28"/>
          <w:szCs w:val="28"/>
        </w:rPr>
        <w:t>. міського голови,</w:t>
      </w:r>
      <w:r w:rsidR="005464F6" w:rsidRPr="00020C15">
        <w:rPr>
          <w:color w:val="000000" w:themeColor="text1"/>
          <w:sz w:val="28"/>
          <w:szCs w:val="28"/>
        </w:rPr>
        <w:t xml:space="preserve"> </w:t>
      </w:r>
    </w:p>
    <w:p w:rsidR="00522A1D" w:rsidRPr="00020C15" w:rsidRDefault="00896849" w:rsidP="00020C15">
      <w:pPr>
        <w:jc w:val="center"/>
        <w:rPr>
          <w:color w:val="000000" w:themeColor="text1"/>
          <w:sz w:val="28"/>
          <w:szCs w:val="28"/>
        </w:rPr>
        <w:sectPr w:rsidR="00522A1D" w:rsidRPr="00020C15" w:rsidSect="00896849">
          <w:pgSz w:w="16838" w:h="11906" w:orient="landscape"/>
          <w:pgMar w:top="568" w:right="357" w:bottom="567" w:left="357" w:header="709" w:footer="709" w:gutter="0"/>
          <w:cols w:space="720"/>
        </w:sectPr>
      </w:pPr>
      <w:r w:rsidRPr="00020C15">
        <w:rPr>
          <w:color w:val="000000" w:themeColor="text1"/>
          <w:sz w:val="28"/>
          <w:szCs w:val="28"/>
        </w:rPr>
        <w:t>с</w:t>
      </w:r>
      <w:r w:rsidR="00BB0C35" w:rsidRPr="00020C15">
        <w:rPr>
          <w:color w:val="000000" w:themeColor="text1"/>
          <w:sz w:val="28"/>
          <w:szCs w:val="28"/>
        </w:rPr>
        <w:t>екретар ради</w:t>
      </w:r>
      <w:r w:rsidRPr="00020C15">
        <w:rPr>
          <w:color w:val="000000" w:themeColor="text1"/>
          <w:sz w:val="28"/>
          <w:szCs w:val="28"/>
        </w:rPr>
        <w:t xml:space="preserve"> та виконкому </w:t>
      </w:r>
      <w:r w:rsidR="00BB0C35" w:rsidRPr="00020C15">
        <w:rPr>
          <w:color w:val="000000" w:themeColor="text1"/>
          <w:sz w:val="28"/>
          <w:szCs w:val="28"/>
        </w:rPr>
        <w:tab/>
      </w:r>
      <w:r w:rsidR="00BB0C35" w:rsidRPr="00020C15">
        <w:rPr>
          <w:color w:val="000000" w:themeColor="text1"/>
          <w:sz w:val="28"/>
          <w:szCs w:val="28"/>
        </w:rPr>
        <w:tab/>
      </w:r>
      <w:r w:rsidR="00BB0C35" w:rsidRPr="00020C15">
        <w:rPr>
          <w:color w:val="000000" w:themeColor="text1"/>
          <w:sz w:val="28"/>
          <w:szCs w:val="28"/>
        </w:rPr>
        <w:tab/>
      </w:r>
      <w:r w:rsidR="00BB0C35" w:rsidRPr="00020C15">
        <w:rPr>
          <w:color w:val="000000" w:themeColor="text1"/>
          <w:sz w:val="28"/>
          <w:szCs w:val="28"/>
        </w:rPr>
        <w:tab/>
      </w:r>
      <w:r w:rsidR="00BB0C35" w:rsidRPr="00020C15">
        <w:rPr>
          <w:color w:val="000000" w:themeColor="text1"/>
          <w:sz w:val="28"/>
          <w:szCs w:val="28"/>
        </w:rPr>
        <w:tab/>
      </w:r>
      <w:r w:rsidR="00BB0C35" w:rsidRPr="00020C15">
        <w:rPr>
          <w:color w:val="000000" w:themeColor="text1"/>
          <w:sz w:val="28"/>
          <w:szCs w:val="28"/>
        </w:rPr>
        <w:tab/>
      </w:r>
      <w:r w:rsidR="00BB0C35" w:rsidRPr="00020C15">
        <w:rPr>
          <w:color w:val="000000" w:themeColor="text1"/>
          <w:sz w:val="28"/>
          <w:szCs w:val="28"/>
        </w:rPr>
        <w:tab/>
      </w:r>
      <w:r w:rsidR="00BB0C35" w:rsidRPr="00020C15">
        <w:rPr>
          <w:color w:val="000000" w:themeColor="text1"/>
          <w:sz w:val="28"/>
          <w:szCs w:val="28"/>
        </w:rPr>
        <w:tab/>
      </w:r>
      <w:r w:rsidR="00BB0C35" w:rsidRPr="00020C15">
        <w:rPr>
          <w:color w:val="000000" w:themeColor="text1"/>
          <w:sz w:val="28"/>
          <w:szCs w:val="28"/>
        </w:rPr>
        <w:tab/>
      </w:r>
      <w:r w:rsidR="00BB0C35" w:rsidRPr="00020C15">
        <w:rPr>
          <w:color w:val="000000" w:themeColor="text1"/>
          <w:sz w:val="28"/>
          <w:szCs w:val="28"/>
        </w:rPr>
        <w:tab/>
      </w:r>
      <w:r w:rsidRPr="00020C15">
        <w:rPr>
          <w:color w:val="000000" w:themeColor="text1"/>
          <w:sz w:val="28"/>
          <w:szCs w:val="28"/>
        </w:rPr>
        <w:t>Євген МОЛНАР</w:t>
      </w:r>
    </w:p>
    <w:p w:rsidR="00896849" w:rsidRPr="00020C15" w:rsidRDefault="00896849" w:rsidP="00020C15">
      <w:pPr>
        <w:rPr>
          <w:color w:val="000000" w:themeColor="text1"/>
        </w:rPr>
      </w:pPr>
    </w:p>
    <w:p w:rsidR="00245557" w:rsidRPr="00020C15" w:rsidRDefault="00896849" w:rsidP="00020C15">
      <w:pPr>
        <w:rPr>
          <w:color w:val="000000" w:themeColor="text1"/>
        </w:rPr>
      </w:pPr>
      <w:r w:rsidRPr="00020C15">
        <w:rPr>
          <w:color w:val="000000" w:themeColor="text1"/>
        </w:rPr>
        <w:t xml:space="preserve"> </w:t>
      </w:r>
    </w:p>
    <w:sectPr w:rsidR="00245557" w:rsidRPr="00020C15" w:rsidSect="00207932">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ntiqua">
    <w:altName w:val="Cambria"/>
    <w:charset w:val="00"/>
    <w:family w:val="swiss"/>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8EA"/>
    <w:multiLevelType w:val="hybridMultilevel"/>
    <w:tmpl w:val="1D78D556"/>
    <w:lvl w:ilvl="0" w:tplc="BB100890">
      <w:start w:val="1"/>
      <w:numFmt w:val="decimal"/>
      <w:lvlText w:val="%1."/>
      <w:lvlJc w:val="left"/>
      <w:pPr>
        <w:tabs>
          <w:tab w:val="num" w:pos="720"/>
        </w:tabs>
        <w:ind w:left="720" w:hanging="360"/>
      </w:pPr>
      <w:rPr>
        <w:color w:val="auto"/>
      </w:rPr>
    </w:lvl>
    <w:lvl w:ilvl="1" w:tplc="DEE6A3E4">
      <w:numFmt w:val="none"/>
      <w:lvlText w:val=""/>
      <w:lvlJc w:val="left"/>
      <w:pPr>
        <w:tabs>
          <w:tab w:val="num" w:pos="360"/>
        </w:tabs>
        <w:ind w:left="0" w:firstLine="0"/>
      </w:pPr>
    </w:lvl>
    <w:lvl w:ilvl="2" w:tplc="E94EF996">
      <w:numFmt w:val="none"/>
      <w:lvlText w:val=""/>
      <w:lvlJc w:val="left"/>
      <w:pPr>
        <w:tabs>
          <w:tab w:val="num" w:pos="360"/>
        </w:tabs>
        <w:ind w:left="0" w:firstLine="0"/>
      </w:pPr>
    </w:lvl>
    <w:lvl w:ilvl="3" w:tplc="A588D93E">
      <w:numFmt w:val="none"/>
      <w:lvlText w:val=""/>
      <w:lvlJc w:val="left"/>
      <w:pPr>
        <w:tabs>
          <w:tab w:val="num" w:pos="360"/>
        </w:tabs>
        <w:ind w:left="0" w:firstLine="0"/>
      </w:pPr>
    </w:lvl>
    <w:lvl w:ilvl="4" w:tplc="9A7C13B2">
      <w:numFmt w:val="none"/>
      <w:lvlText w:val=""/>
      <w:lvlJc w:val="left"/>
      <w:pPr>
        <w:tabs>
          <w:tab w:val="num" w:pos="360"/>
        </w:tabs>
        <w:ind w:left="0" w:firstLine="0"/>
      </w:pPr>
    </w:lvl>
    <w:lvl w:ilvl="5" w:tplc="0C6A9DD6">
      <w:numFmt w:val="none"/>
      <w:lvlText w:val=""/>
      <w:lvlJc w:val="left"/>
      <w:pPr>
        <w:tabs>
          <w:tab w:val="num" w:pos="360"/>
        </w:tabs>
        <w:ind w:left="0" w:firstLine="0"/>
      </w:pPr>
    </w:lvl>
    <w:lvl w:ilvl="6" w:tplc="919ED00C">
      <w:numFmt w:val="none"/>
      <w:lvlText w:val=""/>
      <w:lvlJc w:val="left"/>
      <w:pPr>
        <w:tabs>
          <w:tab w:val="num" w:pos="360"/>
        </w:tabs>
        <w:ind w:left="0" w:firstLine="0"/>
      </w:pPr>
    </w:lvl>
    <w:lvl w:ilvl="7" w:tplc="F892A792">
      <w:numFmt w:val="none"/>
      <w:lvlText w:val=""/>
      <w:lvlJc w:val="left"/>
      <w:pPr>
        <w:tabs>
          <w:tab w:val="num" w:pos="360"/>
        </w:tabs>
        <w:ind w:left="0" w:firstLine="0"/>
      </w:pPr>
    </w:lvl>
    <w:lvl w:ilvl="8" w:tplc="2390A438">
      <w:numFmt w:val="none"/>
      <w:lvlText w:val=""/>
      <w:lvlJc w:val="left"/>
      <w:pPr>
        <w:tabs>
          <w:tab w:val="num" w:pos="360"/>
        </w:tabs>
        <w:ind w:left="0" w:firstLine="0"/>
      </w:pPr>
    </w:lvl>
  </w:abstractNum>
  <w:abstractNum w:abstractNumId="1">
    <w:nsid w:val="030E6AE5"/>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046A7FA3"/>
    <w:multiLevelType w:val="hybridMultilevel"/>
    <w:tmpl w:val="2BCCC08A"/>
    <w:lvl w:ilvl="0" w:tplc="4088EC56">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062F6EC5"/>
    <w:multiLevelType w:val="multilevel"/>
    <w:tmpl w:val="96B4DB9C"/>
    <w:lvl w:ilvl="0">
      <w:start w:val="2"/>
      <w:numFmt w:val="decimal"/>
      <w:lvlText w:val="%1."/>
      <w:lvlJc w:val="left"/>
      <w:pPr>
        <w:tabs>
          <w:tab w:val="num" w:pos="555"/>
        </w:tabs>
        <w:ind w:left="555" w:hanging="55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39F441E"/>
    <w:multiLevelType w:val="hybridMultilevel"/>
    <w:tmpl w:val="C7A0C056"/>
    <w:lvl w:ilvl="0" w:tplc="DE2CD396">
      <w:start w:val="1"/>
      <w:numFmt w:val="decimal"/>
      <w:lvlText w:val="%1."/>
      <w:lvlJc w:val="left"/>
      <w:pPr>
        <w:ind w:left="720" w:hanging="360"/>
      </w:pPr>
      <w:rPr>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4CE292E"/>
    <w:multiLevelType w:val="hybridMultilevel"/>
    <w:tmpl w:val="372846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3C042598"/>
    <w:multiLevelType w:val="multilevel"/>
    <w:tmpl w:val="204680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01876E0"/>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AE13D64"/>
    <w:multiLevelType w:val="hybridMultilevel"/>
    <w:tmpl w:val="96281E9E"/>
    <w:lvl w:ilvl="0" w:tplc="3A9A93FC">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nsid w:val="5B7B501D"/>
    <w:multiLevelType w:val="hybridMultilevel"/>
    <w:tmpl w:val="0FE05F44"/>
    <w:lvl w:ilvl="0" w:tplc="062AB39C">
      <w:numFmt w:val="bullet"/>
      <w:lvlText w:val="-"/>
      <w:lvlJc w:val="left"/>
      <w:pPr>
        <w:ind w:left="862" w:hanging="360"/>
      </w:pPr>
      <w:rPr>
        <w:rFonts w:ascii="Times New Roman" w:eastAsia="Calibri" w:hAnsi="Times New Roman" w:cs="Times New Roman"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2">
    <w:nsid w:val="60A97671"/>
    <w:multiLevelType w:val="multilevel"/>
    <w:tmpl w:val="616CC9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628D7F48"/>
    <w:multiLevelType w:val="hybridMultilevel"/>
    <w:tmpl w:val="1C8472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6478197D"/>
    <w:multiLevelType w:val="multilevel"/>
    <w:tmpl w:val="1F7C28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6D7D30F4"/>
    <w:multiLevelType w:val="hybridMultilevel"/>
    <w:tmpl w:val="0E1EDCDC"/>
    <w:lvl w:ilvl="0" w:tplc="134E1C18">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6">
    <w:nsid w:val="7220077E"/>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nsid w:val="7C383C95"/>
    <w:multiLevelType w:val="hybridMultilevel"/>
    <w:tmpl w:val="D4C8A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4"/>
  </w:num>
  <w:num w:numId="10">
    <w:abstractNumId w:val="9"/>
  </w:num>
  <w:num w:numId="11">
    <w:abstractNumId w:val="9"/>
  </w:num>
  <w:num w:numId="12">
    <w:abstractNumId w:val="1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1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8F"/>
    <w:rsid w:val="00020C15"/>
    <w:rsid w:val="00030B15"/>
    <w:rsid w:val="00037108"/>
    <w:rsid w:val="00060142"/>
    <w:rsid w:val="00082448"/>
    <w:rsid w:val="000936D0"/>
    <w:rsid w:val="000A11BC"/>
    <w:rsid w:val="000B3463"/>
    <w:rsid w:val="000C1DF1"/>
    <w:rsid w:val="000D15DE"/>
    <w:rsid w:val="000F101E"/>
    <w:rsid w:val="000F6CA6"/>
    <w:rsid w:val="00106AE3"/>
    <w:rsid w:val="0011554A"/>
    <w:rsid w:val="0012136B"/>
    <w:rsid w:val="0013135E"/>
    <w:rsid w:val="001339E2"/>
    <w:rsid w:val="001506C6"/>
    <w:rsid w:val="00157BE7"/>
    <w:rsid w:val="00165E19"/>
    <w:rsid w:val="00167FC5"/>
    <w:rsid w:val="00171209"/>
    <w:rsid w:val="00173406"/>
    <w:rsid w:val="001834C6"/>
    <w:rsid w:val="001955D3"/>
    <w:rsid w:val="001B05E8"/>
    <w:rsid w:val="001B7AF6"/>
    <w:rsid w:val="001E5B0D"/>
    <w:rsid w:val="001F353C"/>
    <w:rsid w:val="00207932"/>
    <w:rsid w:val="00211905"/>
    <w:rsid w:val="0022097C"/>
    <w:rsid w:val="00234A50"/>
    <w:rsid w:val="00245557"/>
    <w:rsid w:val="00251CB9"/>
    <w:rsid w:val="00251DB1"/>
    <w:rsid w:val="002632EA"/>
    <w:rsid w:val="00276DC2"/>
    <w:rsid w:val="00284B61"/>
    <w:rsid w:val="0028769B"/>
    <w:rsid w:val="00294DA0"/>
    <w:rsid w:val="002A1B76"/>
    <w:rsid w:val="002C3242"/>
    <w:rsid w:val="002C5FE9"/>
    <w:rsid w:val="002D7732"/>
    <w:rsid w:val="002E022D"/>
    <w:rsid w:val="002E1C46"/>
    <w:rsid w:val="002E409F"/>
    <w:rsid w:val="00301850"/>
    <w:rsid w:val="00304F81"/>
    <w:rsid w:val="003168D7"/>
    <w:rsid w:val="00321E0A"/>
    <w:rsid w:val="00331EAA"/>
    <w:rsid w:val="0035180F"/>
    <w:rsid w:val="00353448"/>
    <w:rsid w:val="0035664D"/>
    <w:rsid w:val="0035683F"/>
    <w:rsid w:val="00356B73"/>
    <w:rsid w:val="00367BDF"/>
    <w:rsid w:val="00397158"/>
    <w:rsid w:val="003E1304"/>
    <w:rsid w:val="003E31E8"/>
    <w:rsid w:val="003F63A6"/>
    <w:rsid w:val="004049C0"/>
    <w:rsid w:val="00407C5F"/>
    <w:rsid w:val="00410789"/>
    <w:rsid w:val="00411CB5"/>
    <w:rsid w:val="004138BD"/>
    <w:rsid w:val="004160B3"/>
    <w:rsid w:val="004207B6"/>
    <w:rsid w:val="004251D6"/>
    <w:rsid w:val="00436C0C"/>
    <w:rsid w:val="00453350"/>
    <w:rsid w:val="00456D43"/>
    <w:rsid w:val="00463C9F"/>
    <w:rsid w:val="00464281"/>
    <w:rsid w:val="00475272"/>
    <w:rsid w:val="00486D41"/>
    <w:rsid w:val="004940E5"/>
    <w:rsid w:val="004A3D7B"/>
    <w:rsid w:val="004A403D"/>
    <w:rsid w:val="004A5A2E"/>
    <w:rsid w:val="004C7AF6"/>
    <w:rsid w:val="004E0E80"/>
    <w:rsid w:val="004E2ACF"/>
    <w:rsid w:val="004E49C2"/>
    <w:rsid w:val="004E4E32"/>
    <w:rsid w:val="004E6F3E"/>
    <w:rsid w:val="004E711F"/>
    <w:rsid w:val="004F4B7E"/>
    <w:rsid w:val="0051406F"/>
    <w:rsid w:val="00516C54"/>
    <w:rsid w:val="00522A1D"/>
    <w:rsid w:val="00540077"/>
    <w:rsid w:val="00543AD9"/>
    <w:rsid w:val="00544D1E"/>
    <w:rsid w:val="005464F6"/>
    <w:rsid w:val="00550CAB"/>
    <w:rsid w:val="0056267C"/>
    <w:rsid w:val="0056399F"/>
    <w:rsid w:val="00565A5E"/>
    <w:rsid w:val="00566E14"/>
    <w:rsid w:val="0057196D"/>
    <w:rsid w:val="00577744"/>
    <w:rsid w:val="0058325D"/>
    <w:rsid w:val="005842CE"/>
    <w:rsid w:val="00593DAD"/>
    <w:rsid w:val="005B071E"/>
    <w:rsid w:val="005B7581"/>
    <w:rsid w:val="005C1916"/>
    <w:rsid w:val="005D183F"/>
    <w:rsid w:val="005D1946"/>
    <w:rsid w:val="005D4FF6"/>
    <w:rsid w:val="005D7737"/>
    <w:rsid w:val="005E5EB2"/>
    <w:rsid w:val="005F6C69"/>
    <w:rsid w:val="0061275B"/>
    <w:rsid w:val="0061647D"/>
    <w:rsid w:val="00616785"/>
    <w:rsid w:val="00617621"/>
    <w:rsid w:val="00617F4E"/>
    <w:rsid w:val="00621A58"/>
    <w:rsid w:val="00640E6F"/>
    <w:rsid w:val="00642225"/>
    <w:rsid w:val="00643109"/>
    <w:rsid w:val="0065432D"/>
    <w:rsid w:val="006558DD"/>
    <w:rsid w:val="00664082"/>
    <w:rsid w:val="00673FAA"/>
    <w:rsid w:val="00693F92"/>
    <w:rsid w:val="00696CAE"/>
    <w:rsid w:val="006A5B53"/>
    <w:rsid w:val="006C1881"/>
    <w:rsid w:val="006C2DCE"/>
    <w:rsid w:val="00701DAE"/>
    <w:rsid w:val="00715274"/>
    <w:rsid w:val="007152F7"/>
    <w:rsid w:val="00721D19"/>
    <w:rsid w:val="00723DD8"/>
    <w:rsid w:val="00726F7A"/>
    <w:rsid w:val="007343F5"/>
    <w:rsid w:val="007446EA"/>
    <w:rsid w:val="00750CC3"/>
    <w:rsid w:val="0075442A"/>
    <w:rsid w:val="00755269"/>
    <w:rsid w:val="0075668F"/>
    <w:rsid w:val="00757A41"/>
    <w:rsid w:val="00762EB7"/>
    <w:rsid w:val="00765E19"/>
    <w:rsid w:val="00770E00"/>
    <w:rsid w:val="00770F6C"/>
    <w:rsid w:val="007738CC"/>
    <w:rsid w:val="0078352E"/>
    <w:rsid w:val="007C02DA"/>
    <w:rsid w:val="007C2F1E"/>
    <w:rsid w:val="007C6F11"/>
    <w:rsid w:val="007E630E"/>
    <w:rsid w:val="007E75CC"/>
    <w:rsid w:val="007F0EC5"/>
    <w:rsid w:val="007F680C"/>
    <w:rsid w:val="00803919"/>
    <w:rsid w:val="00821D13"/>
    <w:rsid w:val="008351BA"/>
    <w:rsid w:val="00835877"/>
    <w:rsid w:val="00837AED"/>
    <w:rsid w:val="0084371E"/>
    <w:rsid w:val="00846CF9"/>
    <w:rsid w:val="00847966"/>
    <w:rsid w:val="0085128E"/>
    <w:rsid w:val="0085517F"/>
    <w:rsid w:val="00855234"/>
    <w:rsid w:val="0085703F"/>
    <w:rsid w:val="00861417"/>
    <w:rsid w:val="008615EB"/>
    <w:rsid w:val="00876987"/>
    <w:rsid w:val="00884D0D"/>
    <w:rsid w:val="00892061"/>
    <w:rsid w:val="00896849"/>
    <w:rsid w:val="008A15F7"/>
    <w:rsid w:val="008B100C"/>
    <w:rsid w:val="008B2725"/>
    <w:rsid w:val="008B6A37"/>
    <w:rsid w:val="008E182A"/>
    <w:rsid w:val="008F5D49"/>
    <w:rsid w:val="0091297E"/>
    <w:rsid w:val="00912AD0"/>
    <w:rsid w:val="00913188"/>
    <w:rsid w:val="009157A3"/>
    <w:rsid w:val="00921B0B"/>
    <w:rsid w:val="00923163"/>
    <w:rsid w:val="00927164"/>
    <w:rsid w:val="009401C6"/>
    <w:rsid w:val="009414B8"/>
    <w:rsid w:val="00941609"/>
    <w:rsid w:val="009500E7"/>
    <w:rsid w:val="00962789"/>
    <w:rsid w:val="00982604"/>
    <w:rsid w:val="00993BEA"/>
    <w:rsid w:val="009A1D6C"/>
    <w:rsid w:val="009A2E20"/>
    <w:rsid w:val="009B14F9"/>
    <w:rsid w:val="009B1700"/>
    <w:rsid w:val="009B5FDA"/>
    <w:rsid w:val="009D4666"/>
    <w:rsid w:val="009D6813"/>
    <w:rsid w:val="009E4B7B"/>
    <w:rsid w:val="009F1498"/>
    <w:rsid w:val="009F3784"/>
    <w:rsid w:val="009F417D"/>
    <w:rsid w:val="00A011D0"/>
    <w:rsid w:val="00A053BE"/>
    <w:rsid w:val="00A13F58"/>
    <w:rsid w:val="00A14D38"/>
    <w:rsid w:val="00A21F2E"/>
    <w:rsid w:val="00A26D09"/>
    <w:rsid w:val="00A27C5A"/>
    <w:rsid w:val="00A325B5"/>
    <w:rsid w:val="00A33F89"/>
    <w:rsid w:val="00A41CB4"/>
    <w:rsid w:val="00A4321A"/>
    <w:rsid w:val="00A514E3"/>
    <w:rsid w:val="00A57108"/>
    <w:rsid w:val="00A57646"/>
    <w:rsid w:val="00A732B1"/>
    <w:rsid w:val="00A73D91"/>
    <w:rsid w:val="00A762B5"/>
    <w:rsid w:val="00A765A3"/>
    <w:rsid w:val="00A77A31"/>
    <w:rsid w:val="00AA23A8"/>
    <w:rsid w:val="00AA3A6C"/>
    <w:rsid w:val="00AB376A"/>
    <w:rsid w:val="00AB565F"/>
    <w:rsid w:val="00AD2842"/>
    <w:rsid w:val="00AD4985"/>
    <w:rsid w:val="00AD6003"/>
    <w:rsid w:val="00AF6230"/>
    <w:rsid w:val="00AF743B"/>
    <w:rsid w:val="00B00B5E"/>
    <w:rsid w:val="00B01C8B"/>
    <w:rsid w:val="00B14822"/>
    <w:rsid w:val="00B40C4B"/>
    <w:rsid w:val="00B5756B"/>
    <w:rsid w:val="00B606C7"/>
    <w:rsid w:val="00B66AD0"/>
    <w:rsid w:val="00B705A3"/>
    <w:rsid w:val="00B7527A"/>
    <w:rsid w:val="00B848DB"/>
    <w:rsid w:val="00B87102"/>
    <w:rsid w:val="00B95371"/>
    <w:rsid w:val="00B977B0"/>
    <w:rsid w:val="00BA0474"/>
    <w:rsid w:val="00BA13F9"/>
    <w:rsid w:val="00BA533F"/>
    <w:rsid w:val="00BB0C35"/>
    <w:rsid w:val="00BB246E"/>
    <w:rsid w:val="00BB3B84"/>
    <w:rsid w:val="00BB6D14"/>
    <w:rsid w:val="00BC6C83"/>
    <w:rsid w:val="00BE02FA"/>
    <w:rsid w:val="00BE73FB"/>
    <w:rsid w:val="00BF16E3"/>
    <w:rsid w:val="00BF57F1"/>
    <w:rsid w:val="00C05CC3"/>
    <w:rsid w:val="00C05D79"/>
    <w:rsid w:val="00C12190"/>
    <w:rsid w:val="00C17A1C"/>
    <w:rsid w:val="00C17A8B"/>
    <w:rsid w:val="00C201A4"/>
    <w:rsid w:val="00C20EE9"/>
    <w:rsid w:val="00C21244"/>
    <w:rsid w:val="00C221D7"/>
    <w:rsid w:val="00C34D50"/>
    <w:rsid w:val="00C45C3F"/>
    <w:rsid w:val="00C53F77"/>
    <w:rsid w:val="00C60941"/>
    <w:rsid w:val="00C62503"/>
    <w:rsid w:val="00C738BF"/>
    <w:rsid w:val="00C75BA0"/>
    <w:rsid w:val="00C82020"/>
    <w:rsid w:val="00C875F5"/>
    <w:rsid w:val="00C90A19"/>
    <w:rsid w:val="00C913B2"/>
    <w:rsid w:val="00C928A0"/>
    <w:rsid w:val="00C96FEC"/>
    <w:rsid w:val="00C974D3"/>
    <w:rsid w:val="00C97F11"/>
    <w:rsid w:val="00CB074E"/>
    <w:rsid w:val="00CB07E0"/>
    <w:rsid w:val="00CB2D8B"/>
    <w:rsid w:val="00CC34C4"/>
    <w:rsid w:val="00CC7715"/>
    <w:rsid w:val="00CE5FB7"/>
    <w:rsid w:val="00CF2D1C"/>
    <w:rsid w:val="00D132E0"/>
    <w:rsid w:val="00D23F3F"/>
    <w:rsid w:val="00D2567E"/>
    <w:rsid w:val="00D3419E"/>
    <w:rsid w:val="00D343CC"/>
    <w:rsid w:val="00D44E0D"/>
    <w:rsid w:val="00D56AAE"/>
    <w:rsid w:val="00D620DA"/>
    <w:rsid w:val="00D67490"/>
    <w:rsid w:val="00D77928"/>
    <w:rsid w:val="00D80CAF"/>
    <w:rsid w:val="00D8390D"/>
    <w:rsid w:val="00D97B7D"/>
    <w:rsid w:val="00DA4AEC"/>
    <w:rsid w:val="00DA7A3F"/>
    <w:rsid w:val="00DB00A9"/>
    <w:rsid w:val="00DB3E73"/>
    <w:rsid w:val="00DC281D"/>
    <w:rsid w:val="00DD6992"/>
    <w:rsid w:val="00DF0994"/>
    <w:rsid w:val="00E007DE"/>
    <w:rsid w:val="00E04885"/>
    <w:rsid w:val="00E14441"/>
    <w:rsid w:val="00E24FFF"/>
    <w:rsid w:val="00E309B3"/>
    <w:rsid w:val="00E37E8C"/>
    <w:rsid w:val="00E42E7E"/>
    <w:rsid w:val="00E464BE"/>
    <w:rsid w:val="00E5591F"/>
    <w:rsid w:val="00E648B6"/>
    <w:rsid w:val="00E70EEC"/>
    <w:rsid w:val="00E72469"/>
    <w:rsid w:val="00E72600"/>
    <w:rsid w:val="00E73D3B"/>
    <w:rsid w:val="00E76A8E"/>
    <w:rsid w:val="00E93AB7"/>
    <w:rsid w:val="00E97722"/>
    <w:rsid w:val="00EA086E"/>
    <w:rsid w:val="00EA311E"/>
    <w:rsid w:val="00EB1163"/>
    <w:rsid w:val="00EC18FA"/>
    <w:rsid w:val="00ED1AA3"/>
    <w:rsid w:val="00ED3959"/>
    <w:rsid w:val="00ED3F31"/>
    <w:rsid w:val="00ED64B1"/>
    <w:rsid w:val="00EF640F"/>
    <w:rsid w:val="00F02B66"/>
    <w:rsid w:val="00F15BFC"/>
    <w:rsid w:val="00F16384"/>
    <w:rsid w:val="00F2028A"/>
    <w:rsid w:val="00F23EF3"/>
    <w:rsid w:val="00F24837"/>
    <w:rsid w:val="00F42CD7"/>
    <w:rsid w:val="00F44D6A"/>
    <w:rsid w:val="00F5299E"/>
    <w:rsid w:val="00F52FF1"/>
    <w:rsid w:val="00F55322"/>
    <w:rsid w:val="00F7354A"/>
    <w:rsid w:val="00F7478A"/>
    <w:rsid w:val="00F814FE"/>
    <w:rsid w:val="00F832C3"/>
    <w:rsid w:val="00F84EA8"/>
    <w:rsid w:val="00F87B93"/>
    <w:rsid w:val="00FA579F"/>
    <w:rsid w:val="00FB2B52"/>
    <w:rsid w:val="00FC11C1"/>
    <w:rsid w:val="00FE0A3E"/>
    <w:rsid w:val="00FF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4F6"/>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uiPriority w:val="99"/>
    <w:semiHidden/>
    <w:unhideWhenUsed/>
    <w:qFormat/>
    <w:rsid w:val="00715274"/>
    <w:pPr>
      <w:keepNext/>
      <w:keepLines/>
      <w:spacing w:before="40"/>
      <w:outlineLvl w:val="1"/>
    </w:pPr>
    <w:rPr>
      <w:rFonts w:ascii="Cambria" w:hAnsi="Cambria"/>
      <w:color w:val="365F91"/>
      <w:sz w:val="26"/>
      <w:szCs w:val="26"/>
      <w:lang w:val="ru-RU" w:eastAsia="ru-RU"/>
    </w:rPr>
  </w:style>
  <w:style w:type="paragraph" w:styleId="3">
    <w:name w:val="heading 3"/>
    <w:basedOn w:val="a"/>
    <w:next w:val="a"/>
    <w:link w:val="30"/>
    <w:uiPriority w:val="99"/>
    <w:semiHidden/>
    <w:unhideWhenUsed/>
    <w:qFormat/>
    <w:rsid w:val="00715274"/>
    <w:pPr>
      <w:widowControl w:val="0"/>
      <w:autoSpaceDE w:val="0"/>
      <w:autoSpaceDN w:val="0"/>
      <w:adjustRightInd w:val="0"/>
      <w:outlineLvl w:val="2"/>
    </w:pPr>
    <w:rPr>
      <w:rFonts w:ascii="Arial CYR" w:hAnsi="Arial CYR" w:cs="Arial CY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715274"/>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9"/>
    <w:semiHidden/>
    <w:rsid w:val="00715274"/>
    <w:rPr>
      <w:rFonts w:ascii="Arial CYR" w:eastAsia="Times New Roman" w:hAnsi="Arial CYR" w:cs="Arial CYR"/>
      <w:sz w:val="24"/>
      <w:szCs w:val="24"/>
      <w:lang w:eastAsia="ru-RU"/>
    </w:rPr>
  </w:style>
  <w:style w:type="table" w:customStyle="1" w:styleId="1">
    <w:name w:val="Сетка таблицы1"/>
    <w:basedOn w:val="a1"/>
    <w:uiPriority w:val="59"/>
    <w:rsid w:val="00195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semiHidden/>
    <w:locked/>
    <w:rsid w:val="00F87B93"/>
    <w:rPr>
      <w:rFonts w:ascii="Times New Roman" w:eastAsia="Times New Roman" w:hAnsi="Times New Roman" w:cs="Times New Roman"/>
      <w:sz w:val="24"/>
      <w:szCs w:val="24"/>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unhideWhenUsed/>
    <w:qFormat/>
    <w:rsid w:val="00F87B93"/>
    <w:pPr>
      <w:spacing w:after="200" w:line="276" w:lineRule="auto"/>
      <w:ind w:left="720"/>
      <w:contextualSpacing/>
    </w:pPr>
    <w:rPr>
      <w:lang w:val="ru-RU" w:eastAsia="ru-RU"/>
    </w:rPr>
  </w:style>
  <w:style w:type="paragraph" w:customStyle="1" w:styleId="21">
    <w:name w:val="Без интервала2"/>
    <w:uiPriority w:val="99"/>
    <w:semiHidden/>
    <w:qFormat/>
    <w:rsid w:val="00F87B93"/>
    <w:pPr>
      <w:spacing w:after="0" w:line="240" w:lineRule="auto"/>
      <w:contextualSpacing/>
    </w:pPr>
    <w:rPr>
      <w:rFonts w:ascii="Calibri" w:eastAsia="Times New Roman" w:hAnsi="Calibri" w:cs="Times New Roman"/>
      <w:lang w:eastAsia="ru-RU"/>
    </w:rPr>
  </w:style>
  <w:style w:type="paragraph" w:customStyle="1" w:styleId="210">
    <w:name w:val="Основной текст с отступом 21"/>
    <w:basedOn w:val="a"/>
    <w:qFormat/>
    <w:rsid w:val="00AB565F"/>
    <w:pPr>
      <w:suppressAutoHyphens/>
      <w:ind w:right="-2" w:firstLine="851"/>
      <w:jc w:val="both"/>
    </w:pPr>
    <w:rPr>
      <w:sz w:val="28"/>
      <w:szCs w:val="20"/>
      <w:lang w:eastAsia="ar-SA"/>
    </w:rPr>
  </w:style>
  <w:style w:type="character" w:customStyle="1" w:styleId="5yl5">
    <w:name w:val="_5yl5"/>
    <w:rsid w:val="00AB565F"/>
    <w:rPr>
      <w:rFonts w:ascii="Times New Roman" w:hAnsi="Times New Roman" w:cs="Times New Roman" w:hint="default"/>
    </w:rPr>
  </w:style>
  <w:style w:type="table" w:styleId="a5">
    <w:name w:val="Table Grid"/>
    <w:basedOn w:val="a1"/>
    <w:uiPriority w:val="39"/>
    <w:rsid w:val="00734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A57108"/>
    <w:pPr>
      <w:ind w:left="720"/>
      <w:contextualSpacing/>
    </w:pPr>
    <w:rPr>
      <w:lang w:val="ru-RU" w:eastAsia="ru-RU"/>
    </w:rPr>
  </w:style>
  <w:style w:type="character" w:styleId="a7">
    <w:name w:val="Strong"/>
    <w:basedOn w:val="a0"/>
    <w:uiPriority w:val="22"/>
    <w:qFormat/>
    <w:rsid w:val="00A57108"/>
    <w:rPr>
      <w:b/>
      <w:bCs/>
    </w:rPr>
  </w:style>
  <w:style w:type="paragraph" w:styleId="a8">
    <w:name w:val="Balloon Text"/>
    <w:basedOn w:val="a"/>
    <w:link w:val="a9"/>
    <w:uiPriority w:val="99"/>
    <w:semiHidden/>
    <w:unhideWhenUsed/>
    <w:rsid w:val="00C53F77"/>
    <w:rPr>
      <w:rFonts w:ascii="Calibri" w:hAnsi="Calibri" w:cs="Calibri"/>
      <w:sz w:val="16"/>
      <w:szCs w:val="16"/>
    </w:rPr>
  </w:style>
  <w:style w:type="character" w:customStyle="1" w:styleId="a9">
    <w:name w:val="Текст выноски Знак"/>
    <w:basedOn w:val="a0"/>
    <w:link w:val="a8"/>
    <w:uiPriority w:val="99"/>
    <w:semiHidden/>
    <w:rsid w:val="00C53F77"/>
    <w:rPr>
      <w:rFonts w:ascii="Calibri" w:eastAsia="Times New Roman" w:hAnsi="Calibri" w:cs="Calibri"/>
      <w:sz w:val="16"/>
      <w:szCs w:val="16"/>
      <w:lang w:val="uk-UA" w:eastAsia="uk-UA"/>
    </w:rPr>
  </w:style>
  <w:style w:type="character" w:styleId="aa">
    <w:name w:val="Hyperlink"/>
    <w:basedOn w:val="a0"/>
    <w:uiPriority w:val="99"/>
    <w:semiHidden/>
    <w:unhideWhenUsed/>
    <w:rsid w:val="00522A1D"/>
    <w:rPr>
      <w:color w:val="0000FF"/>
      <w:u w:val="single"/>
    </w:rPr>
  </w:style>
  <w:style w:type="paragraph" w:customStyle="1" w:styleId="10">
    <w:name w:val="Без интервала1"/>
    <w:qFormat/>
    <w:rsid w:val="002D7732"/>
    <w:pPr>
      <w:spacing w:after="0" w:line="240" w:lineRule="auto"/>
      <w:contextualSpacing/>
    </w:pPr>
    <w:rPr>
      <w:rFonts w:ascii="Calibri" w:eastAsia="Times New Roman" w:hAnsi="Calibri" w:cs="Times New Roman"/>
      <w:lang w:eastAsia="ru-RU"/>
    </w:rPr>
  </w:style>
  <w:style w:type="paragraph" w:customStyle="1" w:styleId="ab">
    <w:name w:val="Нормальний текст"/>
    <w:basedOn w:val="a"/>
    <w:qFormat/>
    <w:rsid w:val="002D7732"/>
    <w:pPr>
      <w:spacing w:before="120"/>
      <w:ind w:firstLine="567"/>
      <w:contextualSpacing/>
    </w:pPr>
    <w:rPr>
      <w:rFonts w:ascii="Antiqua" w:hAnsi="Antiqua"/>
      <w:sz w:val="26"/>
      <w:szCs w:val="20"/>
      <w:lang w:eastAsia="ru-RU"/>
    </w:rPr>
  </w:style>
  <w:style w:type="paragraph" w:customStyle="1" w:styleId="ac">
    <w:name w:val="Назва документа"/>
    <w:basedOn w:val="a"/>
    <w:next w:val="ab"/>
    <w:uiPriority w:val="99"/>
    <w:qFormat/>
    <w:rsid w:val="002D7732"/>
    <w:pPr>
      <w:keepNext/>
      <w:keepLines/>
      <w:spacing w:before="240" w:after="240"/>
      <w:contextualSpacing/>
      <w:jc w:val="center"/>
    </w:pPr>
    <w:rPr>
      <w:rFonts w:ascii="Antiqua" w:hAnsi="Antiqua"/>
      <w:b/>
      <w:sz w:val="26"/>
      <w:szCs w:val="20"/>
      <w:lang w:eastAsia="ru-RU"/>
    </w:rPr>
  </w:style>
  <w:style w:type="paragraph" w:styleId="31">
    <w:name w:val="Body Text Indent 3"/>
    <w:basedOn w:val="a"/>
    <w:link w:val="32"/>
    <w:semiHidden/>
    <w:unhideWhenUsed/>
    <w:rsid w:val="00B977B0"/>
    <w:pPr>
      <w:suppressAutoHyphens/>
      <w:spacing w:after="120"/>
      <w:ind w:left="283"/>
    </w:pPr>
    <w:rPr>
      <w:sz w:val="16"/>
      <w:szCs w:val="16"/>
      <w:lang w:val="x-none" w:eastAsia="zh-CN"/>
    </w:rPr>
  </w:style>
  <w:style w:type="character" w:customStyle="1" w:styleId="32">
    <w:name w:val="Основной текст с отступом 3 Знак"/>
    <w:basedOn w:val="a0"/>
    <w:link w:val="31"/>
    <w:semiHidden/>
    <w:rsid w:val="00B977B0"/>
    <w:rPr>
      <w:rFonts w:ascii="Times New Roman" w:eastAsia="Times New Roman" w:hAnsi="Times New Roman" w:cs="Times New Roman"/>
      <w:sz w:val="16"/>
      <w:szCs w:val="16"/>
      <w:lang w:val="x-none" w:eastAsia="zh-CN"/>
    </w:rPr>
  </w:style>
  <w:style w:type="paragraph" w:customStyle="1" w:styleId="4">
    <w:name w:val="заголовок 4"/>
    <w:basedOn w:val="a"/>
    <w:next w:val="a"/>
    <w:uiPriority w:val="99"/>
    <w:rsid w:val="00B977B0"/>
    <w:pPr>
      <w:keepNext/>
      <w:autoSpaceDE w:val="0"/>
      <w:autoSpaceDN w:val="0"/>
      <w:ind w:firstLine="1701"/>
      <w:jc w:val="both"/>
    </w:pPr>
    <w:rPr>
      <w:rFonts w:ascii="Bookman Old Style" w:hAnsi="Bookman Old Style"/>
      <w:sz w:val="27"/>
      <w:szCs w:val="27"/>
      <w:lang w:eastAsia="ru-RU"/>
    </w:rPr>
  </w:style>
  <w:style w:type="paragraph" w:styleId="HTML">
    <w:name w:val="HTML Preformatted"/>
    <w:basedOn w:val="a"/>
    <w:link w:val="HTML0"/>
    <w:unhideWhenUsed/>
    <w:rsid w:val="006A5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rsid w:val="006A5B53"/>
    <w:rPr>
      <w:rFonts w:ascii="Courier New" w:eastAsia="Calibri" w:hAnsi="Courier New" w:cs="Courier New"/>
      <w:color w:val="000000"/>
      <w:sz w:val="21"/>
      <w:szCs w:val="21"/>
      <w:lang w:eastAsia="ru-RU"/>
    </w:rPr>
  </w:style>
  <w:style w:type="paragraph" w:customStyle="1" w:styleId="11">
    <w:name w:val="Абзац списка1"/>
    <w:basedOn w:val="a"/>
    <w:rsid w:val="006A5B53"/>
    <w:pPr>
      <w:suppressAutoHyphens/>
      <w:spacing w:after="160" w:line="256" w:lineRule="auto"/>
      <w:ind w:left="720"/>
      <w:contextualSpacing/>
    </w:pPr>
    <w:rPr>
      <w:rFonts w:ascii="Calibri" w:eastAsia="Calibri" w:hAnsi="Calibri" w:cs="Calibri"/>
      <w:sz w:val="22"/>
      <w:szCs w:val="22"/>
      <w:lang w:eastAsia="en-US"/>
    </w:rPr>
  </w:style>
  <w:style w:type="paragraph" w:customStyle="1" w:styleId="Just">
    <w:name w:val="Just"/>
    <w:rsid w:val="006A5B53"/>
    <w:pPr>
      <w:suppressAutoHyphens/>
      <w:spacing w:before="40" w:after="40" w:line="240" w:lineRule="auto"/>
      <w:ind w:firstLine="568"/>
      <w:jc w:val="both"/>
    </w:pPr>
    <w:rPr>
      <w:rFonts w:ascii="Times New Roman" w:eastAsia="Times New Roman" w:hAnsi="Times New Roman" w:cs="Times New Roman"/>
      <w:sz w:val="24"/>
      <w:szCs w:val="24"/>
      <w:lang w:eastAsia="ar-SA"/>
    </w:rPr>
  </w:style>
  <w:style w:type="character" w:customStyle="1" w:styleId="rvts23">
    <w:name w:val="rvts23"/>
    <w:basedOn w:val="a0"/>
    <w:rsid w:val="00927164"/>
  </w:style>
  <w:style w:type="character" w:customStyle="1" w:styleId="st42">
    <w:name w:val="st42"/>
    <w:uiPriority w:val="99"/>
    <w:rsid w:val="00927164"/>
    <w:rPr>
      <w:color w:val="000000"/>
    </w:rPr>
  </w:style>
  <w:style w:type="paragraph" w:styleId="ad">
    <w:name w:val="caption"/>
    <w:basedOn w:val="a"/>
    <w:semiHidden/>
    <w:unhideWhenUsed/>
    <w:qFormat/>
    <w:rsid w:val="00B40C4B"/>
    <w:pPr>
      <w:suppressLineNumbers/>
      <w:suppressAutoHyphens/>
      <w:spacing w:before="120" w:after="120" w:line="256" w:lineRule="auto"/>
    </w:pPr>
    <w:rPr>
      <w:rFonts w:ascii="Calibri" w:eastAsia="Calibri" w:hAnsi="Calibri" w:cs="Lucida Sans"/>
      <w:i/>
      <w:iCs/>
      <w:lang w:eastAsia="en-US"/>
    </w:rPr>
  </w:style>
  <w:style w:type="paragraph" w:customStyle="1" w:styleId="ae">
    <w:name w:val="Шапка документу"/>
    <w:basedOn w:val="a"/>
    <w:rsid w:val="0057196D"/>
    <w:pPr>
      <w:keepNext/>
      <w:keepLines/>
      <w:spacing w:after="240"/>
      <w:ind w:left="4536"/>
      <w:jc w:val="center"/>
    </w:pPr>
    <w:rPr>
      <w:rFonts w:ascii="Antiqua" w:hAnsi="Antiqua"/>
      <w:sz w:val="26"/>
      <w:szCs w:val="20"/>
      <w:lang w:eastAsia="ru-RU"/>
    </w:rPr>
  </w:style>
  <w:style w:type="character" w:customStyle="1" w:styleId="rvts9">
    <w:name w:val="rvts9"/>
    <w:rsid w:val="0057196D"/>
  </w:style>
  <w:style w:type="character" w:customStyle="1" w:styleId="rvts37">
    <w:name w:val="rvts37"/>
    <w:rsid w:val="0057196D"/>
  </w:style>
  <w:style w:type="paragraph" w:customStyle="1" w:styleId="st2">
    <w:name w:val="st2"/>
    <w:uiPriority w:val="99"/>
    <w:rsid w:val="0085128E"/>
    <w:pPr>
      <w:widowControl w:val="0"/>
      <w:autoSpaceDE w:val="0"/>
      <w:autoSpaceDN w:val="0"/>
      <w:adjustRightInd w:val="0"/>
      <w:spacing w:after="150" w:line="240" w:lineRule="auto"/>
      <w:ind w:firstLine="450"/>
      <w:jc w:val="both"/>
    </w:pPr>
    <w:rPr>
      <w:rFonts w:ascii="Calibri" w:eastAsia="SimSun" w:hAnsi="Calibri" w:cs="Times New Roman"/>
      <w:sz w:val="24"/>
      <w:szCs w:val="24"/>
      <w:lang w:val="uk-UA" w:eastAsia="uk-UA"/>
    </w:rPr>
  </w:style>
  <w:style w:type="paragraph" w:customStyle="1" w:styleId="st6">
    <w:name w:val="st6"/>
    <w:uiPriority w:val="99"/>
    <w:rsid w:val="0085128E"/>
    <w:pPr>
      <w:widowControl w:val="0"/>
      <w:autoSpaceDE w:val="0"/>
      <w:autoSpaceDN w:val="0"/>
      <w:adjustRightInd w:val="0"/>
      <w:spacing w:before="300" w:after="450" w:line="240" w:lineRule="auto"/>
      <w:ind w:left="450" w:right="450"/>
      <w:jc w:val="center"/>
    </w:pPr>
    <w:rPr>
      <w:rFonts w:ascii="Calibri" w:eastAsia="SimSun" w:hAnsi="Calibri" w:cs="Times New Roman"/>
      <w:sz w:val="24"/>
      <w:szCs w:val="24"/>
      <w:lang w:val="uk-UA" w:eastAsia="uk-UA"/>
    </w:rPr>
  </w:style>
  <w:style w:type="character" w:customStyle="1" w:styleId="st46">
    <w:name w:val="st46"/>
    <w:uiPriority w:val="99"/>
    <w:rsid w:val="0085128E"/>
    <w:rPr>
      <w:rFonts w:ascii="Times New Roman" w:eastAsia="Times New Roman" w:hAnsi="Times New Roman" w:cs="Times New Roman" w:hint="default"/>
      <w:i/>
      <w:iCs w:val="0"/>
      <w:color w:val="000000"/>
      <w:sz w:val="24"/>
      <w:szCs w:val="24"/>
    </w:rPr>
  </w:style>
  <w:style w:type="paragraph" w:styleId="af">
    <w:name w:val="Body Text"/>
    <w:basedOn w:val="a"/>
    <w:link w:val="af0"/>
    <w:uiPriority w:val="99"/>
    <w:semiHidden/>
    <w:unhideWhenUsed/>
    <w:rsid w:val="00F5299E"/>
    <w:pPr>
      <w:spacing w:after="120"/>
    </w:pPr>
  </w:style>
  <w:style w:type="character" w:customStyle="1" w:styleId="af0">
    <w:name w:val="Основной текст Знак"/>
    <w:basedOn w:val="a0"/>
    <w:link w:val="af"/>
    <w:uiPriority w:val="99"/>
    <w:semiHidden/>
    <w:rsid w:val="00F5299E"/>
    <w:rPr>
      <w:rFonts w:ascii="Times New Roman" w:eastAsia="Times New Roman" w:hAnsi="Times New Roman" w:cs="Times New Roman"/>
      <w:sz w:val="24"/>
      <w:szCs w:val="24"/>
      <w:lang w:val="uk-UA" w:eastAsia="uk-UA"/>
    </w:rPr>
  </w:style>
  <w:style w:type="character" w:customStyle="1" w:styleId="apple-converted-space">
    <w:name w:val="apple-converted-space"/>
    <w:rsid w:val="00353448"/>
  </w:style>
  <w:style w:type="paragraph" w:customStyle="1" w:styleId="12">
    <w:name w:val="Обычный1"/>
    <w:uiPriority w:val="99"/>
    <w:rsid w:val="00F42CD7"/>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F42CD7"/>
  </w:style>
  <w:style w:type="paragraph" w:customStyle="1" w:styleId="rvps2">
    <w:name w:val="rvps2"/>
    <w:basedOn w:val="a"/>
    <w:rsid w:val="00861417"/>
    <w:pPr>
      <w:spacing w:before="100" w:beforeAutospacing="1" w:after="100" w:afterAutospacing="1"/>
    </w:pPr>
  </w:style>
  <w:style w:type="character" w:customStyle="1" w:styleId="af1">
    <w:name w:val="Без интервала Знак"/>
    <w:link w:val="af2"/>
    <w:uiPriority w:val="1"/>
    <w:locked/>
    <w:rsid w:val="00E37E8C"/>
    <w:rPr>
      <w:rFonts w:ascii="Calibri" w:eastAsia="Calibri" w:hAnsi="Calibri" w:cs="Times New Roman"/>
      <w:kern w:val="2"/>
    </w:rPr>
  </w:style>
  <w:style w:type="paragraph" w:styleId="af2">
    <w:name w:val="No Spacing"/>
    <w:link w:val="af1"/>
    <w:uiPriority w:val="1"/>
    <w:qFormat/>
    <w:rsid w:val="00E37E8C"/>
    <w:pPr>
      <w:spacing w:after="0" w:line="240" w:lineRule="auto"/>
    </w:pPr>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4F6"/>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uiPriority w:val="99"/>
    <w:semiHidden/>
    <w:unhideWhenUsed/>
    <w:qFormat/>
    <w:rsid w:val="00715274"/>
    <w:pPr>
      <w:keepNext/>
      <w:keepLines/>
      <w:spacing w:before="40"/>
      <w:outlineLvl w:val="1"/>
    </w:pPr>
    <w:rPr>
      <w:rFonts w:ascii="Cambria" w:hAnsi="Cambria"/>
      <w:color w:val="365F91"/>
      <w:sz w:val="26"/>
      <w:szCs w:val="26"/>
      <w:lang w:val="ru-RU" w:eastAsia="ru-RU"/>
    </w:rPr>
  </w:style>
  <w:style w:type="paragraph" w:styleId="3">
    <w:name w:val="heading 3"/>
    <w:basedOn w:val="a"/>
    <w:next w:val="a"/>
    <w:link w:val="30"/>
    <w:uiPriority w:val="99"/>
    <w:semiHidden/>
    <w:unhideWhenUsed/>
    <w:qFormat/>
    <w:rsid w:val="00715274"/>
    <w:pPr>
      <w:widowControl w:val="0"/>
      <w:autoSpaceDE w:val="0"/>
      <w:autoSpaceDN w:val="0"/>
      <w:adjustRightInd w:val="0"/>
      <w:outlineLvl w:val="2"/>
    </w:pPr>
    <w:rPr>
      <w:rFonts w:ascii="Arial CYR" w:hAnsi="Arial CYR" w:cs="Arial CY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715274"/>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9"/>
    <w:semiHidden/>
    <w:rsid w:val="00715274"/>
    <w:rPr>
      <w:rFonts w:ascii="Arial CYR" w:eastAsia="Times New Roman" w:hAnsi="Arial CYR" w:cs="Arial CYR"/>
      <w:sz w:val="24"/>
      <w:szCs w:val="24"/>
      <w:lang w:eastAsia="ru-RU"/>
    </w:rPr>
  </w:style>
  <w:style w:type="table" w:customStyle="1" w:styleId="1">
    <w:name w:val="Сетка таблицы1"/>
    <w:basedOn w:val="a1"/>
    <w:uiPriority w:val="59"/>
    <w:rsid w:val="00195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semiHidden/>
    <w:locked/>
    <w:rsid w:val="00F87B93"/>
    <w:rPr>
      <w:rFonts w:ascii="Times New Roman" w:eastAsia="Times New Roman" w:hAnsi="Times New Roman" w:cs="Times New Roman"/>
      <w:sz w:val="24"/>
      <w:szCs w:val="24"/>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unhideWhenUsed/>
    <w:qFormat/>
    <w:rsid w:val="00F87B93"/>
    <w:pPr>
      <w:spacing w:after="200" w:line="276" w:lineRule="auto"/>
      <w:ind w:left="720"/>
      <w:contextualSpacing/>
    </w:pPr>
    <w:rPr>
      <w:lang w:val="ru-RU" w:eastAsia="ru-RU"/>
    </w:rPr>
  </w:style>
  <w:style w:type="paragraph" w:customStyle="1" w:styleId="21">
    <w:name w:val="Без интервала2"/>
    <w:uiPriority w:val="99"/>
    <w:semiHidden/>
    <w:qFormat/>
    <w:rsid w:val="00F87B93"/>
    <w:pPr>
      <w:spacing w:after="0" w:line="240" w:lineRule="auto"/>
      <w:contextualSpacing/>
    </w:pPr>
    <w:rPr>
      <w:rFonts w:ascii="Calibri" w:eastAsia="Times New Roman" w:hAnsi="Calibri" w:cs="Times New Roman"/>
      <w:lang w:eastAsia="ru-RU"/>
    </w:rPr>
  </w:style>
  <w:style w:type="paragraph" w:customStyle="1" w:styleId="210">
    <w:name w:val="Основной текст с отступом 21"/>
    <w:basedOn w:val="a"/>
    <w:qFormat/>
    <w:rsid w:val="00AB565F"/>
    <w:pPr>
      <w:suppressAutoHyphens/>
      <w:ind w:right="-2" w:firstLine="851"/>
      <w:jc w:val="both"/>
    </w:pPr>
    <w:rPr>
      <w:sz w:val="28"/>
      <w:szCs w:val="20"/>
      <w:lang w:eastAsia="ar-SA"/>
    </w:rPr>
  </w:style>
  <w:style w:type="character" w:customStyle="1" w:styleId="5yl5">
    <w:name w:val="_5yl5"/>
    <w:rsid w:val="00AB565F"/>
    <w:rPr>
      <w:rFonts w:ascii="Times New Roman" w:hAnsi="Times New Roman" w:cs="Times New Roman" w:hint="default"/>
    </w:rPr>
  </w:style>
  <w:style w:type="table" w:styleId="a5">
    <w:name w:val="Table Grid"/>
    <w:basedOn w:val="a1"/>
    <w:uiPriority w:val="39"/>
    <w:rsid w:val="00734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A57108"/>
    <w:pPr>
      <w:ind w:left="720"/>
      <w:contextualSpacing/>
    </w:pPr>
    <w:rPr>
      <w:lang w:val="ru-RU" w:eastAsia="ru-RU"/>
    </w:rPr>
  </w:style>
  <w:style w:type="character" w:styleId="a7">
    <w:name w:val="Strong"/>
    <w:basedOn w:val="a0"/>
    <w:uiPriority w:val="22"/>
    <w:qFormat/>
    <w:rsid w:val="00A57108"/>
    <w:rPr>
      <w:b/>
      <w:bCs/>
    </w:rPr>
  </w:style>
  <w:style w:type="paragraph" w:styleId="a8">
    <w:name w:val="Balloon Text"/>
    <w:basedOn w:val="a"/>
    <w:link w:val="a9"/>
    <w:uiPriority w:val="99"/>
    <w:semiHidden/>
    <w:unhideWhenUsed/>
    <w:rsid w:val="00C53F77"/>
    <w:rPr>
      <w:rFonts w:ascii="Calibri" w:hAnsi="Calibri" w:cs="Calibri"/>
      <w:sz w:val="16"/>
      <w:szCs w:val="16"/>
    </w:rPr>
  </w:style>
  <w:style w:type="character" w:customStyle="1" w:styleId="a9">
    <w:name w:val="Текст выноски Знак"/>
    <w:basedOn w:val="a0"/>
    <w:link w:val="a8"/>
    <w:uiPriority w:val="99"/>
    <w:semiHidden/>
    <w:rsid w:val="00C53F77"/>
    <w:rPr>
      <w:rFonts w:ascii="Calibri" w:eastAsia="Times New Roman" w:hAnsi="Calibri" w:cs="Calibri"/>
      <w:sz w:val="16"/>
      <w:szCs w:val="16"/>
      <w:lang w:val="uk-UA" w:eastAsia="uk-UA"/>
    </w:rPr>
  </w:style>
  <w:style w:type="character" w:styleId="aa">
    <w:name w:val="Hyperlink"/>
    <w:basedOn w:val="a0"/>
    <w:uiPriority w:val="99"/>
    <w:semiHidden/>
    <w:unhideWhenUsed/>
    <w:rsid w:val="00522A1D"/>
    <w:rPr>
      <w:color w:val="0000FF"/>
      <w:u w:val="single"/>
    </w:rPr>
  </w:style>
  <w:style w:type="paragraph" w:customStyle="1" w:styleId="10">
    <w:name w:val="Без интервала1"/>
    <w:qFormat/>
    <w:rsid w:val="002D7732"/>
    <w:pPr>
      <w:spacing w:after="0" w:line="240" w:lineRule="auto"/>
      <w:contextualSpacing/>
    </w:pPr>
    <w:rPr>
      <w:rFonts w:ascii="Calibri" w:eastAsia="Times New Roman" w:hAnsi="Calibri" w:cs="Times New Roman"/>
      <w:lang w:eastAsia="ru-RU"/>
    </w:rPr>
  </w:style>
  <w:style w:type="paragraph" w:customStyle="1" w:styleId="ab">
    <w:name w:val="Нормальний текст"/>
    <w:basedOn w:val="a"/>
    <w:qFormat/>
    <w:rsid w:val="002D7732"/>
    <w:pPr>
      <w:spacing w:before="120"/>
      <w:ind w:firstLine="567"/>
      <w:contextualSpacing/>
    </w:pPr>
    <w:rPr>
      <w:rFonts w:ascii="Antiqua" w:hAnsi="Antiqua"/>
      <w:sz w:val="26"/>
      <w:szCs w:val="20"/>
      <w:lang w:eastAsia="ru-RU"/>
    </w:rPr>
  </w:style>
  <w:style w:type="paragraph" w:customStyle="1" w:styleId="ac">
    <w:name w:val="Назва документа"/>
    <w:basedOn w:val="a"/>
    <w:next w:val="ab"/>
    <w:uiPriority w:val="99"/>
    <w:qFormat/>
    <w:rsid w:val="002D7732"/>
    <w:pPr>
      <w:keepNext/>
      <w:keepLines/>
      <w:spacing w:before="240" w:after="240"/>
      <w:contextualSpacing/>
      <w:jc w:val="center"/>
    </w:pPr>
    <w:rPr>
      <w:rFonts w:ascii="Antiqua" w:hAnsi="Antiqua"/>
      <w:b/>
      <w:sz w:val="26"/>
      <w:szCs w:val="20"/>
      <w:lang w:eastAsia="ru-RU"/>
    </w:rPr>
  </w:style>
  <w:style w:type="paragraph" w:styleId="31">
    <w:name w:val="Body Text Indent 3"/>
    <w:basedOn w:val="a"/>
    <w:link w:val="32"/>
    <w:semiHidden/>
    <w:unhideWhenUsed/>
    <w:rsid w:val="00B977B0"/>
    <w:pPr>
      <w:suppressAutoHyphens/>
      <w:spacing w:after="120"/>
      <w:ind w:left="283"/>
    </w:pPr>
    <w:rPr>
      <w:sz w:val="16"/>
      <w:szCs w:val="16"/>
      <w:lang w:val="x-none" w:eastAsia="zh-CN"/>
    </w:rPr>
  </w:style>
  <w:style w:type="character" w:customStyle="1" w:styleId="32">
    <w:name w:val="Основной текст с отступом 3 Знак"/>
    <w:basedOn w:val="a0"/>
    <w:link w:val="31"/>
    <w:semiHidden/>
    <w:rsid w:val="00B977B0"/>
    <w:rPr>
      <w:rFonts w:ascii="Times New Roman" w:eastAsia="Times New Roman" w:hAnsi="Times New Roman" w:cs="Times New Roman"/>
      <w:sz w:val="16"/>
      <w:szCs w:val="16"/>
      <w:lang w:val="x-none" w:eastAsia="zh-CN"/>
    </w:rPr>
  </w:style>
  <w:style w:type="paragraph" w:customStyle="1" w:styleId="4">
    <w:name w:val="заголовок 4"/>
    <w:basedOn w:val="a"/>
    <w:next w:val="a"/>
    <w:uiPriority w:val="99"/>
    <w:rsid w:val="00B977B0"/>
    <w:pPr>
      <w:keepNext/>
      <w:autoSpaceDE w:val="0"/>
      <w:autoSpaceDN w:val="0"/>
      <w:ind w:firstLine="1701"/>
      <w:jc w:val="both"/>
    </w:pPr>
    <w:rPr>
      <w:rFonts w:ascii="Bookman Old Style" w:hAnsi="Bookman Old Style"/>
      <w:sz w:val="27"/>
      <w:szCs w:val="27"/>
      <w:lang w:eastAsia="ru-RU"/>
    </w:rPr>
  </w:style>
  <w:style w:type="paragraph" w:styleId="HTML">
    <w:name w:val="HTML Preformatted"/>
    <w:basedOn w:val="a"/>
    <w:link w:val="HTML0"/>
    <w:unhideWhenUsed/>
    <w:rsid w:val="006A5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1"/>
      <w:szCs w:val="21"/>
      <w:lang w:val="ru-RU" w:eastAsia="ru-RU"/>
    </w:rPr>
  </w:style>
  <w:style w:type="character" w:customStyle="1" w:styleId="HTML0">
    <w:name w:val="Стандартный HTML Знак"/>
    <w:basedOn w:val="a0"/>
    <w:link w:val="HTML"/>
    <w:rsid w:val="006A5B53"/>
    <w:rPr>
      <w:rFonts w:ascii="Courier New" w:eastAsia="Calibri" w:hAnsi="Courier New" w:cs="Courier New"/>
      <w:color w:val="000000"/>
      <w:sz w:val="21"/>
      <w:szCs w:val="21"/>
      <w:lang w:eastAsia="ru-RU"/>
    </w:rPr>
  </w:style>
  <w:style w:type="paragraph" w:customStyle="1" w:styleId="11">
    <w:name w:val="Абзац списка1"/>
    <w:basedOn w:val="a"/>
    <w:rsid w:val="006A5B53"/>
    <w:pPr>
      <w:suppressAutoHyphens/>
      <w:spacing w:after="160" w:line="256" w:lineRule="auto"/>
      <w:ind w:left="720"/>
      <w:contextualSpacing/>
    </w:pPr>
    <w:rPr>
      <w:rFonts w:ascii="Calibri" w:eastAsia="Calibri" w:hAnsi="Calibri" w:cs="Calibri"/>
      <w:sz w:val="22"/>
      <w:szCs w:val="22"/>
      <w:lang w:eastAsia="en-US"/>
    </w:rPr>
  </w:style>
  <w:style w:type="paragraph" w:customStyle="1" w:styleId="Just">
    <w:name w:val="Just"/>
    <w:rsid w:val="006A5B53"/>
    <w:pPr>
      <w:suppressAutoHyphens/>
      <w:spacing w:before="40" w:after="40" w:line="240" w:lineRule="auto"/>
      <w:ind w:firstLine="568"/>
      <w:jc w:val="both"/>
    </w:pPr>
    <w:rPr>
      <w:rFonts w:ascii="Times New Roman" w:eastAsia="Times New Roman" w:hAnsi="Times New Roman" w:cs="Times New Roman"/>
      <w:sz w:val="24"/>
      <w:szCs w:val="24"/>
      <w:lang w:eastAsia="ar-SA"/>
    </w:rPr>
  </w:style>
  <w:style w:type="character" w:customStyle="1" w:styleId="rvts23">
    <w:name w:val="rvts23"/>
    <w:basedOn w:val="a0"/>
    <w:rsid w:val="00927164"/>
  </w:style>
  <w:style w:type="character" w:customStyle="1" w:styleId="st42">
    <w:name w:val="st42"/>
    <w:uiPriority w:val="99"/>
    <w:rsid w:val="00927164"/>
    <w:rPr>
      <w:color w:val="000000"/>
    </w:rPr>
  </w:style>
  <w:style w:type="paragraph" w:styleId="ad">
    <w:name w:val="caption"/>
    <w:basedOn w:val="a"/>
    <w:semiHidden/>
    <w:unhideWhenUsed/>
    <w:qFormat/>
    <w:rsid w:val="00B40C4B"/>
    <w:pPr>
      <w:suppressLineNumbers/>
      <w:suppressAutoHyphens/>
      <w:spacing w:before="120" w:after="120" w:line="256" w:lineRule="auto"/>
    </w:pPr>
    <w:rPr>
      <w:rFonts w:ascii="Calibri" w:eastAsia="Calibri" w:hAnsi="Calibri" w:cs="Lucida Sans"/>
      <w:i/>
      <w:iCs/>
      <w:lang w:eastAsia="en-US"/>
    </w:rPr>
  </w:style>
  <w:style w:type="paragraph" w:customStyle="1" w:styleId="ae">
    <w:name w:val="Шапка документу"/>
    <w:basedOn w:val="a"/>
    <w:rsid w:val="0057196D"/>
    <w:pPr>
      <w:keepNext/>
      <w:keepLines/>
      <w:spacing w:after="240"/>
      <w:ind w:left="4536"/>
      <w:jc w:val="center"/>
    </w:pPr>
    <w:rPr>
      <w:rFonts w:ascii="Antiqua" w:hAnsi="Antiqua"/>
      <w:sz w:val="26"/>
      <w:szCs w:val="20"/>
      <w:lang w:eastAsia="ru-RU"/>
    </w:rPr>
  </w:style>
  <w:style w:type="character" w:customStyle="1" w:styleId="rvts9">
    <w:name w:val="rvts9"/>
    <w:rsid w:val="0057196D"/>
  </w:style>
  <w:style w:type="character" w:customStyle="1" w:styleId="rvts37">
    <w:name w:val="rvts37"/>
    <w:rsid w:val="0057196D"/>
  </w:style>
  <w:style w:type="paragraph" w:customStyle="1" w:styleId="st2">
    <w:name w:val="st2"/>
    <w:uiPriority w:val="99"/>
    <w:rsid w:val="0085128E"/>
    <w:pPr>
      <w:widowControl w:val="0"/>
      <w:autoSpaceDE w:val="0"/>
      <w:autoSpaceDN w:val="0"/>
      <w:adjustRightInd w:val="0"/>
      <w:spacing w:after="150" w:line="240" w:lineRule="auto"/>
      <w:ind w:firstLine="450"/>
      <w:jc w:val="both"/>
    </w:pPr>
    <w:rPr>
      <w:rFonts w:ascii="Calibri" w:eastAsia="SimSun" w:hAnsi="Calibri" w:cs="Times New Roman"/>
      <w:sz w:val="24"/>
      <w:szCs w:val="24"/>
      <w:lang w:val="uk-UA" w:eastAsia="uk-UA"/>
    </w:rPr>
  </w:style>
  <w:style w:type="paragraph" w:customStyle="1" w:styleId="st6">
    <w:name w:val="st6"/>
    <w:uiPriority w:val="99"/>
    <w:rsid w:val="0085128E"/>
    <w:pPr>
      <w:widowControl w:val="0"/>
      <w:autoSpaceDE w:val="0"/>
      <w:autoSpaceDN w:val="0"/>
      <w:adjustRightInd w:val="0"/>
      <w:spacing w:before="300" w:after="450" w:line="240" w:lineRule="auto"/>
      <w:ind w:left="450" w:right="450"/>
      <w:jc w:val="center"/>
    </w:pPr>
    <w:rPr>
      <w:rFonts w:ascii="Calibri" w:eastAsia="SimSun" w:hAnsi="Calibri" w:cs="Times New Roman"/>
      <w:sz w:val="24"/>
      <w:szCs w:val="24"/>
      <w:lang w:val="uk-UA" w:eastAsia="uk-UA"/>
    </w:rPr>
  </w:style>
  <w:style w:type="character" w:customStyle="1" w:styleId="st46">
    <w:name w:val="st46"/>
    <w:uiPriority w:val="99"/>
    <w:rsid w:val="0085128E"/>
    <w:rPr>
      <w:rFonts w:ascii="Times New Roman" w:eastAsia="Times New Roman" w:hAnsi="Times New Roman" w:cs="Times New Roman" w:hint="default"/>
      <w:i/>
      <w:iCs w:val="0"/>
      <w:color w:val="000000"/>
      <w:sz w:val="24"/>
      <w:szCs w:val="24"/>
    </w:rPr>
  </w:style>
  <w:style w:type="paragraph" w:styleId="af">
    <w:name w:val="Body Text"/>
    <w:basedOn w:val="a"/>
    <w:link w:val="af0"/>
    <w:uiPriority w:val="99"/>
    <w:semiHidden/>
    <w:unhideWhenUsed/>
    <w:rsid w:val="00F5299E"/>
    <w:pPr>
      <w:spacing w:after="120"/>
    </w:pPr>
  </w:style>
  <w:style w:type="character" w:customStyle="1" w:styleId="af0">
    <w:name w:val="Основной текст Знак"/>
    <w:basedOn w:val="a0"/>
    <w:link w:val="af"/>
    <w:uiPriority w:val="99"/>
    <w:semiHidden/>
    <w:rsid w:val="00F5299E"/>
    <w:rPr>
      <w:rFonts w:ascii="Times New Roman" w:eastAsia="Times New Roman" w:hAnsi="Times New Roman" w:cs="Times New Roman"/>
      <w:sz w:val="24"/>
      <w:szCs w:val="24"/>
      <w:lang w:val="uk-UA" w:eastAsia="uk-UA"/>
    </w:rPr>
  </w:style>
  <w:style w:type="character" w:customStyle="1" w:styleId="apple-converted-space">
    <w:name w:val="apple-converted-space"/>
    <w:rsid w:val="00353448"/>
  </w:style>
  <w:style w:type="paragraph" w:customStyle="1" w:styleId="12">
    <w:name w:val="Обычный1"/>
    <w:uiPriority w:val="99"/>
    <w:rsid w:val="00F42CD7"/>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F42CD7"/>
  </w:style>
  <w:style w:type="paragraph" w:customStyle="1" w:styleId="rvps2">
    <w:name w:val="rvps2"/>
    <w:basedOn w:val="a"/>
    <w:rsid w:val="00861417"/>
    <w:pPr>
      <w:spacing w:before="100" w:beforeAutospacing="1" w:after="100" w:afterAutospacing="1"/>
    </w:pPr>
  </w:style>
  <w:style w:type="character" w:customStyle="1" w:styleId="af1">
    <w:name w:val="Без интервала Знак"/>
    <w:link w:val="af2"/>
    <w:uiPriority w:val="1"/>
    <w:locked/>
    <w:rsid w:val="00E37E8C"/>
    <w:rPr>
      <w:rFonts w:ascii="Calibri" w:eastAsia="Calibri" w:hAnsi="Calibri" w:cs="Times New Roman"/>
      <w:kern w:val="2"/>
    </w:rPr>
  </w:style>
  <w:style w:type="paragraph" w:styleId="af2">
    <w:name w:val="No Spacing"/>
    <w:link w:val="af1"/>
    <w:uiPriority w:val="1"/>
    <w:qFormat/>
    <w:rsid w:val="00E37E8C"/>
    <w:pPr>
      <w:spacing w:after="0" w:line="240" w:lineRule="auto"/>
    </w:pPr>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139">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38088783">
      <w:bodyDiv w:val="1"/>
      <w:marLeft w:val="0"/>
      <w:marRight w:val="0"/>
      <w:marTop w:val="0"/>
      <w:marBottom w:val="0"/>
      <w:divBdr>
        <w:top w:val="none" w:sz="0" w:space="0" w:color="auto"/>
        <w:left w:val="none" w:sz="0" w:space="0" w:color="auto"/>
        <w:bottom w:val="none" w:sz="0" w:space="0" w:color="auto"/>
        <w:right w:val="none" w:sz="0" w:space="0" w:color="auto"/>
      </w:divBdr>
    </w:div>
    <w:div w:id="49156969">
      <w:bodyDiv w:val="1"/>
      <w:marLeft w:val="0"/>
      <w:marRight w:val="0"/>
      <w:marTop w:val="0"/>
      <w:marBottom w:val="0"/>
      <w:divBdr>
        <w:top w:val="none" w:sz="0" w:space="0" w:color="auto"/>
        <w:left w:val="none" w:sz="0" w:space="0" w:color="auto"/>
        <w:bottom w:val="none" w:sz="0" w:space="0" w:color="auto"/>
        <w:right w:val="none" w:sz="0" w:space="0" w:color="auto"/>
      </w:divBdr>
    </w:div>
    <w:div w:id="90974288">
      <w:bodyDiv w:val="1"/>
      <w:marLeft w:val="0"/>
      <w:marRight w:val="0"/>
      <w:marTop w:val="0"/>
      <w:marBottom w:val="0"/>
      <w:divBdr>
        <w:top w:val="none" w:sz="0" w:space="0" w:color="auto"/>
        <w:left w:val="none" w:sz="0" w:space="0" w:color="auto"/>
        <w:bottom w:val="none" w:sz="0" w:space="0" w:color="auto"/>
        <w:right w:val="none" w:sz="0" w:space="0" w:color="auto"/>
      </w:divBdr>
    </w:div>
    <w:div w:id="97415367">
      <w:bodyDiv w:val="1"/>
      <w:marLeft w:val="0"/>
      <w:marRight w:val="0"/>
      <w:marTop w:val="0"/>
      <w:marBottom w:val="0"/>
      <w:divBdr>
        <w:top w:val="none" w:sz="0" w:space="0" w:color="auto"/>
        <w:left w:val="none" w:sz="0" w:space="0" w:color="auto"/>
        <w:bottom w:val="none" w:sz="0" w:space="0" w:color="auto"/>
        <w:right w:val="none" w:sz="0" w:space="0" w:color="auto"/>
      </w:divBdr>
    </w:div>
    <w:div w:id="102069517">
      <w:bodyDiv w:val="1"/>
      <w:marLeft w:val="0"/>
      <w:marRight w:val="0"/>
      <w:marTop w:val="0"/>
      <w:marBottom w:val="0"/>
      <w:divBdr>
        <w:top w:val="none" w:sz="0" w:space="0" w:color="auto"/>
        <w:left w:val="none" w:sz="0" w:space="0" w:color="auto"/>
        <w:bottom w:val="none" w:sz="0" w:space="0" w:color="auto"/>
        <w:right w:val="none" w:sz="0" w:space="0" w:color="auto"/>
      </w:divBdr>
    </w:div>
    <w:div w:id="111480262">
      <w:bodyDiv w:val="1"/>
      <w:marLeft w:val="0"/>
      <w:marRight w:val="0"/>
      <w:marTop w:val="0"/>
      <w:marBottom w:val="0"/>
      <w:divBdr>
        <w:top w:val="none" w:sz="0" w:space="0" w:color="auto"/>
        <w:left w:val="none" w:sz="0" w:space="0" w:color="auto"/>
        <w:bottom w:val="none" w:sz="0" w:space="0" w:color="auto"/>
        <w:right w:val="none" w:sz="0" w:space="0" w:color="auto"/>
      </w:divBdr>
    </w:div>
    <w:div w:id="113335507">
      <w:bodyDiv w:val="1"/>
      <w:marLeft w:val="0"/>
      <w:marRight w:val="0"/>
      <w:marTop w:val="0"/>
      <w:marBottom w:val="0"/>
      <w:divBdr>
        <w:top w:val="none" w:sz="0" w:space="0" w:color="auto"/>
        <w:left w:val="none" w:sz="0" w:space="0" w:color="auto"/>
        <w:bottom w:val="none" w:sz="0" w:space="0" w:color="auto"/>
        <w:right w:val="none" w:sz="0" w:space="0" w:color="auto"/>
      </w:divBdr>
    </w:div>
    <w:div w:id="119499459">
      <w:bodyDiv w:val="1"/>
      <w:marLeft w:val="0"/>
      <w:marRight w:val="0"/>
      <w:marTop w:val="0"/>
      <w:marBottom w:val="0"/>
      <w:divBdr>
        <w:top w:val="none" w:sz="0" w:space="0" w:color="auto"/>
        <w:left w:val="none" w:sz="0" w:space="0" w:color="auto"/>
        <w:bottom w:val="none" w:sz="0" w:space="0" w:color="auto"/>
        <w:right w:val="none" w:sz="0" w:space="0" w:color="auto"/>
      </w:divBdr>
    </w:div>
    <w:div w:id="131363480">
      <w:bodyDiv w:val="1"/>
      <w:marLeft w:val="0"/>
      <w:marRight w:val="0"/>
      <w:marTop w:val="0"/>
      <w:marBottom w:val="0"/>
      <w:divBdr>
        <w:top w:val="none" w:sz="0" w:space="0" w:color="auto"/>
        <w:left w:val="none" w:sz="0" w:space="0" w:color="auto"/>
        <w:bottom w:val="none" w:sz="0" w:space="0" w:color="auto"/>
        <w:right w:val="none" w:sz="0" w:space="0" w:color="auto"/>
      </w:divBdr>
    </w:div>
    <w:div w:id="132068716">
      <w:bodyDiv w:val="1"/>
      <w:marLeft w:val="0"/>
      <w:marRight w:val="0"/>
      <w:marTop w:val="0"/>
      <w:marBottom w:val="0"/>
      <w:divBdr>
        <w:top w:val="none" w:sz="0" w:space="0" w:color="auto"/>
        <w:left w:val="none" w:sz="0" w:space="0" w:color="auto"/>
        <w:bottom w:val="none" w:sz="0" w:space="0" w:color="auto"/>
        <w:right w:val="none" w:sz="0" w:space="0" w:color="auto"/>
      </w:divBdr>
    </w:div>
    <w:div w:id="150299262">
      <w:bodyDiv w:val="1"/>
      <w:marLeft w:val="0"/>
      <w:marRight w:val="0"/>
      <w:marTop w:val="0"/>
      <w:marBottom w:val="0"/>
      <w:divBdr>
        <w:top w:val="none" w:sz="0" w:space="0" w:color="auto"/>
        <w:left w:val="none" w:sz="0" w:space="0" w:color="auto"/>
        <w:bottom w:val="none" w:sz="0" w:space="0" w:color="auto"/>
        <w:right w:val="none" w:sz="0" w:space="0" w:color="auto"/>
      </w:divBdr>
    </w:div>
    <w:div w:id="160240386">
      <w:bodyDiv w:val="1"/>
      <w:marLeft w:val="0"/>
      <w:marRight w:val="0"/>
      <w:marTop w:val="0"/>
      <w:marBottom w:val="0"/>
      <w:divBdr>
        <w:top w:val="none" w:sz="0" w:space="0" w:color="auto"/>
        <w:left w:val="none" w:sz="0" w:space="0" w:color="auto"/>
        <w:bottom w:val="none" w:sz="0" w:space="0" w:color="auto"/>
        <w:right w:val="none" w:sz="0" w:space="0" w:color="auto"/>
      </w:divBdr>
    </w:div>
    <w:div w:id="189497192">
      <w:bodyDiv w:val="1"/>
      <w:marLeft w:val="0"/>
      <w:marRight w:val="0"/>
      <w:marTop w:val="0"/>
      <w:marBottom w:val="0"/>
      <w:divBdr>
        <w:top w:val="none" w:sz="0" w:space="0" w:color="auto"/>
        <w:left w:val="none" w:sz="0" w:space="0" w:color="auto"/>
        <w:bottom w:val="none" w:sz="0" w:space="0" w:color="auto"/>
        <w:right w:val="none" w:sz="0" w:space="0" w:color="auto"/>
      </w:divBdr>
    </w:div>
    <w:div w:id="197358675">
      <w:bodyDiv w:val="1"/>
      <w:marLeft w:val="0"/>
      <w:marRight w:val="0"/>
      <w:marTop w:val="0"/>
      <w:marBottom w:val="0"/>
      <w:divBdr>
        <w:top w:val="none" w:sz="0" w:space="0" w:color="auto"/>
        <w:left w:val="none" w:sz="0" w:space="0" w:color="auto"/>
        <w:bottom w:val="none" w:sz="0" w:space="0" w:color="auto"/>
        <w:right w:val="none" w:sz="0" w:space="0" w:color="auto"/>
      </w:divBdr>
    </w:div>
    <w:div w:id="201291952">
      <w:bodyDiv w:val="1"/>
      <w:marLeft w:val="0"/>
      <w:marRight w:val="0"/>
      <w:marTop w:val="0"/>
      <w:marBottom w:val="0"/>
      <w:divBdr>
        <w:top w:val="none" w:sz="0" w:space="0" w:color="auto"/>
        <w:left w:val="none" w:sz="0" w:space="0" w:color="auto"/>
        <w:bottom w:val="none" w:sz="0" w:space="0" w:color="auto"/>
        <w:right w:val="none" w:sz="0" w:space="0" w:color="auto"/>
      </w:divBdr>
    </w:div>
    <w:div w:id="206262512">
      <w:bodyDiv w:val="1"/>
      <w:marLeft w:val="0"/>
      <w:marRight w:val="0"/>
      <w:marTop w:val="0"/>
      <w:marBottom w:val="0"/>
      <w:divBdr>
        <w:top w:val="none" w:sz="0" w:space="0" w:color="auto"/>
        <w:left w:val="none" w:sz="0" w:space="0" w:color="auto"/>
        <w:bottom w:val="none" w:sz="0" w:space="0" w:color="auto"/>
        <w:right w:val="none" w:sz="0" w:space="0" w:color="auto"/>
      </w:divBdr>
    </w:div>
    <w:div w:id="206377143">
      <w:bodyDiv w:val="1"/>
      <w:marLeft w:val="0"/>
      <w:marRight w:val="0"/>
      <w:marTop w:val="0"/>
      <w:marBottom w:val="0"/>
      <w:divBdr>
        <w:top w:val="none" w:sz="0" w:space="0" w:color="auto"/>
        <w:left w:val="none" w:sz="0" w:space="0" w:color="auto"/>
        <w:bottom w:val="none" w:sz="0" w:space="0" w:color="auto"/>
        <w:right w:val="none" w:sz="0" w:space="0" w:color="auto"/>
      </w:divBdr>
    </w:div>
    <w:div w:id="213351420">
      <w:bodyDiv w:val="1"/>
      <w:marLeft w:val="0"/>
      <w:marRight w:val="0"/>
      <w:marTop w:val="0"/>
      <w:marBottom w:val="0"/>
      <w:divBdr>
        <w:top w:val="none" w:sz="0" w:space="0" w:color="auto"/>
        <w:left w:val="none" w:sz="0" w:space="0" w:color="auto"/>
        <w:bottom w:val="none" w:sz="0" w:space="0" w:color="auto"/>
        <w:right w:val="none" w:sz="0" w:space="0" w:color="auto"/>
      </w:divBdr>
    </w:div>
    <w:div w:id="215707565">
      <w:bodyDiv w:val="1"/>
      <w:marLeft w:val="0"/>
      <w:marRight w:val="0"/>
      <w:marTop w:val="0"/>
      <w:marBottom w:val="0"/>
      <w:divBdr>
        <w:top w:val="none" w:sz="0" w:space="0" w:color="auto"/>
        <w:left w:val="none" w:sz="0" w:space="0" w:color="auto"/>
        <w:bottom w:val="none" w:sz="0" w:space="0" w:color="auto"/>
        <w:right w:val="none" w:sz="0" w:space="0" w:color="auto"/>
      </w:divBdr>
    </w:div>
    <w:div w:id="216161481">
      <w:bodyDiv w:val="1"/>
      <w:marLeft w:val="0"/>
      <w:marRight w:val="0"/>
      <w:marTop w:val="0"/>
      <w:marBottom w:val="0"/>
      <w:divBdr>
        <w:top w:val="none" w:sz="0" w:space="0" w:color="auto"/>
        <w:left w:val="none" w:sz="0" w:space="0" w:color="auto"/>
        <w:bottom w:val="none" w:sz="0" w:space="0" w:color="auto"/>
        <w:right w:val="none" w:sz="0" w:space="0" w:color="auto"/>
      </w:divBdr>
    </w:div>
    <w:div w:id="221404840">
      <w:bodyDiv w:val="1"/>
      <w:marLeft w:val="0"/>
      <w:marRight w:val="0"/>
      <w:marTop w:val="0"/>
      <w:marBottom w:val="0"/>
      <w:divBdr>
        <w:top w:val="none" w:sz="0" w:space="0" w:color="auto"/>
        <w:left w:val="none" w:sz="0" w:space="0" w:color="auto"/>
        <w:bottom w:val="none" w:sz="0" w:space="0" w:color="auto"/>
        <w:right w:val="none" w:sz="0" w:space="0" w:color="auto"/>
      </w:divBdr>
    </w:div>
    <w:div w:id="236598025">
      <w:bodyDiv w:val="1"/>
      <w:marLeft w:val="0"/>
      <w:marRight w:val="0"/>
      <w:marTop w:val="0"/>
      <w:marBottom w:val="0"/>
      <w:divBdr>
        <w:top w:val="none" w:sz="0" w:space="0" w:color="auto"/>
        <w:left w:val="none" w:sz="0" w:space="0" w:color="auto"/>
        <w:bottom w:val="none" w:sz="0" w:space="0" w:color="auto"/>
        <w:right w:val="none" w:sz="0" w:space="0" w:color="auto"/>
      </w:divBdr>
    </w:div>
    <w:div w:id="236599093">
      <w:bodyDiv w:val="1"/>
      <w:marLeft w:val="0"/>
      <w:marRight w:val="0"/>
      <w:marTop w:val="0"/>
      <w:marBottom w:val="0"/>
      <w:divBdr>
        <w:top w:val="none" w:sz="0" w:space="0" w:color="auto"/>
        <w:left w:val="none" w:sz="0" w:space="0" w:color="auto"/>
        <w:bottom w:val="none" w:sz="0" w:space="0" w:color="auto"/>
        <w:right w:val="none" w:sz="0" w:space="0" w:color="auto"/>
      </w:divBdr>
    </w:div>
    <w:div w:id="263344959">
      <w:bodyDiv w:val="1"/>
      <w:marLeft w:val="0"/>
      <w:marRight w:val="0"/>
      <w:marTop w:val="0"/>
      <w:marBottom w:val="0"/>
      <w:divBdr>
        <w:top w:val="none" w:sz="0" w:space="0" w:color="auto"/>
        <w:left w:val="none" w:sz="0" w:space="0" w:color="auto"/>
        <w:bottom w:val="none" w:sz="0" w:space="0" w:color="auto"/>
        <w:right w:val="none" w:sz="0" w:space="0" w:color="auto"/>
      </w:divBdr>
    </w:div>
    <w:div w:id="266813677">
      <w:bodyDiv w:val="1"/>
      <w:marLeft w:val="0"/>
      <w:marRight w:val="0"/>
      <w:marTop w:val="0"/>
      <w:marBottom w:val="0"/>
      <w:divBdr>
        <w:top w:val="none" w:sz="0" w:space="0" w:color="auto"/>
        <w:left w:val="none" w:sz="0" w:space="0" w:color="auto"/>
        <w:bottom w:val="none" w:sz="0" w:space="0" w:color="auto"/>
        <w:right w:val="none" w:sz="0" w:space="0" w:color="auto"/>
      </w:divBdr>
    </w:div>
    <w:div w:id="273682515">
      <w:bodyDiv w:val="1"/>
      <w:marLeft w:val="0"/>
      <w:marRight w:val="0"/>
      <w:marTop w:val="0"/>
      <w:marBottom w:val="0"/>
      <w:divBdr>
        <w:top w:val="none" w:sz="0" w:space="0" w:color="auto"/>
        <w:left w:val="none" w:sz="0" w:space="0" w:color="auto"/>
        <w:bottom w:val="none" w:sz="0" w:space="0" w:color="auto"/>
        <w:right w:val="none" w:sz="0" w:space="0" w:color="auto"/>
      </w:divBdr>
    </w:div>
    <w:div w:id="283539876">
      <w:bodyDiv w:val="1"/>
      <w:marLeft w:val="0"/>
      <w:marRight w:val="0"/>
      <w:marTop w:val="0"/>
      <w:marBottom w:val="0"/>
      <w:divBdr>
        <w:top w:val="none" w:sz="0" w:space="0" w:color="auto"/>
        <w:left w:val="none" w:sz="0" w:space="0" w:color="auto"/>
        <w:bottom w:val="none" w:sz="0" w:space="0" w:color="auto"/>
        <w:right w:val="none" w:sz="0" w:space="0" w:color="auto"/>
      </w:divBdr>
    </w:div>
    <w:div w:id="299967792">
      <w:bodyDiv w:val="1"/>
      <w:marLeft w:val="0"/>
      <w:marRight w:val="0"/>
      <w:marTop w:val="0"/>
      <w:marBottom w:val="0"/>
      <w:divBdr>
        <w:top w:val="none" w:sz="0" w:space="0" w:color="auto"/>
        <w:left w:val="none" w:sz="0" w:space="0" w:color="auto"/>
        <w:bottom w:val="none" w:sz="0" w:space="0" w:color="auto"/>
        <w:right w:val="none" w:sz="0" w:space="0" w:color="auto"/>
      </w:divBdr>
    </w:div>
    <w:div w:id="301546451">
      <w:bodyDiv w:val="1"/>
      <w:marLeft w:val="0"/>
      <w:marRight w:val="0"/>
      <w:marTop w:val="0"/>
      <w:marBottom w:val="0"/>
      <w:divBdr>
        <w:top w:val="none" w:sz="0" w:space="0" w:color="auto"/>
        <w:left w:val="none" w:sz="0" w:space="0" w:color="auto"/>
        <w:bottom w:val="none" w:sz="0" w:space="0" w:color="auto"/>
        <w:right w:val="none" w:sz="0" w:space="0" w:color="auto"/>
      </w:divBdr>
    </w:div>
    <w:div w:id="331757848">
      <w:bodyDiv w:val="1"/>
      <w:marLeft w:val="0"/>
      <w:marRight w:val="0"/>
      <w:marTop w:val="0"/>
      <w:marBottom w:val="0"/>
      <w:divBdr>
        <w:top w:val="none" w:sz="0" w:space="0" w:color="auto"/>
        <w:left w:val="none" w:sz="0" w:space="0" w:color="auto"/>
        <w:bottom w:val="none" w:sz="0" w:space="0" w:color="auto"/>
        <w:right w:val="none" w:sz="0" w:space="0" w:color="auto"/>
      </w:divBdr>
    </w:div>
    <w:div w:id="359625781">
      <w:bodyDiv w:val="1"/>
      <w:marLeft w:val="0"/>
      <w:marRight w:val="0"/>
      <w:marTop w:val="0"/>
      <w:marBottom w:val="0"/>
      <w:divBdr>
        <w:top w:val="none" w:sz="0" w:space="0" w:color="auto"/>
        <w:left w:val="none" w:sz="0" w:space="0" w:color="auto"/>
        <w:bottom w:val="none" w:sz="0" w:space="0" w:color="auto"/>
        <w:right w:val="none" w:sz="0" w:space="0" w:color="auto"/>
      </w:divBdr>
    </w:div>
    <w:div w:id="363336313">
      <w:bodyDiv w:val="1"/>
      <w:marLeft w:val="0"/>
      <w:marRight w:val="0"/>
      <w:marTop w:val="0"/>
      <w:marBottom w:val="0"/>
      <w:divBdr>
        <w:top w:val="none" w:sz="0" w:space="0" w:color="auto"/>
        <w:left w:val="none" w:sz="0" w:space="0" w:color="auto"/>
        <w:bottom w:val="none" w:sz="0" w:space="0" w:color="auto"/>
        <w:right w:val="none" w:sz="0" w:space="0" w:color="auto"/>
      </w:divBdr>
    </w:div>
    <w:div w:id="375350363">
      <w:bodyDiv w:val="1"/>
      <w:marLeft w:val="0"/>
      <w:marRight w:val="0"/>
      <w:marTop w:val="0"/>
      <w:marBottom w:val="0"/>
      <w:divBdr>
        <w:top w:val="none" w:sz="0" w:space="0" w:color="auto"/>
        <w:left w:val="none" w:sz="0" w:space="0" w:color="auto"/>
        <w:bottom w:val="none" w:sz="0" w:space="0" w:color="auto"/>
        <w:right w:val="none" w:sz="0" w:space="0" w:color="auto"/>
      </w:divBdr>
    </w:div>
    <w:div w:id="402338649">
      <w:bodyDiv w:val="1"/>
      <w:marLeft w:val="0"/>
      <w:marRight w:val="0"/>
      <w:marTop w:val="0"/>
      <w:marBottom w:val="0"/>
      <w:divBdr>
        <w:top w:val="none" w:sz="0" w:space="0" w:color="auto"/>
        <w:left w:val="none" w:sz="0" w:space="0" w:color="auto"/>
        <w:bottom w:val="none" w:sz="0" w:space="0" w:color="auto"/>
        <w:right w:val="none" w:sz="0" w:space="0" w:color="auto"/>
      </w:divBdr>
    </w:div>
    <w:div w:id="447938628">
      <w:bodyDiv w:val="1"/>
      <w:marLeft w:val="0"/>
      <w:marRight w:val="0"/>
      <w:marTop w:val="0"/>
      <w:marBottom w:val="0"/>
      <w:divBdr>
        <w:top w:val="none" w:sz="0" w:space="0" w:color="auto"/>
        <w:left w:val="none" w:sz="0" w:space="0" w:color="auto"/>
        <w:bottom w:val="none" w:sz="0" w:space="0" w:color="auto"/>
        <w:right w:val="none" w:sz="0" w:space="0" w:color="auto"/>
      </w:divBdr>
    </w:div>
    <w:div w:id="455300282">
      <w:bodyDiv w:val="1"/>
      <w:marLeft w:val="0"/>
      <w:marRight w:val="0"/>
      <w:marTop w:val="0"/>
      <w:marBottom w:val="0"/>
      <w:divBdr>
        <w:top w:val="none" w:sz="0" w:space="0" w:color="auto"/>
        <w:left w:val="none" w:sz="0" w:space="0" w:color="auto"/>
        <w:bottom w:val="none" w:sz="0" w:space="0" w:color="auto"/>
        <w:right w:val="none" w:sz="0" w:space="0" w:color="auto"/>
      </w:divBdr>
    </w:div>
    <w:div w:id="455873921">
      <w:bodyDiv w:val="1"/>
      <w:marLeft w:val="0"/>
      <w:marRight w:val="0"/>
      <w:marTop w:val="0"/>
      <w:marBottom w:val="0"/>
      <w:divBdr>
        <w:top w:val="none" w:sz="0" w:space="0" w:color="auto"/>
        <w:left w:val="none" w:sz="0" w:space="0" w:color="auto"/>
        <w:bottom w:val="none" w:sz="0" w:space="0" w:color="auto"/>
        <w:right w:val="none" w:sz="0" w:space="0" w:color="auto"/>
      </w:divBdr>
    </w:div>
    <w:div w:id="457527157">
      <w:bodyDiv w:val="1"/>
      <w:marLeft w:val="0"/>
      <w:marRight w:val="0"/>
      <w:marTop w:val="0"/>
      <w:marBottom w:val="0"/>
      <w:divBdr>
        <w:top w:val="none" w:sz="0" w:space="0" w:color="auto"/>
        <w:left w:val="none" w:sz="0" w:space="0" w:color="auto"/>
        <w:bottom w:val="none" w:sz="0" w:space="0" w:color="auto"/>
        <w:right w:val="none" w:sz="0" w:space="0" w:color="auto"/>
      </w:divBdr>
    </w:div>
    <w:div w:id="467670442">
      <w:bodyDiv w:val="1"/>
      <w:marLeft w:val="0"/>
      <w:marRight w:val="0"/>
      <w:marTop w:val="0"/>
      <w:marBottom w:val="0"/>
      <w:divBdr>
        <w:top w:val="none" w:sz="0" w:space="0" w:color="auto"/>
        <w:left w:val="none" w:sz="0" w:space="0" w:color="auto"/>
        <w:bottom w:val="none" w:sz="0" w:space="0" w:color="auto"/>
        <w:right w:val="none" w:sz="0" w:space="0" w:color="auto"/>
      </w:divBdr>
    </w:div>
    <w:div w:id="468014264">
      <w:bodyDiv w:val="1"/>
      <w:marLeft w:val="0"/>
      <w:marRight w:val="0"/>
      <w:marTop w:val="0"/>
      <w:marBottom w:val="0"/>
      <w:divBdr>
        <w:top w:val="none" w:sz="0" w:space="0" w:color="auto"/>
        <w:left w:val="none" w:sz="0" w:space="0" w:color="auto"/>
        <w:bottom w:val="none" w:sz="0" w:space="0" w:color="auto"/>
        <w:right w:val="none" w:sz="0" w:space="0" w:color="auto"/>
      </w:divBdr>
    </w:div>
    <w:div w:id="470903190">
      <w:bodyDiv w:val="1"/>
      <w:marLeft w:val="0"/>
      <w:marRight w:val="0"/>
      <w:marTop w:val="0"/>
      <w:marBottom w:val="0"/>
      <w:divBdr>
        <w:top w:val="none" w:sz="0" w:space="0" w:color="auto"/>
        <w:left w:val="none" w:sz="0" w:space="0" w:color="auto"/>
        <w:bottom w:val="none" w:sz="0" w:space="0" w:color="auto"/>
        <w:right w:val="none" w:sz="0" w:space="0" w:color="auto"/>
      </w:divBdr>
    </w:div>
    <w:div w:id="475613425">
      <w:bodyDiv w:val="1"/>
      <w:marLeft w:val="0"/>
      <w:marRight w:val="0"/>
      <w:marTop w:val="0"/>
      <w:marBottom w:val="0"/>
      <w:divBdr>
        <w:top w:val="none" w:sz="0" w:space="0" w:color="auto"/>
        <w:left w:val="none" w:sz="0" w:space="0" w:color="auto"/>
        <w:bottom w:val="none" w:sz="0" w:space="0" w:color="auto"/>
        <w:right w:val="none" w:sz="0" w:space="0" w:color="auto"/>
      </w:divBdr>
    </w:div>
    <w:div w:id="481821992">
      <w:bodyDiv w:val="1"/>
      <w:marLeft w:val="0"/>
      <w:marRight w:val="0"/>
      <w:marTop w:val="0"/>
      <w:marBottom w:val="0"/>
      <w:divBdr>
        <w:top w:val="none" w:sz="0" w:space="0" w:color="auto"/>
        <w:left w:val="none" w:sz="0" w:space="0" w:color="auto"/>
        <w:bottom w:val="none" w:sz="0" w:space="0" w:color="auto"/>
        <w:right w:val="none" w:sz="0" w:space="0" w:color="auto"/>
      </w:divBdr>
    </w:div>
    <w:div w:id="483393712">
      <w:bodyDiv w:val="1"/>
      <w:marLeft w:val="0"/>
      <w:marRight w:val="0"/>
      <w:marTop w:val="0"/>
      <w:marBottom w:val="0"/>
      <w:divBdr>
        <w:top w:val="none" w:sz="0" w:space="0" w:color="auto"/>
        <w:left w:val="none" w:sz="0" w:space="0" w:color="auto"/>
        <w:bottom w:val="none" w:sz="0" w:space="0" w:color="auto"/>
        <w:right w:val="none" w:sz="0" w:space="0" w:color="auto"/>
      </w:divBdr>
    </w:div>
    <w:div w:id="502164655">
      <w:bodyDiv w:val="1"/>
      <w:marLeft w:val="0"/>
      <w:marRight w:val="0"/>
      <w:marTop w:val="0"/>
      <w:marBottom w:val="0"/>
      <w:divBdr>
        <w:top w:val="none" w:sz="0" w:space="0" w:color="auto"/>
        <w:left w:val="none" w:sz="0" w:space="0" w:color="auto"/>
        <w:bottom w:val="none" w:sz="0" w:space="0" w:color="auto"/>
        <w:right w:val="none" w:sz="0" w:space="0" w:color="auto"/>
      </w:divBdr>
    </w:div>
    <w:div w:id="514079531">
      <w:bodyDiv w:val="1"/>
      <w:marLeft w:val="0"/>
      <w:marRight w:val="0"/>
      <w:marTop w:val="0"/>
      <w:marBottom w:val="0"/>
      <w:divBdr>
        <w:top w:val="none" w:sz="0" w:space="0" w:color="auto"/>
        <w:left w:val="none" w:sz="0" w:space="0" w:color="auto"/>
        <w:bottom w:val="none" w:sz="0" w:space="0" w:color="auto"/>
        <w:right w:val="none" w:sz="0" w:space="0" w:color="auto"/>
      </w:divBdr>
    </w:div>
    <w:div w:id="524713647">
      <w:bodyDiv w:val="1"/>
      <w:marLeft w:val="0"/>
      <w:marRight w:val="0"/>
      <w:marTop w:val="0"/>
      <w:marBottom w:val="0"/>
      <w:divBdr>
        <w:top w:val="none" w:sz="0" w:space="0" w:color="auto"/>
        <w:left w:val="none" w:sz="0" w:space="0" w:color="auto"/>
        <w:bottom w:val="none" w:sz="0" w:space="0" w:color="auto"/>
        <w:right w:val="none" w:sz="0" w:space="0" w:color="auto"/>
      </w:divBdr>
    </w:div>
    <w:div w:id="530265415">
      <w:bodyDiv w:val="1"/>
      <w:marLeft w:val="0"/>
      <w:marRight w:val="0"/>
      <w:marTop w:val="0"/>
      <w:marBottom w:val="0"/>
      <w:divBdr>
        <w:top w:val="none" w:sz="0" w:space="0" w:color="auto"/>
        <w:left w:val="none" w:sz="0" w:space="0" w:color="auto"/>
        <w:bottom w:val="none" w:sz="0" w:space="0" w:color="auto"/>
        <w:right w:val="none" w:sz="0" w:space="0" w:color="auto"/>
      </w:divBdr>
    </w:div>
    <w:div w:id="544177053">
      <w:bodyDiv w:val="1"/>
      <w:marLeft w:val="0"/>
      <w:marRight w:val="0"/>
      <w:marTop w:val="0"/>
      <w:marBottom w:val="0"/>
      <w:divBdr>
        <w:top w:val="none" w:sz="0" w:space="0" w:color="auto"/>
        <w:left w:val="none" w:sz="0" w:space="0" w:color="auto"/>
        <w:bottom w:val="none" w:sz="0" w:space="0" w:color="auto"/>
        <w:right w:val="none" w:sz="0" w:space="0" w:color="auto"/>
      </w:divBdr>
    </w:div>
    <w:div w:id="547647515">
      <w:bodyDiv w:val="1"/>
      <w:marLeft w:val="0"/>
      <w:marRight w:val="0"/>
      <w:marTop w:val="0"/>
      <w:marBottom w:val="0"/>
      <w:divBdr>
        <w:top w:val="none" w:sz="0" w:space="0" w:color="auto"/>
        <w:left w:val="none" w:sz="0" w:space="0" w:color="auto"/>
        <w:bottom w:val="none" w:sz="0" w:space="0" w:color="auto"/>
        <w:right w:val="none" w:sz="0" w:space="0" w:color="auto"/>
      </w:divBdr>
    </w:div>
    <w:div w:id="552231303">
      <w:bodyDiv w:val="1"/>
      <w:marLeft w:val="0"/>
      <w:marRight w:val="0"/>
      <w:marTop w:val="0"/>
      <w:marBottom w:val="0"/>
      <w:divBdr>
        <w:top w:val="none" w:sz="0" w:space="0" w:color="auto"/>
        <w:left w:val="none" w:sz="0" w:space="0" w:color="auto"/>
        <w:bottom w:val="none" w:sz="0" w:space="0" w:color="auto"/>
        <w:right w:val="none" w:sz="0" w:space="0" w:color="auto"/>
      </w:divBdr>
    </w:div>
    <w:div w:id="564297377">
      <w:bodyDiv w:val="1"/>
      <w:marLeft w:val="0"/>
      <w:marRight w:val="0"/>
      <w:marTop w:val="0"/>
      <w:marBottom w:val="0"/>
      <w:divBdr>
        <w:top w:val="none" w:sz="0" w:space="0" w:color="auto"/>
        <w:left w:val="none" w:sz="0" w:space="0" w:color="auto"/>
        <w:bottom w:val="none" w:sz="0" w:space="0" w:color="auto"/>
        <w:right w:val="none" w:sz="0" w:space="0" w:color="auto"/>
      </w:divBdr>
    </w:div>
    <w:div w:id="570769428">
      <w:bodyDiv w:val="1"/>
      <w:marLeft w:val="0"/>
      <w:marRight w:val="0"/>
      <w:marTop w:val="0"/>
      <w:marBottom w:val="0"/>
      <w:divBdr>
        <w:top w:val="none" w:sz="0" w:space="0" w:color="auto"/>
        <w:left w:val="none" w:sz="0" w:space="0" w:color="auto"/>
        <w:bottom w:val="none" w:sz="0" w:space="0" w:color="auto"/>
        <w:right w:val="none" w:sz="0" w:space="0" w:color="auto"/>
      </w:divBdr>
    </w:div>
    <w:div w:id="574173132">
      <w:bodyDiv w:val="1"/>
      <w:marLeft w:val="0"/>
      <w:marRight w:val="0"/>
      <w:marTop w:val="0"/>
      <w:marBottom w:val="0"/>
      <w:divBdr>
        <w:top w:val="none" w:sz="0" w:space="0" w:color="auto"/>
        <w:left w:val="none" w:sz="0" w:space="0" w:color="auto"/>
        <w:bottom w:val="none" w:sz="0" w:space="0" w:color="auto"/>
        <w:right w:val="none" w:sz="0" w:space="0" w:color="auto"/>
      </w:divBdr>
    </w:div>
    <w:div w:id="588007352">
      <w:bodyDiv w:val="1"/>
      <w:marLeft w:val="0"/>
      <w:marRight w:val="0"/>
      <w:marTop w:val="0"/>
      <w:marBottom w:val="0"/>
      <w:divBdr>
        <w:top w:val="none" w:sz="0" w:space="0" w:color="auto"/>
        <w:left w:val="none" w:sz="0" w:space="0" w:color="auto"/>
        <w:bottom w:val="none" w:sz="0" w:space="0" w:color="auto"/>
        <w:right w:val="none" w:sz="0" w:space="0" w:color="auto"/>
      </w:divBdr>
    </w:div>
    <w:div w:id="588470322">
      <w:bodyDiv w:val="1"/>
      <w:marLeft w:val="0"/>
      <w:marRight w:val="0"/>
      <w:marTop w:val="0"/>
      <w:marBottom w:val="0"/>
      <w:divBdr>
        <w:top w:val="none" w:sz="0" w:space="0" w:color="auto"/>
        <w:left w:val="none" w:sz="0" w:space="0" w:color="auto"/>
        <w:bottom w:val="none" w:sz="0" w:space="0" w:color="auto"/>
        <w:right w:val="none" w:sz="0" w:space="0" w:color="auto"/>
      </w:divBdr>
      <w:divsChild>
        <w:div w:id="2074695454">
          <w:marLeft w:val="0"/>
          <w:marRight w:val="0"/>
          <w:marTop w:val="0"/>
          <w:marBottom w:val="0"/>
          <w:divBdr>
            <w:top w:val="none" w:sz="0" w:space="0" w:color="auto"/>
            <w:left w:val="none" w:sz="0" w:space="0" w:color="auto"/>
            <w:bottom w:val="none" w:sz="0" w:space="0" w:color="auto"/>
            <w:right w:val="none" w:sz="0" w:space="0" w:color="auto"/>
          </w:divBdr>
        </w:div>
      </w:divsChild>
    </w:div>
    <w:div w:id="588588190">
      <w:bodyDiv w:val="1"/>
      <w:marLeft w:val="0"/>
      <w:marRight w:val="0"/>
      <w:marTop w:val="0"/>
      <w:marBottom w:val="0"/>
      <w:divBdr>
        <w:top w:val="none" w:sz="0" w:space="0" w:color="auto"/>
        <w:left w:val="none" w:sz="0" w:space="0" w:color="auto"/>
        <w:bottom w:val="none" w:sz="0" w:space="0" w:color="auto"/>
        <w:right w:val="none" w:sz="0" w:space="0" w:color="auto"/>
      </w:divBdr>
    </w:div>
    <w:div w:id="608703644">
      <w:bodyDiv w:val="1"/>
      <w:marLeft w:val="0"/>
      <w:marRight w:val="0"/>
      <w:marTop w:val="0"/>
      <w:marBottom w:val="0"/>
      <w:divBdr>
        <w:top w:val="none" w:sz="0" w:space="0" w:color="auto"/>
        <w:left w:val="none" w:sz="0" w:space="0" w:color="auto"/>
        <w:bottom w:val="none" w:sz="0" w:space="0" w:color="auto"/>
        <w:right w:val="none" w:sz="0" w:space="0" w:color="auto"/>
      </w:divBdr>
    </w:div>
    <w:div w:id="625626927">
      <w:bodyDiv w:val="1"/>
      <w:marLeft w:val="0"/>
      <w:marRight w:val="0"/>
      <w:marTop w:val="0"/>
      <w:marBottom w:val="0"/>
      <w:divBdr>
        <w:top w:val="none" w:sz="0" w:space="0" w:color="auto"/>
        <w:left w:val="none" w:sz="0" w:space="0" w:color="auto"/>
        <w:bottom w:val="none" w:sz="0" w:space="0" w:color="auto"/>
        <w:right w:val="none" w:sz="0" w:space="0" w:color="auto"/>
      </w:divBdr>
    </w:div>
    <w:div w:id="632178003">
      <w:bodyDiv w:val="1"/>
      <w:marLeft w:val="0"/>
      <w:marRight w:val="0"/>
      <w:marTop w:val="0"/>
      <w:marBottom w:val="0"/>
      <w:divBdr>
        <w:top w:val="none" w:sz="0" w:space="0" w:color="auto"/>
        <w:left w:val="none" w:sz="0" w:space="0" w:color="auto"/>
        <w:bottom w:val="none" w:sz="0" w:space="0" w:color="auto"/>
        <w:right w:val="none" w:sz="0" w:space="0" w:color="auto"/>
      </w:divBdr>
    </w:div>
    <w:div w:id="643241775">
      <w:bodyDiv w:val="1"/>
      <w:marLeft w:val="0"/>
      <w:marRight w:val="0"/>
      <w:marTop w:val="0"/>
      <w:marBottom w:val="0"/>
      <w:divBdr>
        <w:top w:val="none" w:sz="0" w:space="0" w:color="auto"/>
        <w:left w:val="none" w:sz="0" w:space="0" w:color="auto"/>
        <w:bottom w:val="none" w:sz="0" w:space="0" w:color="auto"/>
        <w:right w:val="none" w:sz="0" w:space="0" w:color="auto"/>
      </w:divBdr>
    </w:div>
    <w:div w:id="647781659">
      <w:bodyDiv w:val="1"/>
      <w:marLeft w:val="0"/>
      <w:marRight w:val="0"/>
      <w:marTop w:val="0"/>
      <w:marBottom w:val="0"/>
      <w:divBdr>
        <w:top w:val="none" w:sz="0" w:space="0" w:color="auto"/>
        <w:left w:val="none" w:sz="0" w:space="0" w:color="auto"/>
        <w:bottom w:val="none" w:sz="0" w:space="0" w:color="auto"/>
        <w:right w:val="none" w:sz="0" w:space="0" w:color="auto"/>
      </w:divBdr>
    </w:div>
    <w:div w:id="656571545">
      <w:bodyDiv w:val="1"/>
      <w:marLeft w:val="0"/>
      <w:marRight w:val="0"/>
      <w:marTop w:val="0"/>
      <w:marBottom w:val="0"/>
      <w:divBdr>
        <w:top w:val="none" w:sz="0" w:space="0" w:color="auto"/>
        <w:left w:val="none" w:sz="0" w:space="0" w:color="auto"/>
        <w:bottom w:val="none" w:sz="0" w:space="0" w:color="auto"/>
        <w:right w:val="none" w:sz="0" w:space="0" w:color="auto"/>
      </w:divBdr>
    </w:div>
    <w:div w:id="679242033">
      <w:bodyDiv w:val="1"/>
      <w:marLeft w:val="0"/>
      <w:marRight w:val="0"/>
      <w:marTop w:val="0"/>
      <w:marBottom w:val="0"/>
      <w:divBdr>
        <w:top w:val="none" w:sz="0" w:space="0" w:color="auto"/>
        <w:left w:val="none" w:sz="0" w:space="0" w:color="auto"/>
        <w:bottom w:val="none" w:sz="0" w:space="0" w:color="auto"/>
        <w:right w:val="none" w:sz="0" w:space="0" w:color="auto"/>
      </w:divBdr>
    </w:div>
    <w:div w:id="684408433">
      <w:bodyDiv w:val="1"/>
      <w:marLeft w:val="0"/>
      <w:marRight w:val="0"/>
      <w:marTop w:val="0"/>
      <w:marBottom w:val="0"/>
      <w:divBdr>
        <w:top w:val="none" w:sz="0" w:space="0" w:color="auto"/>
        <w:left w:val="none" w:sz="0" w:space="0" w:color="auto"/>
        <w:bottom w:val="none" w:sz="0" w:space="0" w:color="auto"/>
        <w:right w:val="none" w:sz="0" w:space="0" w:color="auto"/>
      </w:divBdr>
    </w:div>
    <w:div w:id="703794713">
      <w:bodyDiv w:val="1"/>
      <w:marLeft w:val="0"/>
      <w:marRight w:val="0"/>
      <w:marTop w:val="0"/>
      <w:marBottom w:val="0"/>
      <w:divBdr>
        <w:top w:val="none" w:sz="0" w:space="0" w:color="auto"/>
        <w:left w:val="none" w:sz="0" w:space="0" w:color="auto"/>
        <w:bottom w:val="none" w:sz="0" w:space="0" w:color="auto"/>
        <w:right w:val="none" w:sz="0" w:space="0" w:color="auto"/>
      </w:divBdr>
    </w:div>
    <w:div w:id="703864616">
      <w:bodyDiv w:val="1"/>
      <w:marLeft w:val="0"/>
      <w:marRight w:val="0"/>
      <w:marTop w:val="0"/>
      <w:marBottom w:val="0"/>
      <w:divBdr>
        <w:top w:val="none" w:sz="0" w:space="0" w:color="auto"/>
        <w:left w:val="none" w:sz="0" w:space="0" w:color="auto"/>
        <w:bottom w:val="none" w:sz="0" w:space="0" w:color="auto"/>
        <w:right w:val="none" w:sz="0" w:space="0" w:color="auto"/>
      </w:divBdr>
    </w:div>
    <w:div w:id="713698580">
      <w:bodyDiv w:val="1"/>
      <w:marLeft w:val="0"/>
      <w:marRight w:val="0"/>
      <w:marTop w:val="0"/>
      <w:marBottom w:val="0"/>
      <w:divBdr>
        <w:top w:val="none" w:sz="0" w:space="0" w:color="auto"/>
        <w:left w:val="none" w:sz="0" w:space="0" w:color="auto"/>
        <w:bottom w:val="none" w:sz="0" w:space="0" w:color="auto"/>
        <w:right w:val="none" w:sz="0" w:space="0" w:color="auto"/>
      </w:divBdr>
    </w:div>
    <w:div w:id="714155705">
      <w:bodyDiv w:val="1"/>
      <w:marLeft w:val="0"/>
      <w:marRight w:val="0"/>
      <w:marTop w:val="0"/>
      <w:marBottom w:val="0"/>
      <w:divBdr>
        <w:top w:val="none" w:sz="0" w:space="0" w:color="auto"/>
        <w:left w:val="none" w:sz="0" w:space="0" w:color="auto"/>
        <w:bottom w:val="none" w:sz="0" w:space="0" w:color="auto"/>
        <w:right w:val="none" w:sz="0" w:space="0" w:color="auto"/>
      </w:divBdr>
    </w:div>
    <w:div w:id="733968848">
      <w:bodyDiv w:val="1"/>
      <w:marLeft w:val="0"/>
      <w:marRight w:val="0"/>
      <w:marTop w:val="0"/>
      <w:marBottom w:val="0"/>
      <w:divBdr>
        <w:top w:val="none" w:sz="0" w:space="0" w:color="auto"/>
        <w:left w:val="none" w:sz="0" w:space="0" w:color="auto"/>
        <w:bottom w:val="none" w:sz="0" w:space="0" w:color="auto"/>
        <w:right w:val="none" w:sz="0" w:space="0" w:color="auto"/>
      </w:divBdr>
    </w:div>
    <w:div w:id="740754743">
      <w:bodyDiv w:val="1"/>
      <w:marLeft w:val="0"/>
      <w:marRight w:val="0"/>
      <w:marTop w:val="0"/>
      <w:marBottom w:val="0"/>
      <w:divBdr>
        <w:top w:val="none" w:sz="0" w:space="0" w:color="auto"/>
        <w:left w:val="none" w:sz="0" w:space="0" w:color="auto"/>
        <w:bottom w:val="none" w:sz="0" w:space="0" w:color="auto"/>
        <w:right w:val="none" w:sz="0" w:space="0" w:color="auto"/>
      </w:divBdr>
    </w:div>
    <w:div w:id="751387620">
      <w:bodyDiv w:val="1"/>
      <w:marLeft w:val="0"/>
      <w:marRight w:val="0"/>
      <w:marTop w:val="0"/>
      <w:marBottom w:val="0"/>
      <w:divBdr>
        <w:top w:val="none" w:sz="0" w:space="0" w:color="auto"/>
        <w:left w:val="none" w:sz="0" w:space="0" w:color="auto"/>
        <w:bottom w:val="none" w:sz="0" w:space="0" w:color="auto"/>
        <w:right w:val="none" w:sz="0" w:space="0" w:color="auto"/>
      </w:divBdr>
    </w:div>
    <w:div w:id="776103566">
      <w:bodyDiv w:val="1"/>
      <w:marLeft w:val="0"/>
      <w:marRight w:val="0"/>
      <w:marTop w:val="0"/>
      <w:marBottom w:val="0"/>
      <w:divBdr>
        <w:top w:val="none" w:sz="0" w:space="0" w:color="auto"/>
        <w:left w:val="none" w:sz="0" w:space="0" w:color="auto"/>
        <w:bottom w:val="none" w:sz="0" w:space="0" w:color="auto"/>
        <w:right w:val="none" w:sz="0" w:space="0" w:color="auto"/>
      </w:divBdr>
    </w:div>
    <w:div w:id="826358744">
      <w:bodyDiv w:val="1"/>
      <w:marLeft w:val="0"/>
      <w:marRight w:val="0"/>
      <w:marTop w:val="0"/>
      <w:marBottom w:val="0"/>
      <w:divBdr>
        <w:top w:val="none" w:sz="0" w:space="0" w:color="auto"/>
        <w:left w:val="none" w:sz="0" w:space="0" w:color="auto"/>
        <w:bottom w:val="none" w:sz="0" w:space="0" w:color="auto"/>
        <w:right w:val="none" w:sz="0" w:space="0" w:color="auto"/>
      </w:divBdr>
    </w:div>
    <w:div w:id="850338133">
      <w:bodyDiv w:val="1"/>
      <w:marLeft w:val="0"/>
      <w:marRight w:val="0"/>
      <w:marTop w:val="0"/>
      <w:marBottom w:val="0"/>
      <w:divBdr>
        <w:top w:val="none" w:sz="0" w:space="0" w:color="auto"/>
        <w:left w:val="none" w:sz="0" w:space="0" w:color="auto"/>
        <w:bottom w:val="none" w:sz="0" w:space="0" w:color="auto"/>
        <w:right w:val="none" w:sz="0" w:space="0" w:color="auto"/>
      </w:divBdr>
    </w:div>
    <w:div w:id="853568915">
      <w:bodyDiv w:val="1"/>
      <w:marLeft w:val="0"/>
      <w:marRight w:val="0"/>
      <w:marTop w:val="0"/>
      <w:marBottom w:val="0"/>
      <w:divBdr>
        <w:top w:val="none" w:sz="0" w:space="0" w:color="auto"/>
        <w:left w:val="none" w:sz="0" w:space="0" w:color="auto"/>
        <w:bottom w:val="none" w:sz="0" w:space="0" w:color="auto"/>
        <w:right w:val="none" w:sz="0" w:space="0" w:color="auto"/>
      </w:divBdr>
    </w:div>
    <w:div w:id="855315238">
      <w:bodyDiv w:val="1"/>
      <w:marLeft w:val="0"/>
      <w:marRight w:val="0"/>
      <w:marTop w:val="0"/>
      <w:marBottom w:val="0"/>
      <w:divBdr>
        <w:top w:val="none" w:sz="0" w:space="0" w:color="auto"/>
        <w:left w:val="none" w:sz="0" w:space="0" w:color="auto"/>
        <w:bottom w:val="none" w:sz="0" w:space="0" w:color="auto"/>
        <w:right w:val="none" w:sz="0" w:space="0" w:color="auto"/>
      </w:divBdr>
    </w:div>
    <w:div w:id="858861024">
      <w:bodyDiv w:val="1"/>
      <w:marLeft w:val="0"/>
      <w:marRight w:val="0"/>
      <w:marTop w:val="0"/>
      <w:marBottom w:val="0"/>
      <w:divBdr>
        <w:top w:val="none" w:sz="0" w:space="0" w:color="auto"/>
        <w:left w:val="none" w:sz="0" w:space="0" w:color="auto"/>
        <w:bottom w:val="none" w:sz="0" w:space="0" w:color="auto"/>
        <w:right w:val="none" w:sz="0" w:space="0" w:color="auto"/>
      </w:divBdr>
    </w:div>
    <w:div w:id="863253562">
      <w:bodyDiv w:val="1"/>
      <w:marLeft w:val="0"/>
      <w:marRight w:val="0"/>
      <w:marTop w:val="0"/>
      <w:marBottom w:val="0"/>
      <w:divBdr>
        <w:top w:val="none" w:sz="0" w:space="0" w:color="auto"/>
        <w:left w:val="none" w:sz="0" w:space="0" w:color="auto"/>
        <w:bottom w:val="none" w:sz="0" w:space="0" w:color="auto"/>
        <w:right w:val="none" w:sz="0" w:space="0" w:color="auto"/>
      </w:divBdr>
    </w:div>
    <w:div w:id="891500946">
      <w:bodyDiv w:val="1"/>
      <w:marLeft w:val="0"/>
      <w:marRight w:val="0"/>
      <w:marTop w:val="0"/>
      <w:marBottom w:val="0"/>
      <w:divBdr>
        <w:top w:val="none" w:sz="0" w:space="0" w:color="auto"/>
        <w:left w:val="none" w:sz="0" w:space="0" w:color="auto"/>
        <w:bottom w:val="none" w:sz="0" w:space="0" w:color="auto"/>
        <w:right w:val="none" w:sz="0" w:space="0" w:color="auto"/>
      </w:divBdr>
    </w:div>
    <w:div w:id="898056435">
      <w:bodyDiv w:val="1"/>
      <w:marLeft w:val="0"/>
      <w:marRight w:val="0"/>
      <w:marTop w:val="0"/>
      <w:marBottom w:val="0"/>
      <w:divBdr>
        <w:top w:val="none" w:sz="0" w:space="0" w:color="auto"/>
        <w:left w:val="none" w:sz="0" w:space="0" w:color="auto"/>
        <w:bottom w:val="none" w:sz="0" w:space="0" w:color="auto"/>
        <w:right w:val="none" w:sz="0" w:space="0" w:color="auto"/>
      </w:divBdr>
    </w:div>
    <w:div w:id="900599631">
      <w:bodyDiv w:val="1"/>
      <w:marLeft w:val="0"/>
      <w:marRight w:val="0"/>
      <w:marTop w:val="0"/>
      <w:marBottom w:val="0"/>
      <w:divBdr>
        <w:top w:val="none" w:sz="0" w:space="0" w:color="auto"/>
        <w:left w:val="none" w:sz="0" w:space="0" w:color="auto"/>
        <w:bottom w:val="none" w:sz="0" w:space="0" w:color="auto"/>
        <w:right w:val="none" w:sz="0" w:space="0" w:color="auto"/>
      </w:divBdr>
    </w:div>
    <w:div w:id="910240277">
      <w:bodyDiv w:val="1"/>
      <w:marLeft w:val="0"/>
      <w:marRight w:val="0"/>
      <w:marTop w:val="0"/>
      <w:marBottom w:val="0"/>
      <w:divBdr>
        <w:top w:val="none" w:sz="0" w:space="0" w:color="auto"/>
        <w:left w:val="none" w:sz="0" w:space="0" w:color="auto"/>
        <w:bottom w:val="none" w:sz="0" w:space="0" w:color="auto"/>
        <w:right w:val="none" w:sz="0" w:space="0" w:color="auto"/>
      </w:divBdr>
    </w:div>
    <w:div w:id="910386312">
      <w:bodyDiv w:val="1"/>
      <w:marLeft w:val="0"/>
      <w:marRight w:val="0"/>
      <w:marTop w:val="0"/>
      <w:marBottom w:val="0"/>
      <w:divBdr>
        <w:top w:val="none" w:sz="0" w:space="0" w:color="auto"/>
        <w:left w:val="none" w:sz="0" w:space="0" w:color="auto"/>
        <w:bottom w:val="none" w:sz="0" w:space="0" w:color="auto"/>
        <w:right w:val="none" w:sz="0" w:space="0" w:color="auto"/>
      </w:divBdr>
    </w:div>
    <w:div w:id="918903179">
      <w:bodyDiv w:val="1"/>
      <w:marLeft w:val="0"/>
      <w:marRight w:val="0"/>
      <w:marTop w:val="0"/>
      <w:marBottom w:val="0"/>
      <w:divBdr>
        <w:top w:val="none" w:sz="0" w:space="0" w:color="auto"/>
        <w:left w:val="none" w:sz="0" w:space="0" w:color="auto"/>
        <w:bottom w:val="none" w:sz="0" w:space="0" w:color="auto"/>
        <w:right w:val="none" w:sz="0" w:space="0" w:color="auto"/>
      </w:divBdr>
    </w:div>
    <w:div w:id="943927791">
      <w:bodyDiv w:val="1"/>
      <w:marLeft w:val="0"/>
      <w:marRight w:val="0"/>
      <w:marTop w:val="0"/>
      <w:marBottom w:val="0"/>
      <w:divBdr>
        <w:top w:val="none" w:sz="0" w:space="0" w:color="auto"/>
        <w:left w:val="none" w:sz="0" w:space="0" w:color="auto"/>
        <w:bottom w:val="none" w:sz="0" w:space="0" w:color="auto"/>
        <w:right w:val="none" w:sz="0" w:space="0" w:color="auto"/>
      </w:divBdr>
    </w:div>
    <w:div w:id="951060951">
      <w:bodyDiv w:val="1"/>
      <w:marLeft w:val="0"/>
      <w:marRight w:val="0"/>
      <w:marTop w:val="0"/>
      <w:marBottom w:val="0"/>
      <w:divBdr>
        <w:top w:val="none" w:sz="0" w:space="0" w:color="auto"/>
        <w:left w:val="none" w:sz="0" w:space="0" w:color="auto"/>
        <w:bottom w:val="none" w:sz="0" w:space="0" w:color="auto"/>
        <w:right w:val="none" w:sz="0" w:space="0" w:color="auto"/>
      </w:divBdr>
    </w:div>
    <w:div w:id="953170052">
      <w:bodyDiv w:val="1"/>
      <w:marLeft w:val="0"/>
      <w:marRight w:val="0"/>
      <w:marTop w:val="0"/>
      <w:marBottom w:val="0"/>
      <w:divBdr>
        <w:top w:val="none" w:sz="0" w:space="0" w:color="auto"/>
        <w:left w:val="none" w:sz="0" w:space="0" w:color="auto"/>
        <w:bottom w:val="none" w:sz="0" w:space="0" w:color="auto"/>
        <w:right w:val="none" w:sz="0" w:space="0" w:color="auto"/>
      </w:divBdr>
    </w:div>
    <w:div w:id="958222285">
      <w:bodyDiv w:val="1"/>
      <w:marLeft w:val="0"/>
      <w:marRight w:val="0"/>
      <w:marTop w:val="0"/>
      <w:marBottom w:val="0"/>
      <w:divBdr>
        <w:top w:val="none" w:sz="0" w:space="0" w:color="auto"/>
        <w:left w:val="none" w:sz="0" w:space="0" w:color="auto"/>
        <w:bottom w:val="none" w:sz="0" w:space="0" w:color="auto"/>
        <w:right w:val="none" w:sz="0" w:space="0" w:color="auto"/>
      </w:divBdr>
    </w:div>
    <w:div w:id="962659726">
      <w:bodyDiv w:val="1"/>
      <w:marLeft w:val="0"/>
      <w:marRight w:val="0"/>
      <w:marTop w:val="0"/>
      <w:marBottom w:val="0"/>
      <w:divBdr>
        <w:top w:val="none" w:sz="0" w:space="0" w:color="auto"/>
        <w:left w:val="none" w:sz="0" w:space="0" w:color="auto"/>
        <w:bottom w:val="none" w:sz="0" w:space="0" w:color="auto"/>
        <w:right w:val="none" w:sz="0" w:space="0" w:color="auto"/>
      </w:divBdr>
    </w:div>
    <w:div w:id="968439256">
      <w:bodyDiv w:val="1"/>
      <w:marLeft w:val="0"/>
      <w:marRight w:val="0"/>
      <w:marTop w:val="0"/>
      <w:marBottom w:val="0"/>
      <w:divBdr>
        <w:top w:val="none" w:sz="0" w:space="0" w:color="auto"/>
        <w:left w:val="none" w:sz="0" w:space="0" w:color="auto"/>
        <w:bottom w:val="none" w:sz="0" w:space="0" w:color="auto"/>
        <w:right w:val="none" w:sz="0" w:space="0" w:color="auto"/>
      </w:divBdr>
    </w:div>
    <w:div w:id="979071740">
      <w:bodyDiv w:val="1"/>
      <w:marLeft w:val="0"/>
      <w:marRight w:val="0"/>
      <w:marTop w:val="0"/>
      <w:marBottom w:val="0"/>
      <w:divBdr>
        <w:top w:val="none" w:sz="0" w:space="0" w:color="auto"/>
        <w:left w:val="none" w:sz="0" w:space="0" w:color="auto"/>
        <w:bottom w:val="none" w:sz="0" w:space="0" w:color="auto"/>
        <w:right w:val="none" w:sz="0" w:space="0" w:color="auto"/>
      </w:divBdr>
    </w:div>
    <w:div w:id="999776089">
      <w:bodyDiv w:val="1"/>
      <w:marLeft w:val="0"/>
      <w:marRight w:val="0"/>
      <w:marTop w:val="0"/>
      <w:marBottom w:val="0"/>
      <w:divBdr>
        <w:top w:val="none" w:sz="0" w:space="0" w:color="auto"/>
        <w:left w:val="none" w:sz="0" w:space="0" w:color="auto"/>
        <w:bottom w:val="none" w:sz="0" w:space="0" w:color="auto"/>
        <w:right w:val="none" w:sz="0" w:space="0" w:color="auto"/>
      </w:divBdr>
    </w:div>
    <w:div w:id="1013990445">
      <w:bodyDiv w:val="1"/>
      <w:marLeft w:val="0"/>
      <w:marRight w:val="0"/>
      <w:marTop w:val="0"/>
      <w:marBottom w:val="0"/>
      <w:divBdr>
        <w:top w:val="none" w:sz="0" w:space="0" w:color="auto"/>
        <w:left w:val="none" w:sz="0" w:space="0" w:color="auto"/>
        <w:bottom w:val="none" w:sz="0" w:space="0" w:color="auto"/>
        <w:right w:val="none" w:sz="0" w:space="0" w:color="auto"/>
      </w:divBdr>
    </w:div>
    <w:div w:id="1021784760">
      <w:bodyDiv w:val="1"/>
      <w:marLeft w:val="0"/>
      <w:marRight w:val="0"/>
      <w:marTop w:val="0"/>
      <w:marBottom w:val="0"/>
      <w:divBdr>
        <w:top w:val="none" w:sz="0" w:space="0" w:color="auto"/>
        <w:left w:val="none" w:sz="0" w:space="0" w:color="auto"/>
        <w:bottom w:val="none" w:sz="0" w:space="0" w:color="auto"/>
        <w:right w:val="none" w:sz="0" w:space="0" w:color="auto"/>
      </w:divBdr>
    </w:div>
    <w:div w:id="1032264540">
      <w:bodyDiv w:val="1"/>
      <w:marLeft w:val="0"/>
      <w:marRight w:val="0"/>
      <w:marTop w:val="0"/>
      <w:marBottom w:val="0"/>
      <w:divBdr>
        <w:top w:val="none" w:sz="0" w:space="0" w:color="auto"/>
        <w:left w:val="none" w:sz="0" w:space="0" w:color="auto"/>
        <w:bottom w:val="none" w:sz="0" w:space="0" w:color="auto"/>
        <w:right w:val="none" w:sz="0" w:space="0" w:color="auto"/>
      </w:divBdr>
    </w:div>
    <w:div w:id="1034883297">
      <w:bodyDiv w:val="1"/>
      <w:marLeft w:val="0"/>
      <w:marRight w:val="0"/>
      <w:marTop w:val="0"/>
      <w:marBottom w:val="0"/>
      <w:divBdr>
        <w:top w:val="none" w:sz="0" w:space="0" w:color="auto"/>
        <w:left w:val="none" w:sz="0" w:space="0" w:color="auto"/>
        <w:bottom w:val="none" w:sz="0" w:space="0" w:color="auto"/>
        <w:right w:val="none" w:sz="0" w:space="0" w:color="auto"/>
      </w:divBdr>
    </w:div>
    <w:div w:id="1060011555">
      <w:bodyDiv w:val="1"/>
      <w:marLeft w:val="0"/>
      <w:marRight w:val="0"/>
      <w:marTop w:val="0"/>
      <w:marBottom w:val="0"/>
      <w:divBdr>
        <w:top w:val="none" w:sz="0" w:space="0" w:color="auto"/>
        <w:left w:val="none" w:sz="0" w:space="0" w:color="auto"/>
        <w:bottom w:val="none" w:sz="0" w:space="0" w:color="auto"/>
        <w:right w:val="none" w:sz="0" w:space="0" w:color="auto"/>
      </w:divBdr>
    </w:div>
    <w:div w:id="1089349970">
      <w:bodyDiv w:val="1"/>
      <w:marLeft w:val="0"/>
      <w:marRight w:val="0"/>
      <w:marTop w:val="0"/>
      <w:marBottom w:val="0"/>
      <w:divBdr>
        <w:top w:val="none" w:sz="0" w:space="0" w:color="auto"/>
        <w:left w:val="none" w:sz="0" w:space="0" w:color="auto"/>
        <w:bottom w:val="none" w:sz="0" w:space="0" w:color="auto"/>
        <w:right w:val="none" w:sz="0" w:space="0" w:color="auto"/>
      </w:divBdr>
    </w:div>
    <w:div w:id="1100566008">
      <w:bodyDiv w:val="1"/>
      <w:marLeft w:val="0"/>
      <w:marRight w:val="0"/>
      <w:marTop w:val="0"/>
      <w:marBottom w:val="0"/>
      <w:divBdr>
        <w:top w:val="none" w:sz="0" w:space="0" w:color="auto"/>
        <w:left w:val="none" w:sz="0" w:space="0" w:color="auto"/>
        <w:bottom w:val="none" w:sz="0" w:space="0" w:color="auto"/>
        <w:right w:val="none" w:sz="0" w:space="0" w:color="auto"/>
      </w:divBdr>
    </w:div>
    <w:div w:id="1130048654">
      <w:bodyDiv w:val="1"/>
      <w:marLeft w:val="0"/>
      <w:marRight w:val="0"/>
      <w:marTop w:val="0"/>
      <w:marBottom w:val="0"/>
      <w:divBdr>
        <w:top w:val="none" w:sz="0" w:space="0" w:color="auto"/>
        <w:left w:val="none" w:sz="0" w:space="0" w:color="auto"/>
        <w:bottom w:val="none" w:sz="0" w:space="0" w:color="auto"/>
        <w:right w:val="none" w:sz="0" w:space="0" w:color="auto"/>
      </w:divBdr>
    </w:div>
    <w:div w:id="1137457952">
      <w:bodyDiv w:val="1"/>
      <w:marLeft w:val="0"/>
      <w:marRight w:val="0"/>
      <w:marTop w:val="0"/>
      <w:marBottom w:val="0"/>
      <w:divBdr>
        <w:top w:val="none" w:sz="0" w:space="0" w:color="auto"/>
        <w:left w:val="none" w:sz="0" w:space="0" w:color="auto"/>
        <w:bottom w:val="none" w:sz="0" w:space="0" w:color="auto"/>
        <w:right w:val="none" w:sz="0" w:space="0" w:color="auto"/>
      </w:divBdr>
    </w:div>
    <w:div w:id="1217005699">
      <w:bodyDiv w:val="1"/>
      <w:marLeft w:val="0"/>
      <w:marRight w:val="0"/>
      <w:marTop w:val="0"/>
      <w:marBottom w:val="0"/>
      <w:divBdr>
        <w:top w:val="none" w:sz="0" w:space="0" w:color="auto"/>
        <w:left w:val="none" w:sz="0" w:space="0" w:color="auto"/>
        <w:bottom w:val="none" w:sz="0" w:space="0" w:color="auto"/>
        <w:right w:val="none" w:sz="0" w:space="0" w:color="auto"/>
      </w:divBdr>
    </w:div>
    <w:div w:id="1240863658">
      <w:bodyDiv w:val="1"/>
      <w:marLeft w:val="0"/>
      <w:marRight w:val="0"/>
      <w:marTop w:val="0"/>
      <w:marBottom w:val="0"/>
      <w:divBdr>
        <w:top w:val="none" w:sz="0" w:space="0" w:color="auto"/>
        <w:left w:val="none" w:sz="0" w:space="0" w:color="auto"/>
        <w:bottom w:val="none" w:sz="0" w:space="0" w:color="auto"/>
        <w:right w:val="none" w:sz="0" w:space="0" w:color="auto"/>
      </w:divBdr>
    </w:div>
    <w:div w:id="1247574688">
      <w:bodyDiv w:val="1"/>
      <w:marLeft w:val="0"/>
      <w:marRight w:val="0"/>
      <w:marTop w:val="0"/>
      <w:marBottom w:val="0"/>
      <w:divBdr>
        <w:top w:val="none" w:sz="0" w:space="0" w:color="auto"/>
        <w:left w:val="none" w:sz="0" w:space="0" w:color="auto"/>
        <w:bottom w:val="none" w:sz="0" w:space="0" w:color="auto"/>
        <w:right w:val="none" w:sz="0" w:space="0" w:color="auto"/>
      </w:divBdr>
    </w:div>
    <w:div w:id="1251698992">
      <w:bodyDiv w:val="1"/>
      <w:marLeft w:val="0"/>
      <w:marRight w:val="0"/>
      <w:marTop w:val="0"/>
      <w:marBottom w:val="0"/>
      <w:divBdr>
        <w:top w:val="none" w:sz="0" w:space="0" w:color="auto"/>
        <w:left w:val="none" w:sz="0" w:space="0" w:color="auto"/>
        <w:bottom w:val="none" w:sz="0" w:space="0" w:color="auto"/>
        <w:right w:val="none" w:sz="0" w:space="0" w:color="auto"/>
      </w:divBdr>
    </w:div>
    <w:div w:id="1255747669">
      <w:bodyDiv w:val="1"/>
      <w:marLeft w:val="0"/>
      <w:marRight w:val="0"/>
      <w:marTop w:val="0"/>
      <w:marBottom w:val="0"/>
      <w:divBdr>
        <w:top w:val="none" w:sz="0" w:space="0" w:color="auto"/>
        <w:left w:val="none" w:sz="0" w:space="0" w:color="auto"/>
        <w:bottom w:val="none" w:sz="0" w:space="0" w:color="auto"/>
        <w:right w:val="none" w:sz="0" w:space="0" w:color="auto"/>
      </w:divBdr>
    </w:div>
    <w:div w:id="1309742839">
      <w:bodyDiv w:val="1"/>
      <w:marLeft w:val="0"/>
      <w:marRight w:val="0"/>
      <w:marTop w:val="0"/>
      <w:marBottom w:val="0"/>
      <w:divBdr>
        <w:top w:val="none" w:sz="0" w:space="0" w:color="auto"/>
        <w:left w:val="none" w:sz="0" w:space="0" w:color="auto"/>
        <w:bottom w:val="none" w:sz="0" w:space="0" w:color="auto"/>
        <w:right w:val="none" w:sz="0" w:space="0" w:color="auto"/>
      </w:divBdr>
    </w:div>
    <w:div w:id="1339305420">
      <w:bodyDiv w:val="1"/>
      <w:marLeft w:val="0"/>
      <w:marRight w:val="0"/>
      <w:marTop w:val="0"/>
      <w:marBottom w:val="0"/>
      <w:divBdr>
        <w:top w:val="none" w:sz="0" w:space="0" w:color="auto"/>
        <w:left w:val="none" w:sz="0" w:space="0" w:color="auto"/>
        <w:bottom w:val="none" w:sz="0" w:space="0" w:color="auto"/>
        <w:right w:val="none" w:sz="0" w:space="0" w:color="auto"/>
      </w:divBdr>
    </w:div>
    <w:div w:id="1354111769">
      <w:bodyDiv w:val="1"/>
      <w:marLeft w:val="0"/>
      <w:marRight w:val="0"/>
      <w:marTop w:val="0"/>
      <w:marBottom w:val="0"/>
      <w:divBdr>
        <w:top w:val="none" w:sz="0" w:space="0" w:color="auto"/>
        <w:left w:val="none" w:sz="0" w:space="0" w:color="auto"/>
        <w:bottom w:val="none" w:sz="0" w:space="0" w:color="auto"/>
        <w:right w:val="none" w:sz="0" w:space="0" w:color="auto"/>
      </w:divBdr>
    </w:div>
    <w:div w:id="1361275083">
      <w:bodyDiv w:val="1"/>
      <w:marLeft w:val="0"/>
      <w:marRight w:val="0"/>
      <w:marTop w:val="0"/>
      <w:marBottom w:val="0"/>
      <w:divBdr>
        <w:top w:val="none" w:sz="0" w:space="0" w:color="auto"/>
        <w:left w:val="none" w:sz="0" w:space="0" w:color="auto"/>
        <w:bottom w:val="none" w:sz="0" w:space="0" w:color="auto"/>
        <w:right w:val="none" w:sz="0" w:space="0" w:color="auto"/>
      </w:divBdr>
    </w:div>
    <w:div w:id="1369138830">
      <w:bodyDiv w:val="1"/>
      <w:marLeft w:val="0"/>
      <w:marRight w:val="0"/>
      <w:marTop w:val="0"/>
      <w:marBottom w:val="0"/>
      <w:divBdr>
        <w:top w:val="none" w:sz="0" w:space="0" w:color="auto"/>
        <w:left w:val="none" w:sz="0" w:space="0" w:color="auto"/>
        <w:bottom w:val="none" w:sz="0" w:space="0" w:color="auto"/>
        <w:right w:val="none" w:sz="0" w:space="0" w:color="auto"/>
      </w:divBdr>
    </w:div>
    <w:div w:id="1376540941">
      <w:bodyDiv w:val="1"/>
      <w:marLeft w:val="0"/>
      <w:marRight w:val="0"/>
      <w:marTop w:val="0"/>
      <w:marBottom w:val="0"/>
      <w:divBdr>
        <w:top w:val="none" w:sz="0" w:space="0" w:color="auto"/>
        <w:left w:val="none" w:sz="0" w:space="0" w:color="auto"/>
        <w:bottom w:val="none" w:sz="0" w:space="0" w:color="auto"/>
        <w:right w:val="none" w:sz="0" w:space="0" w:color="auto"/>
      </w:divBdr>
    </w:div>
    <w:div w:id="1383671120">
      <w:bodyDiv w:val="1"/>
      <w:marLeft w:val="0"/>
      <w:marRight w:val="0"/>
      <w:marTop w:val="0"/>
      <w:marBottom w:val="0"/>
      <w:divBdr>
        <w:top w:val="none" w:sz="0" w:space="0" w:color="auto"/>
        <w:left w:val="none" w:sz="0" w:space="0" w:color="auto"/>
        <w:bottom w:val="none" w:sz="0" w:space="0" w:color="auto"/>
        <w:right w:val="none" w:sz="0" w:space="0" w:color="auto"/>
      </w:divBdr>
    </w:div>
    <w:div w:id="1405685097">
      <w:bodyDiv w:val="1"/>
      <w:marLeft w:val="0"/>
      <w:marRight w:val="0"/>
      <w:marTop w:val="0"/>
      <w:marBottom w:val="0"/>
      <w:divBdr>
        <w:top w:val="none" w:sz="0" w:space="0" w:color="auto"/>
        <w:left w:val="none" w:sz="0" w:space="0" w:color="auto"/>
        <w:bottom w:val="none" w:sz="0" w:space="0" w:color="auto"/>
        <w:right w:val="none" w:sz="0" w:space="0" w:color="auto"/>
      </w:divBdr>
    </w:div>
    <w:div w:id="1407612602">
      <w:bodyDiv w:val="1"/>
      <w:marLeft w:val="0"/>
      <w:marRight w:val="0"/>
      <w:marTop w:val="0"/>
      <w:marBottom w:val="0"/>
      <w:divBdr>
        <w:top w:val="none" w:sz="0" w:space="0" w:color="auto"/>
        <w:left w:val="none" w:sz="0" w:space="0" w:color="auto"/>
        <w:bottom w:val="none" w:sz="0" w:space="0" w:color="auto"/>
        <w:right w:val="none" w:sz="0" w:space="0" w:color="auto"/>
      </w:divBdr>
    </w:div>
    <w:div w:id="1433629935">
      <w:bodyDiv w:val="1"/>
      <w:marLeft w:val="0"/>
      <w:marRight w:val="0"/>
      <w:marTop w:val="0"/>
      <w:marBottom w:val="0"/>
      <w:divBdr>
        <w:top w:val="none" w:sz="0" w:space="0" w:color="auto"/>
        <w:left w:val="none" w:sz="0" w:space="0" w:color="auto"/>
        <w:bottom w:val="none" w:sz="0" w:space="0" w:color="auto"/>
        <w:right w:val="none" w:sz="0" w:space="0" w:color="auto"/>
      </w:divBdr>
    </w:div>
    <w:div w:id="1442340814">
      <w:bodyDiv w:val="1"/>
      <w:marLeft w:val="0"/>
      <w:marRight w:val="0"/>
      <w:marTop w:val="0"/>
      <w:marBottom w:val="0"/>
      <w:divBdr>
        <w:top w:val="none" w:sz="0" w:space="0" w:color="auto"/>
        <w:left w:val="none" w:sz="0" w:space="0" w:color="auto"/>
        <w:bottom w:val="none" w:sz="0" w:space="0" w:color="auto"/>
        <w:right w:val="none" w:sz="0" w:space="0" w:color="auto"/>
      </w:divBdr>
    </w:div>
    <w:div w:id="1448350529">
      <w:bodyDiv w:val="1"/>
      <w:marLeft w:val="0"/>
      <w:marRight w:val="0"/>
      <w:marTop w:val="0"/>
      <w:marBottom w:val="0"/>
      <w:divBdr>
        <w:top w:val="none" w:sz="0" w:space="0" w:color="auto"/>
        <w:left w:val="none" w:sz="0" w:space="0" w:color="auto"/>
        <w:bottom w:val="none" w:sz="0" w:space="0" w:color="auto"/>
        <w:right w:val="none" w:sz="0" w:space="0" w:color="auto"/>
      </w:divBdr>
    </w:div>
    <w:div w:id="1459451462">
      <w:bodyDiv w:val="1"/>
      <w:marLeft w:val="0"/>
      <w:marRight w:val="0"/>
      <w:marTop w:val="0"/>
      <w:marBottom w:val="0"/>
      <w:divBdr>
        <w:top w:val="none" w:sz="0" w:space="0" w:color="auto"/>
        <w:left w:val="none" w:sz="0" w:space="0" w:color="auto"/>
        <w:bottom w:val="none" w:sz="0" w:space="0" w:color="auto"/>
        <w:right w:val="none" w:sz="0" w:space="0" w:color="auto"/>
      </w:divBdr>
    </w:div>
    <w:div w:id="1466846281">
      <w:bodyDiv w:val="1"/>
      <w:marLeft w:val="0"/>
      <w:marRight w:val="0"/>
      <w:marTop w:val="0"/>
      <w:marBottom w:val="0"/>
      <w:divBdr>
        <w:top w:val="none" w:sz="0" w:space="0" w:color="auto"/>
        <w:left w:val="none" w:sz="0" w:space="0" w:color="auto"/>
        <w:bottom w:val="none" w:sz="0" w:space="0" w:color="auto"/>
        <w:right w:val="none" w:sz="0" w:space="0" w:color="auto"/>
      </w:divBdr>
    </w:div>
    <w:div w:id="1485046534">
      <w:bodyDiv w:val="1"/>
      <w:marLeft w:val="0"/>
      <w:marRight w:val="0"/>
      <w:marTop w:val="0"/>
      <w:marBottom w:val="0"/>
      <w:divBdr>
        <w:top w:val="none" w:sz="0" w:space="0" w:color="auto"/>
        <w:left w:val="none" w:sz="0" w:space="0" w:color="auto"/>
        <w:bottom w:val="none" w:sz="0" w:space="0" w:color="auto"/>
        <w:right w:val="none" w:sz="0" w:space="0" w:color="auto"/>
      </w:divBdr>
    </w:div>
    <w:div w:id="1485391875">
      <w:bodyDiv w:val="1"/>
      <w:marLeft w:val="0"/>
      <w:marRight w:val="0"/>
      <w:marTop w:val="0"/>
      <w:marBottom w:val="0"/>
      <w:divBdr>
        <w:top w:val="none" w:sz="0" w:space="0" w:color="auto"/>
        <w:left w:val="none" w:sz="0" w:space="0" w:color="auto"/>
        <w:bottom w:val="none" w:sz="0" w:space="0" w:color="auto"/>
        <w:right w:val="none" w:sz="0" w:space="0" w:color="auto"/>
      </w:divBdr>
    </w:div>
    <w:div w:id="1527210802">
      <w:bodyDiv w:val="1"/>
      <w:marLeft w:val="0"/>
      <w:marRight w:val="0"/>
      <w:marTop w:val="0"/>
      <w:marBottom w:val="0"/>
      <w:divBdr>
        <w:top w:val="none" w:sz="0" w:space="0" w:color="auto"/>
        <w:left w:val="none" w:sz="0" w:space="0" w:color="auto"/>
        <w:bottom w:val="none" w:sz="0" w:space="0" w:color="auto"/>
        <w:right w:val="none" w:sz="0" w:space="0" w:color="auto"/>
      </w:divBdr>
    </w:div>
    <w:div w:id="1537083251">
      <w:bodyDiv w:val="1"/>
      <w:marLeft w:val="0"/>
      <w:marRight w:val="0"/>
      <w:marTop w:val="0"/>
      <w:marBottom w:val="0"/>
      <w:divBdr>
        <w:top w:val="none" w:sz="0" w:space="0" w:color="auto"/>
        <w:left w:val="none" w:sz="0" w:space="0" w:color="auto"/>
        <w:bottom w:val="none" w:sz="0" w:space="0" w:color="auto"/>
        <w:right w:val="none" w:sz="0" w:space="0" w:color="auto"/>
      </w:divBdr>
    </w:div>
    <w:div w:id="1545410619">
      <w:bodyDiv w:val="1"/>
      <w:marLeft w:val="0"/>
      <w:marRight w:val="0"/>
      <w:marTop w:val="0"/>
      <w:marBottom w:val="0"/>
      <w:divBdr>
        <w:top w:val="none" w:sz="0" w:space="0" w:color="auto"/>
        <w:left w:val="none" w:sz="0" w:space="0" w:color="auto"/>
        <w:bottom w:val="none" w:sz="0" w:space="0" w:color="auto"/>
        <w:right w:val="none" w:sz="0" w:space="0" w:color="auto"/>
      </w:divBdr>
    </w:div>
    <w:div w:id="1573812644">
      <w:bodyDiv w:val="1"/>
      <w:marLeft w:val="0"/>
      <w:marRight w:val="0"/>
      <w:marTop w:val="0"/>
      <w:marBottom w:val="0"/>
      <w:divBdr>
        <w:top w:val="none" w:sz="0" w:space="0" w:color="auto"/>
        <w:left w:val="none" w:sz="0" w:space="0" w:color="auto"/>
        <w:bottom w:val="none" w:sz="0" w:space="0" w:color="auto"/>
        <w:right w:val="none" w:sz="0" w:space="0" w:color="auto"/>
      </w:divBdr>
    </w:div>
    <w:div w:id="1576279845">
      <w:bodyDiv w:val="1"/>
      <w:marLeft w:val="0"/>
      <w:marRight w:val="0"/>
      <w:marTop w:val="0"/>
      <w:marBottom w:val="0"/>
      <w:divBdr>
        <w:top w:val="none" w:sz="0" w:space="0" w:color="auto"/>
        <w:left w:val="none" w:sz="0" w:space="0" w:color="auto"/>
        <w:bottom w:val="none" w:sz="0" w:space="0" w:color="auto"/>
        <w:right w:val="none" w:sz="0" w:space="0" w:color="auto"/>
      </w:divBdr>
    </w:div>
    <w:div w:id="1577665827">
      <w:bodyDiv w:val="1"/>
      <w:marLeft w:val="0"/>
      <w:marRight w:val="0"/>
      <w:marTop w:val="0"/>
      <w:marBottom w:val="0"/>
      <w:divBdr>
        <w:top w:val="none" w:sz="0" w:space="0" w:color="auto"/>
        <w:left w:val="none" w:sz="0" w:space="0" w:color="auto"/>
        <w:bottom w:val="none" w:sz="0" w:space="0" w:color="auto"/>
        <w:right w:val="none" w:sz="0" w:space="0" w:color="auto"/>
      </w:divBdr>
    </w:div>
    <w:div w:id="1598827290">
      <w:bodyDiv w:val="1"/>
      <w:marLeft w:val="0"/>
      <w:marRight w:val="0"/>
      <w:marTop w:val="0"/>
      <w:marBottom w:val="0"/>
      <w:divBdr>
        <w:top w:val="none" w:sz="0" w:space="0" w:color="auto"/>
        <w:left w:val="none" w:sz="0" w:space="0" w:color="auto"/>
        <w:bottom w:val="none" w:sz="0" w:space="0" w:color="auto"/>
        <w:right w:val="none" w:sz="0" w:space="0" w:color="auto"/>
      </w:divBdr>
    </w:div>
    <w:div w:id="1600138033">
      <w:bodyDiv w:val="1"/>
      <w:marLeft w:val="0"/>
      <w:marRight w:val="0"/>
      <w:marTop w:val="0"/>
      <w:marBottom w:val="0"/>
      <w:divBdr>
        <w:top w:val="none" w:sz="0" w:space="0" w:color="auto"/>
        <w:left w:val="none" w:sz="0" w:space="0" w:color="auto"/>
        <w:bottom w:val="none" w:sz="0" w:space="0" w:color="auto"/>
        <w:right w:val="none" w:sz="0" w:space="0" w:color="auto"/>
      </w:divBdr>
    </w:div>
    <w:div w:id="1641300510">
      <w:bodyDiv w:val="1"/>
      <w:marLeft w:val="0"/>
      <w:marRight w:val="0"/>
      <w:marTop w:val="0"/>
      <w:marBottom w:val="0"/>
      <w:divBdr>
        <w:top w:val="none" w:sz="0" w:space="0" w:color="auto"/>
        <w:left w:val="none" w:sz="0" w:space="0" w:color="auto"/>
        <w:bottom w:val="none" w:sz="0" w:space="0" w:color="auto"/>
        <w:right w:val="none" w:sz="0" w:space="0" w:color="auto"/>
      </w:divBdr>
    </w:div>
    <w:div w:id="1648516097">
      <w:bodyDiv w:val="1"/>
      <w:marLeft w:val="0"/>
      <w:marRight w:val="0"/>
      <w:marTop w:val="0"/>
      <w:marBottom w:val="0"/>
      <w:divBdr>
        <w:top w:val="none" w:sz="0" w:space="0" w:color="auto"/>
        <w:left w:val="none" w:sz="0" w:space="0" w:color="auto"/>
        <w:bottom w:val="none" w:sz="0" w:space="0" w:color="auto"/>
        <w:right w:val="none" w:sz="0" w:space="0" w:color="auto"/>
      </w:divBdr>
    </w:div>
    <w:div w:id="1653022136">
      <w:bodyDiv w:val="1"/>
      <w:marLeft w:val="0"/>
      <w:marRight w:val="0"/>
      <w:marTop w:val="0"/>
      <w:marBottom w:val="0"/>
      <w:divBdr>
        <w:top w:val="none" w:sz="0" w:space="0" w:color="auto"/>
        <w:left w:val="none" w:sz="0" w:space="0" w:color="auto"/>
        <w:bottom w:val="none" w:sz="0" w:space="0" w:color="auto"/>
        <w:right w:val="none" w:sz="0" w:space="0" w:color="auto"/>
      </w:divBdr>
    </w:div>
    <w:div w:id="1653288219">
      <w:bodyDiv w:val="1"/>
      <w:marLeft w:val="0"/>
      <w:marRight w:val="0"/>
      <w:marTop w:val="0"/>
      <w:marBottom w:val="0"/>
      <w:divBdr>
        <w:top w:val="none" w:sz="0" w:space="0" w:color="auto"/>
        <w:left w:val="none" w:sz="0" w:space="0" w:color="auto"/>
        <w:bottom w:val="none" w:sz="0" w:space="0" w:color="auto"/>
        <w:right w:val="none" w:sz="0" w:space="0" w:color="auto"/>
      </w:divBdr>
    </w:div>
    <w:div w:id="1658342158">
      <w:bodyDiv w:val="1"/>
      <w:marLeft w:val="0"/>
      <w:marRight w:val="0"/>
      <w:marTop w:val="0"/>
      <w:marBottom w:val="0"/>
      <w:divBdr>
        <w:top w:val="none" w:sz="0" w:space="0" w:color="auto"/>
        <w:left w:val="none" w:sz="0" w:space="0" w:color="auto"/>
        <w:bottom w:val="none" w:sz="0" w:space="0" w:color="auto"/>
        <w:right w:val="none" w:sz="0" w:space="0" w:color="auto"/>
      </w:divBdr>
    </w:div>
    <w:div w:id="1695880106">
      <w:bodyDiv w:val="1"/>
      <w:marLeft w:val="0"/>
      <w:marRight w:val="0"/>
      <w:marTop w:val="0"/>
      <w:marBottom w:val="0"/>
      <w:divBdr>
        <w:top w:val="none" w:sz="0" w:space="0" w:color="auto"/>
        <w:left w:val="none" w:sz="0" w:space="0" w:color="auto"/>
        <w:bottom w:val="none" w:sz="0" w:space="0" w:color="auto"/>
        <w:right w:val="none" w:sz="0" w:space="0" w:color="auto"/>
      </w:divBdr>
    </w:div>
    <w:div w:id="1736783205">
      <w:bodyDiv w:val="1"/>
      <w:marLeft w:val="0"/>
      <w:marRight w:val="0"/>
      <w:marTop w:val="0"/>
      <w:marBottom w:val="0"/>
      <w:divBdr>
        <w:top w:val="none" w:sz="0" w:space="0" w:color="auto"/>
        <w:left w:val="none" w:sz="0" w:space="0" w:color="auto"/>
        <w:bottom w:val="none" w:sz="0" w:space="0" w:color="auto"/>
        <w:right w:val="none" w:sz="0" w:space="0" w:color="auto"/>
      </w:divBdr>
    </w:div>
    <w:div w:id="1769156730">
      <w:bodyDiv w:val="1"/>
      <w:marLeft w:val="0"/>
      <w:marRight w:val="0"/>
      <w:marTop w:val="0"/>
      <w:marBottom w:val="0"/>
      <w:divBdr>
        <w:top w:val="none" w:sz="0" w:space="0" w:color="auto"/>
        <w:left w:val="none" w:sz="0" w:space="0" w:color="auto"/>
        <w:bottom w:val="none" w:sz="0" w:space="0" w:color="auto"/>
        <w:right w:val="none" w:sz="0" w:space="0" w:color="auto"/>
      </w:divBdr>
    </w:div>
    <w:div w:id="1803494272">
      <w:bodyDiv w:val="1"/>
      <w:marLeft w:val="0"/>
      <w:marRight w:val="0"/>
      <w:marTop w:val="0"/>
      <w:marBottom w:val="0"/>
      <w:divBdr>
        <w:top w:val="none" w:sz="0" w:space="0" w:color="auto"/>
        <w:left w:val="none" w:sz="0" w:space="0" w:color="auto"/>
        <w:bottom w:val="none" w:sz="0" w:space="0" w:color="auto"/>
        <w:right w:val="none" w:sz="0" w:space="0" w:color="auto"/>
      </w:divBdr>
    </w:div>
    <w:div w:id="1827430477">
      <w:bodyDiv w:val="1"/>
      <w:marLeft w:val="0"/>
      <w:marRight w:val="0"/>
      <w:marTop w:val="0"/>
      <w:marBottom w:val="0"/>
      <w:divBdr>
        <w:top w:val="none" w:sz="0" w:space="0" w:color="auto"/>
        <w:left w:val="none" w:sz="0" w:space="0" w:color="auto"/>
        <w:bottom w:val="none" w:sz="0" w:space="0" w:color="auto"/>
        <w:right w:val="none" w:sz="0" w:space="0" w:color="auto"/>
      </w:divBdr>
    </w:div>
    <w:div w:id="1839034644">
      <w:bodyDiv w:val="1"/>
      <w:marLeft w:val="0"/>
      <w:marRight w:val="0"/>
      <w:marTop w:val="0"/>
      <w:marBottom w:val="0"/>
      <w:divBdr>
        <w:top w:val="none" w:sz="0" w:space="0" w:color="auto"/>
        <w:left w:val="none" w:sz="0" w:space="0" w:color="auto"/>
        <w:bottom w:val="none" w:sz="0" w:space="0" w:color="auto"/>
        <w:right w:val="none" w:sz="0" w:space="0" w:color="auto"/>
      </w:divBdr>
    </w:div>
    <w:div w:id="1843356815">
      <w:bodyDiv w:val="1"/>
      <w:marLeft w:val="0"/>
      <w:marRight w:val="0"/>
      <w:marTop w:val="0"/>
      <w:marBottom w:val="0"/>
      <w:divBdr>
        <w:top w:val="none" w:sz="0" w:space="0" w:color="auto"/>
        <w:left w:val="none" w:sz="0" w:space="0" w:color="auto"/>
        <w:bottom w:val="none" w:sz="0" w:space="0" w:color="auto"/>
        <w:right w:val="none" w:sz="0" w:space="0" w:color="auto"/>
      </w:divBdr>
    </w:div>
    <w:div w:id="1848714449">
      <w:bodyDiv w:val="1"/>
      <w:marLeft w:val="0"/>
      <w:marRight w:val="0"/>
      <w:marTop w:val="0"/>
      <w:marBottom w:val="0"/>
      <w:divBdr>
        <w:top w:val="none" w:sz="0" w:space="0" w:color="auto"/>
        <w:left w:val="none" w:sz="0" w:space="0" w:color="auto"/>
        <w:bottom w:val="none" w:sz="0" w:space="0" w:color="auto"/>
        <w:right w:val="none" w:sz="0" w:space="0" w:color="auto"/>
      </w:divBdr>
    </w:div>
    <w:div w:id="1865286224">
      <w:bodyDiv w:val="1"/>
      <w:marLeft w:val="0"/>
      <w:marRight w:val="0"/>
      <w:marTop w:val="0"/>
      <w:marBottom w:val="0"/>
      <w:divBdr>
        <w:top w:val="none" w:sz="0" w:space="0" w:color="auto"/>
        <w:left w:val="none" w:sz="0" w:space="0" w:color="auto"/>
        <w:bottom w:val="none" w:sz="0" w:space="0" w:color="auto"/>
        <w:right w:val="none" w:sz="0" w:space="0" w:color="auto"/>
      </w:divBdr>
    </w:div>
    <w:div w:id="1877233600">
      <w:bodyDiv w:val="1"/>
      <w:marLeft w:val="0"/>
      <w:marRight w:val="0"/>
      <w:marTop w:val="0"/>
      <w:marBottom w:val="0"/>
      <w:divBdr>
        <w:top w:val="none" w:sz="0" w:space="0" w:color="auto"/>
        <w:left w:val="none" w:sz="0" w:space="0" w:color="auto"/>
        <w:bottom w:val="none" w:sz="0" w:space="0" w:color="auto"/>
        <w:right w:val="none" w:sz="0" w:space="0" w:color="auto"/>
      </w:divBdr>
    </w:div>
    <w:div w:id="1879119986">
      <w:bodyDiv w:val="1"/>
      <w:marLeft w:val="0"/>
      <w:marRight w:val="0"/>
      <w:marTop w:val="0"/>
      <w:marBottom w:val="0"/>
      <w:divBdr>
        <w:top w:val="none" w:sz="0" w:space="0" w:color="auto"/>
        <w:left w:val="none" w:sz="0" w:space="0" w:color="auto"/>
        <w:bottom w:val="none" w:sz="0" w:space="0" w:color="auto"/>
        <w:right w:val="none" w:sz="0" w:space="0" w:color="auto"/>
      </w:divBdr>
    </w:div>
    <w:div w:id="1883327396">
      <w:bodyDiv w:val="1"/>
      <w:marLeft w:val="0"/>
      <w:marRight w:val="0"/>
      <w:marTop w:val="0"/>
      <w:marBottom w:val="0"/>
      <w:divBdr>
        <w:top w:val="none" w:sz="0" w:space="0" w:color="auto"/>
        <w:left w:val="none" w:sz="0" w:space="0" w:color="auto"/>
        <w:bottom w:val="none" w:sz="0" w:space="0" w:color="auto"/>
        <w:right w:val="none" w:sz="0" w:space="0" w:color="auto"/>
      </w:divBdr>
    </w:div>
    <w:div w:id="1914049062">
      <w:bodyDiv w:val="1"/>
      <w:marLeft w:val="0"/>
      <w:marRight w:val="0"/>
      <w:marTop w:val="0"/>
      <w:marBottom w:val="0"/>
      <w:divBdr>
        <w:top w:val="none" w:sz="0" w:space="0" w:color="auto"/>
        <w:left w:val="none" w:sz="0" w:space="0" w:color="auto"/>
        <w:bottom w:val="none" w:sz="0" w:space="0" w:color="auto"/>
        <w:right w:val="none" w:sz="0" w:space="0" w:color="auto"/>
      </w:divBdr>
    </w:div>
    <w:div w:id="1940865741">
      <w:bodyDiv w:val="1"/>
      <w:marLeft w:val="0"/>
      <w:marRight w:val="0"/>
      <w:marTop w:val="0"/>
      <w:marBottom w:val="0"/>
      <w:divBdr>
        <w:top w:val="none" w:sz="0" w:space="0" w:color="auto"/>
        <w:left w:val="none" w:sz="0" w:space="0" w:color="auto"/>
        <w:bottom w:val="none" w:sz="0" w:space="0" w:color="auto"/>
        <w:right w:val="none" w:sz="0" w:space="0" w:color="auto"/>
      </w:divBdr>
    </w:div>
    <w:div w:id="1983079921">
      <w:bodyDiv w:val="1"/>
      <w:marLeft w:val="0"/>
      <w:marRight w:val="0"/>
      <w:marTop w:val="0"/>
      <w:marBottom w:val="0"/>
      <w:divBdr>
        <w:top w:val="none" w:sz="0" w:space="0" w:color="auto"/>
        <w:left w:val="none" w:sz="0" w:space="0" w:color="auto"/>
        <w:bottom w:val="none" w:sz="0" w:space="0" w:color="auto"/>
        <w:right w:val="none" w:sz="0" w:space="0" w:color="auto"/>
      </w:divBdr>
    </w:div>
    <w:div w:id="1994678001">
      <w:bodyDiv w:val="1"/>
      <w:marLeft w:val="0"/>
      <w:marRight w:val="0"/>
      <w:marTop w:val="0"/>
      <w:marBottom w:val="0"/>
      <w:divBdr>
        <w:top w:val="none" w:sz="0" w:space="0" w:color="auto"/>
        <w:left w:val="none" w:sz="0" w:space="0" w:color="auto"/>
        <w:bottom w:val="none" w:sz="0" w:space="0" w:color="auto"/>
        <w:right w:val="none" w:sz="0" w:space="0" w:color="auto"/>
      </w:divBdr>
    </w:div>
    <w:div w:id="2028099044">
      <w:bodyDiv w:val="1"/>
      <w:marLeft w:val="0"/>
      <w:marRight w:val="0"/>
      <w:marTop w:val="0"/>
      <w:marBottom w:val="0"/>
      <w:divBdr>
        <w:top w:val="none" w:sz="0" w:space="0" w:color="auto"/>
        <w:left w:val="none" w:sz="0" w:space="0" w:color="auto"/>
        <w:bottom w:val="none" w:sz="0" w:space="0" w:color="auto"/>
        <w:right w:val="none" w:sz="0" w:space="0" w:color="auto"/>
      </w:divBdr>
    </w:div>
    <w:div w:id="2048329443">
      <w:bodyDiv w:val="1"/>
      <w:marLeft w:val="0"/>
      <w:marRight w:val="0"/>
      <w:marTop w:val="0"/>
      <w:marBottom w:val="0"/>
      <w:divBdr>
        <w:top w:val="none" w:sz="0" w:space="0" w:color="auto"/>
        <w:left w:val="none" w:sz="0" w:space="0" w:color="auto"/>
        <w:bottom w:val="none" w:sz="0" w:space="0" w:color="auto"/>
        <w:right w:val="none" w:sz="0" w:space="0" w:color="auto"/>
      </w:divBdr>
    </w:div>
    <w:div w:id="2051033392">
      <w:bodyDiv w:val="1"/>
      <w:marLeft w:val="0"/>
      <w:marRight w:val="0"/>
      <w:marTop w:val="0"/>
      <w:marBottom w:val="0"/>
      <w:divBdr>
        <w:top w:val="none" w:sz="0" w:space="0" w:color="auto"/>
        <w:left w:val="none" w:sz="0" w:space="0" w:color="auto"/>
        <w:bottom w:val="none" w:sz="0" w:space="0" w:color="auto"/>
        <w:right w:val="none" w:sz="0" w:space="0" w:color="auto"/>
      </w:divBdr>
    </w:div>
    <w:div w:id="2084138995">
      <w:bodyDiv w:val="1"/>
      <w:marLeft w:val="0"/>
      <w:marRight w:val="0"/>
      <w:marTop w:val="0"/>
      <w:marBottom w:val="0"/>
      <w:divBdr>
        <w:top w:val="none" w:sz="0" w:space="0" w:color="auto"/>
        <w:left w:val="none" w:sz="0" w:space="0" w:color="auto"/>
        <w:bottom w:val="none" w:sz="0" w:space="0" w:color="auto"/>
        <w:right w:val="none" w:sz="0" w:space="0" w:color="auto"/>
      </w:divBdr>
    </w:div>
    <w:div w:id="2084328517">
      <w:bodyDiv w:val="1"/>
      <w:marLeft w:val="0"/>
      <w:marRight w:val="0"/>
      <w:marTop w:val="0"/>
      <w:marBottom w:val="0"/>
      <w:divBdr>
        <w:top w:val="none" w:sz="0" w:space="0" w:color="auto"/>
        <w:left w:val="none" w:sz="0" w:space="0" w:color="auto"/>
        <w:bottom w:val="none" w:sz="0" w:space="0" w:color="auto"/>
        <w:right w:val="none" w:sz="0" w:space="0" w:color="auto"/>
      </w:divBdr>
    </w:div>
    <w:div w:id="2089034295">
      <w:bodyDiv w:val="1"/>
      <w:marLeft w:val="0"/>
      <w:marRight w:val="0"/>
      <w:marTop w:val="0"/>
      <w:marBottom w:val="0"/>
      <w:divBdr>
        <w:top w:val="none" w:sz="0" w:space="0" w:color="auto"/>
        <w:left w:val="none" w:sz="0" w:space="0" w:color="auto"/>
        <w:bottom w:val="none" w:sz="0" w:space="0" w:color="auto"/>
        <w:right w:val="none" w:sz="0" w:space="0" w:color="auto"/>
      </w:divBdr>
    </w:div>
    <w:div w:id="2102335745">
      <w:bodyDiv w:val="1"/>
      <w:marLeft w:val="0"/>
      <w:marRight w:val="0"/>
      <w:marTop w:val="0"/>
      <w:marBottom w:val="0"/>
      <w:divBdr>
        <w:top w:val="none" w:sz="0" w:space="0" w:color="auto"/>
        <w:left w:val="none" w:sz="0" w:space="0" w:color="auto"/>
        <w:bottom w:val="none" w:sz="0" w:space="0" w:color="auto"/>
        <w:right w:val="none" w:sz="0" w:space="0" w:color="auto"/>
      </w:divBdr>
    </w:div>
    <w:div w:id="2121875229">
      <w:bodyDiv w:val="1"/>
      <w:marLeft w:val="0"/>
      <w:marRight w:val="0"/>
      <w:marTop w:val="0"/>
      <w:marBottom w:val="0"/>
      <w:divBdr>
        <w:top w:val="none" w:sz="0" w:space="0" w:color="auto"/>
        <w:left w:val="none" w:sz="0" w:space="0" w:color="auto"/>
        <w:bottom w:val="none" w:sz="0" w:space="0" w:color="auto"/>
        <w:right w:val="none" w:sz="0" w:space="0" w:color="auto"/>
      </w:divBdr>
    </w:div>
    <w:div w:id="213012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ligazakon.ua/document/view/T125003?edition=2012_06_21"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akon.rada.gov.ua/laws/show/858-15" TargetMode="External"/><Relationship Id="rId4" Type="http://schemas.microsoft.com/office/2007/relationships/stylesWithEffects" Target="stylesWithEffects.xml"/><Relationship Id="rId9" Type="http://schemas.openxmlformats.org/officeDocument/2006/relationships/hyperlink" Target="http://pravo.ligazakon.ua/document/view/T113613?edition=2011_12_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978A5-351A-4F7E-B069-301D0050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20077</Words>
  <Characters>11445</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2025-01-03T08:04:00Z</cp:lastPrinted>
  <dcterms:created xsi:type="dcterms:W3CDTF">2024-11-06T06:21:00Z</dcterms:created>
  <dcterms:modified xsi:type="dcterms:W3CDTF">2025-01-03T08:05:00Z</dcterms:modified>
</cp:coreProperties>
</file>