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502" w:rsidRPr="00942025" w:rsidRDefault="00064502"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ПРОЄКТ</w:t>
      </w:r>
    </w:p>
    <w:p w:rsidR="00064502" w:rsidRPr="00942025" w:rsidRDefault="00064502" w:rsidP="00942025">
      <w:pPr>
        <w:spacing w:after="0" w:line="240" w:lineRule="auto"/>
        <w:jc w:val="right"/>
        <w:rPr>
          <w:rFonts w:ascii="Times New Roman" w:hAnsi="Times New Roman"/>
          <w:color w:val="000000" w:themeColor="text1"/>
          <w:sz w:val="28"/>
          <w:szCs w:val="28"/>
        </w:rPr>
      </w:pPr>
      <w:r w:rsidRPr="00942025">
        <w:rPr>
          <w:rFonts w:ascii="Times New Roman" w:hAnsi="Times New Roman"/>
          <w:noProof/>
          <w:color w:val="000000" w:themeColor="text1"/>
        </w:rPr>
        <w:drawing>
          <wp:anchor distT="0" distB="0" distL="114300" distR="114300" simplePos="0" relativeHeight="251659264" behindDoc="1" locked="0" layoutInCell="1" allowOverlap="1" wp14:anchorId="4D3F246A" wp14:editId="0A64D393">
            <wp:simplePos x="0" y="0"/>
            <wp:positionH relativeFrom="column">
              <wp:posOffset>2453640</wp:posOffset>
            </wp:positionH>
            <wp:positionV relativeFrom="paragraph">
              <wp:posOffset>24130</wp:posOffset>
            </wp:positionV>
            <wp:extent cx="1038225" cy="665480"/>
            <wp:effectExtent l="0" t="0" r="9525" b="1270"/>
            <wp:wrapTight wrapText="left">
              <wp:wrapPolygon edited="0">
                <wp:start x="0" y="0"/>
                <wp:lineTo x="0" y="21023"/>
                <wp:lineTo x="21402" y="21023"/>
                <wp:lineTo x="21402"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4502" w:rsidRPr="00942025" w:rsidRDefault="00064502" w:rsidP="00942025">
      <w:pPr>
        <w:spacing w:after="0" w:line="240" w:lineRule="auto"/>
        <w:jc w:val="right"/>
        <w:rPr>
          <w:rFonts w:ascii="Times New Roman" w:hAnsi="Times New Roman"/>
          <w:color w:val="000000" w:themeColor="text1"/>
          <w:sz w:val="28"/>
          <w:szCs w:val="28"/>
        </w:rPr>
      </w:pPr>
    </w:p>
    <w:p w:rsidR="00064502" w:rsidRPr="00942025" w:rsidRDefault="00064502"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br w:type="textWrapping" w:clear="all"/>
        <w:t xml:space="preserve">                                                       У К Р А Ї Н А </w:t>
      </w:r>
    </w:p>
    <w:p w:rsidR="00064502" w:rsidRPr="00942025" w:rsidRDefault="00064502"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Р А Х І В С Ь К А  М І С Ь К А  Р А Д А </w:t>
      </w:r>
    </w:p>
    <w:p w:rsidR="00064502" w:rsidRPr="00942025" w:rsidRDefault="00064502"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Р А Х І В С Ь К О Г О  Р А Й О Н У  </w:t>
      </w:r>
    </w:p>
    <w:p w:rsidR="00064502" w:rsidRPr="00942025" w:rsidRDefault="00064502"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З А К А Р П А Т С Ь К О Ї  О Б Л А С Т І</w:t>
      </w:r>
    </w:p>
    <w:p w:rsidR="00064502" w:rsidRPr="00942025" w:rsidRDefault="00064502" w:rsidP="00942025">
      <w:pPr>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t>__ сесія восьмого скликання</w:t>
      </w:r>
    </w:p>
    <w:p w:rsidR="00064502" w:rsidRPr="00942025" w:rsidRDefault="00064502" w:rsidP="00942025">
      <w:pPr>
        <w:spacing w:after="0" w:line="240" w:lineRule="auto"/>
        <w:rPr>
          <w:rFonts w:ascii="Times New Roman" w:hAnsi="Times New Roman"/>
          <w:color w:val="000000" w:themeColor="text1"/>
          <w:sz w:val="28"/>
          <w:szCs w:val="28"/>
        </w:rPr>
      </w:pPr>
    </w:p>
    <w:p w:rsidR="00064502" w:rsidRPr="00942025" w:rsidRDefault="00064502"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Р І Ш Е Н </w:t>
      </w:r>
      <w:proofErr w:type="spellStart"/>
      <w:r w:rsidRPr="00942025">
        <w:rPr>
          <w:rFonts w:ascii="Times New Roman" w:hAnsi="Times New Roman"/>
          <w:color w:val="000000" w:themeColor="text1"/>
          <w:sz w:val="28"/>
          <w:szCs w:val="28"/>
        </w:rPr>
        <w:t>Н</w:t>
      </w:r>
      <w:proofErr w:type="spellEnd"/>
      <w:r w:rsidRPr="00942025">
        <w:rPr>
          <w:rFonts w:ascii="Times New Roman" w:hAnsi="Times New Roman"/>
          <w:color w:val="000000" w:themeColor="text1"/>
          <w:sz w:val="28"/>
          <w:szCs w:val="28"/>
        </w:rPr>
        <w:t xml:space="preserve"> Я</w:t>
      </w:r>
    </w:p>
    <w:p w:rsidR="00064502" w:rsidRPr="00942025" w:rsidRDefault="00064502" w:rsidP="00942025">
      <w:pPr>
        <w:spacing w:after="0" w:line="240" w:lineRule="auto"/>
        <w:rPr>
          <w:rFonts w:ascii="Times New Roman" w:hAnsi="Times New Roman"/>
          <w:color w:val="000000" w:themeColor="text1"/>
          <w:sz w:val="28"/>
          <w:szCs w:val="28"/>
        </w:rPr>
      </w:pPr>
    </w:p>
    <w:p w:rsidR="00064502" w:rsidRPr="00942025" w:rsidRDefault="00064502"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від __________ 2024 року  </w:t>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t>№____</w:t>
      </w:r>
    </w:p>
    <w:p w:rsidR="00064502" w:rsidRPr="00942025" w:rsidRDefault="00064502"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м. Рахів</w:t>
      </w:r>
    </w:p>
    <w:p w:rsidR="00064502" w:rsidRPr="00942025" w:rsidRDefault="00064502" w:rsidP="00942025">
      <w:pPr>
        <w:spacing w:after="0" w:line="240" w:lineRule="auto"/>
        <w:rPr>
          <w:rFonts w:ascii="Times New Roman" w:hAnsi="Times New Roman"/>
          <w:color w:val="000000" w:themeColor="text1"/>
          <w:sz w:val="28"/>
          <w:szCs w:val="28"/>
        </w:rPr>
      </w:pPr>
    </w:p>
    <w:p w:rsidR="00064502" w:rsidRPr="00942025" w:rsidRDefault="00064502" w:rsidP="00942025">
      <w:pPr>
        <w:pStyle w:val="1"/>
        <w:rPr>
          <w:color w:val="000000" w:themeColor="text1"/>
          <w:sz w:val="28"/>
          <w:szCs w:val="28"/>
        </w:rPr>
      </w:pPr>
      <w:r w:rsidRPr="00942025">
        <w:rPr>
          <w:color w:val="000000" w:themeColor="text1"/>
          <w:sz w:val="28"/>
          <w:szCs w:val="28"/>
        </w:rPr>
        <w:t xml:space="preserve">Про затвердження Програми </w:t>
      </w:r>
      <w:proofErr w:type="spellStart"/>
      <w:r w:rsidRPr="00942025">
        <w:rPr>
          <w:color w:val="000000" w:themeColor="text1"/>
          <w:sz w:val="28"/>
          <w:szCs w:val="28"/>
        </w:rPr>
        <w:t>„Захист</w:t>
      </w:r>
      <w:proofErr w:type="spellEnd"/>
      <w:r w:rsidRPr="00942025">
        <w:rPr>
          <w:color w:val="000000" w:themeColor="text1"/>
          <w:sz w:val="28"/>
          <w:szCs w:val="28"/>
        </w:rPr>
        <w:t>”</w:t>
      </w:r>
    </w:p>
    <w:p w:rsidR="00064502" w:rsidRPr="00942025" w:rsidRDefault="00064502" w:rsidP="00942025">
      <w:pPr>
        <w:pStyle w:val="1"/>
        <w:rPr>
          <w:color w:val="000000" w:themeColor="text1"/>
          <w:sz w:val="28"/>
          <w:szCs w:val="28"/>
        </w:rPr>
      </w:pPr>
      <w:r w:rsidRPr="00942025">
        <w:rPr>
          <w:color w:val="000000" w:themeColor="text1"/>
          <w:sz w:val="28"/>
          <w:szCs w:val="28"/>
        </w:rPr>
        <w:t>щодо соціальної підтримки та реабілітації</w:t>
      </w:r>
    </w:p>
    <w:p w:rsidR="00064502" w:rsidRPr="00942025" w:rsidRDefault="00064502" w:rsidP="00942025">
      <w:pPr>
        <w:pStyle w:val="1"/>
        <w:rPr>
          <w:color w:val="000000" w:themeColor="text1"/>
          <w:sz w:val="28"/>
          <w:szCs w:val="28"/>
        </w:rPr>
      </w:pPr>
      <w:r w:rsidRPr="00942025">
        <w:rPr>
          <w:color w:val="000000" w:themeColor="text1"/>
          <w:sz w:val="28"/>
          <w:szCs w:val="28"/>
        </w:rPr>
        <w:t xml:space="preserve">ветеранів війни, військовослужбовців та членів </w:t>
      </w:r>
    </w:p>
    <w:p w:rsidR="00064502" w:rsidRPr="00942025" w:rsidRDefault="00064502" w:rsidP="00942025">
      <w:pPr>
        <w:pStyle w:val="1"/>
        <w:rPr>
          <w:color w:val="000000" w:themeColor="text1"/>
          <w:sz w:val="28"/>
          <w:szCs w:val="28"/>
        </w:rPr>
      </w:pPr>
      <w:r w:rsidRPr="00942025">
        <w:rPr>
          <w:color w:val="000000" w:themeColor="text1"/>
          <w:sz w:val="28"/>
          <w:szCs w:val="28"/>
        </w:rPr>
        <w:t>їх сімей на 2025-2027 роки</w:t>
      </w:r>
    </w:p>
    <w:p w:rsidR="00064502" w:rsidRPr="00942025" w:rsidRDefault="00064502" w:rsidP="00942025">
      <w:pPr>
        <w:tabs>
          <w:tab w:val="left" w:pos="4617"/>
        </w:tabs>
        <w:spacing w:after="0" w:line="240" w:lineRule="auto"/>
        <w:jc w:val="both"/>
        <w:rPr>
          <w:rFonts w:ascii="Times New Roman" w:hAnsi="Times New Roman"/>
          <w:b/>
          <w:bCs/>
          <w:color w:val="000000" w:themeColor="text1"/>
          <w:sz w:val="28"/>
          <w:szCs w:val="28"/>
        </w:rPr>
      </w:pPr>
    </w:p>
    <w:p w:rsidR="00064502" w:rsidRPr="00942025" w:rsidRDefault="00064502" w:rsidP="00942025">
      <w:pPr>
        <w:suppressAutoHyphens/>
        <w:spacing w:after="0" w:line="240" w:lineRule="auto"/>
        <w:ind w:firstLine="708"/>
        <w:jc w:val="both"/>
        <w:rPr>
          <w:rFonts w:ascii="Times New Roman" w:hAnsi="Times New Roman"/>
          <w:i/>
          <w:color w:val="000000" w:themeColor="text1"/>
          <w:sz w:val="28"/>
          <w:szCs w:val="28"/>
          <w:lang w:eastAsia="ar-SA"/>
        </w:rPr>
      </w:pPr>
      <w:r w:rsidRPr="00942025">
        <w:rPr>
          <w:rFonts w:ascii="Times New Roman" w:hAnsi="Times New Roman"/>
          <w:color w:val="000000" w:themeColor="text1"/>
          <w:sz w:val="28"/>
        </w:rPr>
        <w:t xml:space="preserve"> Відповідно до ст. 26 Закону України «Про місцеве самоврядування в Україні», Закону України «Про правовий режим воєнного стану», Указу Президента України від 24 лютого 2022 року № 6</w:t>
      </w:r>
      <w:r w:rsidRPr="00942025">
        <w:rPr>
          <w:rFonts w:ascii="Times New Roman" w:hAnsi="Times New Roman"/>
          <w:color w:val="000000" w:themeColor="text1"/>
          <w:sz w:val="28"/>
          <w:szCs w:val="28"/>
        </w:rPr>
        <w:t xml:space="preserve">4/2022 «Про введення воєнного стану в Україні» (зі змінами), розпорядження Закарпатської обласної військової адміністрації від 17.09.2024 року № 877» Про регіональну програму  </w:t>
      </w:r>
      <w:proofErr w:type="spellStart"/>
      <w:r w:rsidRPr="00942025">
        <w:rPr>
          <w:rFonts w:ascii="Times New Roman" w:hAnsi="Times New Roman"/>
          <w:color w:val="000000" w:themeColor="text1"/>
          <w:sz w:val="28"/>
          <w:szCs w:val="28"/>
        </w:rPr>
        <w:t>„Захист</w:t>
      </w:r>
      <w:proofErr w:type="spellEnd"/>
      <w:r w:rsidRPr="00942025">
        <w:rPr>
          <w:rFonts w:ascii="Times New Roman" w:hAnsi="Times New Roman"/>
          <w:color w:val="000000" w:themeColor="text1"/>
          <w:sz w:val="28"/>
          <w:szCs w:val="28"/>
        </w:rPr>
        <w:t xml:space="preserve">” соціальної підтримки та реабілітації військовослужбовців та членів їх сімей на 2025-2027 роки», з метою соціальної підтримки громадян у зв’язку із введенням воєнного стану в Україні, Рахівська міська рада. </w:t>
      </w:r>
    </w:p>
    <w:p w:rsidR="00064502" w:rsidRPr="00942025" w:rsidRDefault="00064502" w:rsidP="00942025">
      <w:pPr>
        <w:suppressAutoHyphens/>
        <w:spacing w:after="0" w:line="240" w:lineRule="auto"/>
        <w:jc w:val="both"/>
        <w:rPr>
          <w:rFonts w:ascii="Times New Roman" w:hAnsi="Times New Roman"/>
          <w:i/>
          <w:color w:val="000000" w:themeColor="text1"/>
          <w:sz w:val="28"/>
          <w:szCs w:val="28"/>
          <w:lang w:eastAsia="ar-SA"/>
        </w:rPr>
      </w:pPr>
    </w:p>
    <w:p w:rsidR="00064502" w:rsidRPr="00942025" w:rsidRDefault="00064502" w:rsidP="00942025">
      <w:pPr>
        <w:suppressAutoHyphens/>
        <w:spacing w:after="0" w:line="240" w:lineRule="auto"/>
        <w:jc w:val="center"/>
        <w:rPr>
          <w:rFonts w:ascii="Times New Roman" w:hAnsi="Times New Roman"/>
          <w:color w:val="000000" w:themeColor="text1"/>
          <w:sz w:val="28"/>
          <w:szCs w:val="28"/>
          <w:lang w:eastAsia="ar-SA"/>
        </w:rPr>
      </w:pPr>
      <w:r w:rsidRPr="00942025">
        <w:rPr>
          <w:rFonts w:ascii="Times New Roman" w:hAnsi="Times New Roman"/>
          <w:color w:val="000000" w:themeColor="text1"/>
          <w:sz w:val="28"/>
          <w:szCs w:val="28"/>
          <w:lang w:eastAsia="ar-SA"/>
        </w:rPr>
        <w:t>В И Р І Ш И Л А:</w:t>
      </w:r>
    </w:p>
    <w:p w:rsidR="00064502" w:rsidRPr="00942025" w:rsidRDefault="00064502" w:rsidP="00942025">
      <w:pPr>
        <w:suppressAutoHyphens/>
        <w:spacing w:after="0" w:line="240" w:lineRule="auto"/>
        <w:rPr>
          <w:rFonts w:ascii="Times New Roman" w:hAnsi="Times New Roman"/>
          <w:color w:val="000000" w:themeColor="text1"/>
          <w:sz w:val="28"/>
          <w:szCs w:val="28"/>
          <w:lang w:eastAsia="ar-SA"/>
        </w:rPr>
      </w:pPr>
    </w:p>
    <w:p w:rsidR="00064502" w:rsidRPr="00942025" w:rsidRDefault="00064502" w:rsidP="00942025">
      <w:pPr>
        <w:spacing w:after="0" w:line="240" w:lineRule="auto"/>
        <w:ind w:firstLine="708"/>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1. Затвердити  програму </w:t>
      </w:r>
      <w:proofErr w:type="spellStart"/>
      <w:r w:rsidRPr="00942025">
        <w:rPr>
          <w:rFonts w:ascii="Times New Roman" w:hAnsi="Times New Roman"/>
          <w:color w:val="000000" w:themeColor="text1"/>
          <w:sz w:val="28"/>
          <w:szCs w:val="28"/>
        </w:rPr>
        <w:t>„Захист</w:t>
      </w:r>
      <w:proofErr w:type="spellEnd"/>
      <w:r w:rsidRPr="00942025">
        <w:rPr>
          <w:rFonts w:ascii="Times New Roman" w:hAnsi="Times New Roman"/>
          <w:color w:val="000000" w:themeColor="text1"/>
          <w:sz w:val="28"/>
          <w:szCs w:val="28"/>
        </w:rPr>
        <w:t>” соціальної підтримки та реабілітації ветеранів війни, військовослужбовців та членів їх сімей на 2025-2027 роки                 ( додається).</w:t>
      </w:r>
    </w:p>
    <w:p w:rsidR="00064502" w:rsidRPr="00942025" w:rsidRDefault="00064502" w:rsidP="00942025">
      <w:pPr>
        <w:pStyle w:val="1"/>
        <w:jc w:val="both"/>
        <w:rPr>
          <w:color w:val="000000" w:themeColor="text1"/>
          <w:sz w:val="28"/>
          <w:szCs w:val="28"/>
        </w:rPr>
      </w:pPr>
    </w:p>
    <w:p w:rsidR="00064502" w:rsidRPr="00942025" w:rsidRDefault="00064502" w:rsidP="00942025">
      <w:pPr>
        <w:pStyle w:val="1"/>
        <w:jc w:val="both"/>
        <w:rPr>
          <w:color w:val="000000" w:themeColor="text1"/>
          <w:sz w:val="28"/>
          <w:szCs w:val="28"/>
        </w:rPr>
      </w:pPr>
      <w:r w:rsidRPr="00942025">
        <w:rPr>
          <w:color w:val="000000" w:themeColor="text1"/>
          <w:sz w:val="28"/>
          <w:szCs w:val="28"/>
        </w:rPr>
        <w:tab/>
        <w:t xml:space="preserve">2. Контроль за виконанням цього рішення покласти на  постійну комісію з бюджету, тарифів і цін. </w:t>
      </w:r>
    </w:p>
    <w:p w:rsidR="00064502" w:rsidRPr="00942025" w:rsidRDefault="00064502" w:rsidP="00942025">
      <w:pPr>
        <w:pStyle w:val="1"/>
        <w:jc w:val="both"/>
        <w:rPr>
          <w:color w:val="000000" w:themeColor="text1"/>
          <w:sz w:val="28"/>
          <w:szCs w:val="28"/>
        </w:rPr>
      </w:pPr>
    </w:p>
    <w:p w:rsidR="00064502" w:rsidRPr="00942025" w:rsidRDefault="00064502" w:rsidP="00942025">
      <w:pPr>
        <w:pStyle w:val="1"/>
        <w:jc w:val="both"/>
        <w:rPr>
          <w:color w:val="000000" w:themeColor="text1"/>
          <w:sz w:val="28"/>
          <w:szCs w:val="28"/>
        </w:rPr>
      </w:pPr>
    </w:p>
    <w:p w:rsidR="00064502" w:rsidRPr="00942025" w:rsidRDefault="00064502" w:rsidP="00942025">
      <w:pPr>
        <w:pStyle w:val="1"/>
        <w:jc w:val="both"/>
        <w:rPr>
          <w:color w:val="000000" w:themeColor="text1"/>
          <w:sz w:val="28"/>
          <w:szCs w:val="28"/>
        </w:rPr>
      </w:pPr>
    </w:p>
    <w:p w:rsidR="00064502" w:rsidRPr="00942025" w:rsidRDefault="00064502" w:rsidP="00942025">
      <w:pPr>
        <w:tabs>
          <w:tab w:val="left" w:pos="8340"/>
          <w:tab w:val="left" w:pos="8535"/>
        </w:tabs>
        <w:spacing w:after="0" w:line="240" w:lineRule="auto"/>
        <w:jc w:val="both"/>
        <w:rPr>
          <w:rFonts w:ascii="Times New Roman" w:hAnsi="Times New Roman"/>
          <w:color w:val="000000" w:themeColor="text1"/>
          <w:sz w:val="28"/>
          <w:szCs w:val="28"/>
        </w:rPr>
      </w:pPr>
      <w:proofErr w:type="spellStart"/>
      <w:r w:rsidRPr="00942025">
        <w:rPr>
          <w:rFonts w:ascii="Times New Roman" w:hAnsi="Times New Roman"/>
          <w:color w:val="000000" w:themeColor="text1"/>
          <w:sz w:val="28"/>
          <w:szCs w:val="28"/>
        </w:rPr>
        <w:t>В.п</w:t>
      </w:r>
      <w:proofErr w:type="spellEnd"/>
      <w:r w:rsidRPr="00942025">
        <w:rPr>
          <w:rFonts w:ascii="Times New Roman" w:hAnsi="Times New Roman"/>
          <w:color w:val="000000" w:themeColor="text1"/>
          <w:sz w:val="28"/>
          <w:szCs w:val="28"/>
        </w:rPr>
        <w:t>. міського голови,</w:t>
      </w:r>
    </w:p>
    <w:p w:rsidR="00064502" w:rsidRPr="00942025" w:rsidRDefault="00064502" w:rsidP="00942025">
      <w:pPr>
        <w:pStyle w:val="1"/>
        <w:jc w:val="both"/>
        <w:rPr>
          <w:color w:val="000000" w:themeColor="text1"/>
          <w:sz w:val="28"/>
          <w:szCs w:val="28"/>
        </w:rPr>
      </w:pPr>
      <w:r w:rsidRPr="00942025">
        <w:rPr>
          <w:color w:val="000000" w:themeColor="text1"/>
          <w:sz w:val="28"/>
          <w:szCs w:val="28"/>
        </w:rPr>
        <w:t xml:space="preserve">секретар ради та виконкому                                                </w:t>
      </w:r>
      <w:r w:rsidR="00604A78" w:rsidRPr="00942025">
        <w:rPr>
          <w:color w:val="000000" w:themeColor="text1"/>
          <w:sz w:val="28"/>
          <w:szCs w:val="28"/>
        </w:rPr>
        <w:t xml:space="preserve">      </w:t>
      </w:r>
      <w:r w:rsidRPr="00942025">
        <w:rPr>
          <w:color w:val="000000" w:themeColor="text1"/>
          <w:sz w:val="28"/>
          <w:szCs w:val="28"/>
        </w:rPr>
        <w:t>Євген МОЛНАР</w:t>
      </w:r>
    </w:p>
    <w:p w:rsidR="00554879" w:rsidRPr="00942025" w:rsidRDefault="00554879" w:rsidP="00942025">
      <w:pPr>
        <w:spacing w:after="0" w:line="240" w:lineRule="auto"/>
        <w:rPr>
          <w:rFonts w:ascii="Times New Roman" w:hAnsi="Times New Roman"/>
          <w:b/>
          <w:color w:val="000000" w:themeColor="text1"/>
          <w:sz w:val="28"/>
          <w:szCs w:val="28"/>
          <w:lang w:eastAsia="ru-RU"/>
        </w:rPr>
      </w:pPr>
      <w:r w:rsidRPr="00942025">
        <w:rPr>
          <w:rFonts w:ascii="Times New Roman" w:hAnsi="Times New Roman"/>
          <w:b/>
          <w:color w:val="000000" w:themeColor="text1"/>
          <w:sz w:val="28"/>
          <w:szCs w:val="28"/>
        </w:rPr>
        <w:br w:type="page"/>
      </w:r>
    </w:p>
    <w:p w:rsidR="00452153" w:rsidRPr="00942025" w:rsidRDefault="00452153" w:rsidP="00942025">
      <w:pPr>
        <w:tabs>
          <w:tab w:val="left" w:pos="8085"/>
        </w:tabs>
        <w:spacing w:after="0" w:line="240" w:lineRule="auto"/>
        <w:jc w:val="center"/>
        <w:rPr>
          <w:rFonts w:ascii="Times New Roman" w:hAnsi="Times New Roman"/>
          <w:b/>
          <w:color w:val="000000" w:themeColor="text1"/>
          <w:sz w:val="28"/>
          <w:szCs w:val="28"/>
        </w:rPr>
      </w:pPr>
    </w:p>
    <w:p w:rsidR="00554879" w:rsidRPr="00942025" w:rsidRDefault="00554879" w:rsidP="00942025">
      <w:pPr>
        <w:tabs>
          <w:tab w:val="left" w:pos="8085"/>
        </w:tabs>
        <w:spacing w:after="0" w:line="240" w:lineRule="auto"/>
        <w:jc w:val="center"/>
        <w:rPr>
          <w:rFonts w:ascii="Times New Roman" w:hAnsi="Times New Roman"/>
          <w:b/>
          <w:color w:val="000000" w:themeColor="text1"/>
          <w:sz w:val="28"/>
          <w:szCs w:val="28"/>
        </w:rPr>
      </w:pPr>
    </w:p>
    <w:p w:rsidR="00554879" w:rsidRPr="00942025" w:rsidRDefault="00554879" w:rsidP="00942025">
      <w:pPr>
        <w:spacing w:after="0" w:line="240" w:lineRule="auto"/>
        <w:rPr>
          <w:rFonts w:ascii="Times New Roman" w:hAnsi="Times New Roman"/>
          <w:color w:val="000000"/>
          <w:sz w:val="28"/>
          <w:szCs w:val="28"/>
          <w:bdr w:val="none" w:sz="0" w:space="0" w:color="auto" w:frame="1"/>
        </w:rPr>
      </w:pPr>
    </w:p>
    <w:tbl>
      <w:tblPr>
        <w:tblW w:w="0" w:type="auto"/>
        <w:jc w:val="right"/>
        <w:tblInd w:w="-207" w:type="dxa"/>
        <w:tblLook w:val="01E0" w:firstRow="1" w:lastRow="1" w:firstColumn="1" w:lastColumn="1" w:noHBand="0" w:noVBand="0"/>
      </w:tblPr>
      <w:tblGrid>
        <w:gridCol w:w="3267"/>
      </w:tblGrid>
      <w:tr w:rsidR="00554879" w:rsidRPr="00942025" w:rsidTr="00554879">
        <w:trPr>
          <w:trHeight w:val="1292"/>
          <w:jc w:val="right"/>
        </w:trPr>
        <w:tc>
          <w:tcPr>
            <w:tcW w:w="3267" w:type="dxa"/>
            <w:hideMark/>
          </w:tcPr>
          <w:p w:rsidR="00554879" w:rsidRPr="00942025" w:rsidRDefault="00554879" w:rsidP="00942025">
            <w:pPr>
              <w:spacing w:after="0" w:line="240" w:lineRule="auto"/>
              <w:rPr>
                <w:rFonts w:ascii="Times New Roman" w:hAnsi="Times New Roman"/>
                <w:color w:val="000000"/>
                <w:sz w:val="24"/>
                <w:szCs w:val="24"/>
                <w:lang w:eastAsia="ar-SA"/>
              </w:rPr>
            </w:pPr>
            <w:r w:rsidRPr="00942025">
              <w:rPr>
                <w:rFonts w:ascii="Times New Roman" w:hAnsi="Times New Roman"/>
                <w:color w:val="000000"/>
                <w:sz w:val="24"/>
                <w:szCs w:val="24"/>
              </w:rPr>
              <w:br w:type="page"/>
            </w:r>
            <w:r w:rsidRPr="00942025">
              <w:rPr>
                <w:rFonts w:ascii="Times New Roman" w:hAnsi="Times New Roman"/>
                <w:color w:val="000000"/>
                <w:sz w:val="24"/>
                <w:szCs w:val="24"/>
              </w:rPr>
              <w:br w:type="page"/>
            </w:r>
            <w:r w:rsidRPr="00942025">
              <w:rPr>
                <w:rFonts w:ascii="Times New Roman" w:hAnsi="Times New Roman"/>
                <w:color w:val="000000"/>
                <w:sz w:val="24"/>
                <w:szCs w:val="24"/>
              </w:rPr>
              <w:br w:type="page"/>
            </w:r>
            <w:r w:rsidRPr="00942025">
              <w:rPr>
                <w:rFonts w:ascii="Times New Roman" w:hAnsi="Times New Roman"/>
                <w:b/>
                <w:color w:val="000000"/>
                <w:sz w:val="24"/>
                <w:szCs w:val="24"/>
              </w:rPr>
              <w:br w:type="page"/>
            </w:r>
            <w:r w:rsidRPr="00942025">
              <w:rPr>
                <w:rFonts w:ascii="Times New Roman" w:hAnsi="Times New Roman"/>
                <w:color w:val="000000"/>
                <w:sz w:val="24"/>
                <w:szCs w:val="24"/>
              </w:rPr>
              <w:t xml:space="preserve">           Додаток                                                                              до рішення міської ради  </w:t>
            </w:r>
          </w:p>
          <w:p w:rsidR="00554879" w:rsidRPr="00942025" w:rsidRDefault="00554879" w:rsidP="00942025">
            <w:pPr>
              <w:spacing w:after="0" w:line="240" w:lineRule="auto"/>
              <w:rPr>
                <w:rFonts w:ascii="Times New Roman" w:hAnsi="Times New Roman"/>
                <w:color w:val="000000"/>
                <w:sz w:val="24"/>
                <w:szCs w:val="24"/>
                <w:lang w:eastAsia="ru-RU"/>
              </w:rPr>
            </w:pPr>
            <w:r w:rsidRPr="00942025">
              <w:rPr>
                <w:rFonts w:ascii="Times New Roman" w:hAnsi="Times New Roman"/>
                <w:color w:val="000000"/>
                <w:sz w:val="24"/>
                <w:szCs w:val="24"/>
              </w:rPr>
              <w:t>__-ої сесії 8-го скликання                                                                                                 від ______ 2024 р. №___</w:t>
            </w:r>
          </w:p>
        </w:tc>
      </w:tr>
    </w:tbl>
    <w:p w:rsidR="00554879" w:rsidRPr="00942025" w:rsidRDefault="00554879" w:rsidP="00942025">
      <w:pPr>
        <w:pStyle w:val="1"/>
        <w:rPr>
          <w:b/>
          <w:color w:val="000000"/>
          <w:sz w:val="28"/>
          <w:szCs w:val="28"/>
        </w:rPr>
      </w:pPr>
    </w:p>
    <w:p w:rsidR="00554879" w:rsidRPr="00942025" w:rsidRDefault="00554879" w:rsidP="00942025">
      <w:pPr>
        <w:tabs>
          <w:tab w:val="left" w:pos="8085"/>
        </w:tabs>
        <w:spacing w:after="0" w:line="240" w:lineRule="auto"/>
        <w:jc w:val="center"/>
        <w:rPr>
          <w:rFonts w:ascii="Times New Roman" w:hAnsi="Times New Roman"/>
          <w:b/>
          <w:color w:val="000000" w:themeColor="text1"/>
          <w:sz w:val="28"/>
          <w:szCs w:val="28"/>
        </w:rPr>
      </w:pPr>
    </w:p>
    <w:p w:rsidR="00452153" w:rsidRPr="00942025" w:rsidRDefault="00452153" w:rsidP="00942025">
      <w:pPr>
        <w:tabs>
          <w:tab w:val="left" w:pos="8085"/>
        </w:tabs>
        <w:spacing w:after="0" w:line="240" w:lineRule="auto"/>
        <w:jc w:val="center"/>
        <w:rPr>
          <w:rFonts w:ascii="Times New Roman" w:hAnsi="Times New Roman"/>
          <w:b/>
          <w:color w:val="000000" w:themeColor="text1"/>
          <w:sz w:val="28"/>
          <w:szCs w:val="28"/>
        </w:rPr>
      </w:pPr>
    </w:p>
    <w:p w:rsidR="00452153" w:rsidRPr="00942025" w:rsidRDefault="00452153" w:rsidP="00942025">
      <w:pPr>
        <w:tabs>
          <w:tab w:val="left" w:pos="8085"/>
        </w:tabs>
        <w:spacing w:after="0" w:line="240" w:lineRule="auto"/>
        <w:jc w:val="center"/>
        <w:rPr>
          <w:rFonts w:ascii="Times New Roman" w:hAnsi="Times New Roman"/>
          <w:b/>
          <w:color w:val="000000" w:themeColor="text1"/>
          <w:sz w:val="28"/>
          <w:szCs w:val="28"/>
        </w:rPr>
      </w:pPr>
    </w:p>
    <w:p w:rsidR="00452153" w:rsidRPr="00942025" w:rsidRDefault="00452153" w:rsidP="00942025">
      <w:pPr>
        <w:tabs>
          <w:tab w:val="left" w:pos="8085"/>
        </w:tabs>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t>ПАСПОРТ</w:t>
      </w:r>
    </w:p>
    <w:p w:rsidR="00452153" w:rsidRPr="00942025" w:rsidRDefault="00452153" w:rsidP="00942025">
      <w:pPr>
        <w:pStyle w:val="1"/>
        <w:jc w:val="center"/>
        <w:rPr>
          <w:color w:val="000000" w:themeColor="text1"/>
          <w:sz w:val="28"/>
          <w:szCs w:val="28"/>
        </w:rPr>
      </w:pPr>
      <w:r w:rsidRPr="00942025">
        <w:rPr>
          <w:color w:val="000000" w:themeColor="text1"/>
          <w:sz w:val="28"/>
          <w:szCs w:val="28"/>
        </w:rPr>
        <w:t xml:space="preserve">Програми </w:t>
      </w:r>
      <w:proofErr w:type="spellStart"/>
      <w:r w:rsidRPr="00942025">
        <w:rPr>
          <w:color w:val="000000" w:themeColor="text1"/>
          <w:sz w:val="28"/>
          <w:szCs w:val="28"/>
        </w:rPr>
        <w:t>„Захист</w:t>
      </w:r>
      <w:proofErr w:type="spellEnd"/>
      <w:r w:rsidRPr="00942025">
        <w:rPr>
          <w:color w:val="000000" w:themeColor="text1"/>
          <w:sz w:val="28"/>
          <w:szCs w:val="28"/>
        </w:rPr>
        <w:t>” щодо соціальної підтримки ветеранів війни, військовослужбовців та членів їх сімей на 2025 – 2027 роки</w:t>
      </w:r>
    </w:p>
    <w:p w:rsidR="00452153" w:rsidRPr="00942025" w:rsidRDefault="00452153" w:rsidP="00942025">
      <w:pPr>
        <w:tabs>
          <w:tab w:val="left" w:pos="8085"/>
        </w:tabs>
        <w:spacing w:after="0" w:line="240" w:lineRule="auto"/>
        <w:ind w:hanging="180"/>
        <w:jc w:val="center"/>
        <w:rPr>
          <w:rFonts w:ascii="Times New Roman" w:hAnsi="Times New Roman"/>
          <w:color w:val="000000" w:themeColor="text1"/>
          <w:sz w:val="28"/>
          <w:szCs w:val="28"/>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6"/>
        <w:gridCol w:w="1206"/>
        <w:gridCol w:w="4820"/>
      </w:tblGrid>
      <w:tr w:rsidR="00554879" w:rsidRPr="00942025" w:rsidTr="00965A00">
        <w:trPr>
          <w:trHeight w:val="567"/>
        </w:trPr>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1. Ініціатор розроблення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Рахівська міська рада </w:t>
            </w:r>
          </w:p>
        </w:tc>
      </w:tr>
      <w:tr w:rsidR="00554879" w:rsidRPr="00942025" w:rsidTr="00965A00">
        <w:trPr>
          <w:trHeight w:val="1006"/>
        </w:trPr>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2. Розробник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jc w:val="both"/>
              <w:rPr>
                <w:rFonts w:ascii="Times New Roman" w:eastAsia="SimSun" w:hAnsi="Times New Roman"/>
                <w:color w:val="000000" w:themeColor="text1"/>
                <w:sz w:val="28"/>
                <w:szCs w:val="28"/>
              </w:rPr>
            </w:pPr>
            <w:r w:rsidRPr="00942025">
              <w:rPr>
                <w:rFonts w:ascii="Times New Roman" w:hAnsi="Times New Roman"/>
                <w:color w:val="000000" w:themeColor="text1"/>
                <w:sz w:val="28"/>
                <w:szCs w:val="28"/>
              </w:rPr>
              <w:t>Відділ соціального захисту населення Рахівської міської ради</w:t>
            </w:r>
          </w:p>
          <w:p w:rsidR="00452153" w:rsidRPr="00942025" w:rsidRDefault="00452153" w:rsidP="00942025">
            <w:pPr>
              <w:spacing w:after="0" w:line="240" w:lineRule="auto"/>
              <w:jc w:val="both"/>
              <w:rPr>
                <w:rFonts w:ascii="Times New Roman" w:hAnsi="Times New Roman"/>
                <w:color w:val="000000" w:themeColor="text1"/>
                <w:sz w:val="28"/>
                <w:szCs w:val="28"/>
              </w:rPr>
            </w:pPr>
          </w:p>
        </w:tc>
      </w:tr>
      <w:tr w:rsidR="00554879" w:rsidRPr="00942025" w:rsidTr="00965A00">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3. Виконавці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jc w:val="both"/>
              <w:rPr>
                <w:rFonts w:ascii="Times New Roman" w:eastAsia="SimSun" w:hAnsi="Times New Roman"/>
                <w:color w:val="000000" w:themeColor="text1"/>
                <w:sz w:val="28"/>
                <w:szCs w:val="28"/>
              </w:rPr>
            </w:pPr>
            <w:r w:rsidRPr="00942025">
              <w:rPr>
                <w:rFonts w:ascii="Times New Roman" w:hAnsi="Times New Roman"/>
                <w:color w:val="000000" w:themeColor="text1"/>
                <w:sz w:val="28"/>
                <w:szCs w:val="28"/>
              </w:rPr>
              <w:t>Відділ соціального захисту населення Рахівської міської ради, Рахівська міська рада</w:t>
            </w:r>
          </w:p>
          <w:p w:rsidR="00452153" w:rsidRPr="00942025" w:rsidRDefault="00452153" w:rsidP="00942025">
            <w:pPr>
              <w:spacing w:after="0" w:line="240" w:lineRule="auto"/>
              <w:jc w:val="both"/>
              <w:rPr>
                <w:rFonts w:ascii="Times New Roman" w:hAnsi="Times New Roman"/>
                <w:color w:val="000000" w:themeColor="text1"/>
                <w:sz w:val="28"/>
                <w:szCs w:val="28"/>
              </w:rPr>
            </w:pPr>
          </w:p>
        </w:tc>
      </w:tr>
      <w:tr w:rsidR="00554879" w:rsidRPr="00942025" w:rsidTr="00965A00">
        <w:trPr>
          <w:trHeight w:val="233"/>
        </w:trPr>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4. Термін реалізації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2025 – 2027 роки</w:t>
            </w:r>
          </w:p>
        </w:tc>
      </w:tr>
      <w:tr w:rsidR="00554879" w:rsidRPr="00942025" w:rsidTr="00965A00">
        <w:trPr>
          <w:trHeight w:val="766"/>
        </w:trPr>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5. Міський бюджет, який бере участь у виконанні Програми</w:t>
            </w: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Міський бюджет</w:t>
            </w:r>
          </w:p>
        </w:tc>
      </w:tr>
      <w:tr w:rsidR="00554879" w:rsidRPr="00942025" w:rsidTr="00965A00">
        <w:trPr>
          <w:trHeight w:val="934"/>
        </w:trPr>
        <w:tc>
          <w:tcPr>
            <w:tcW w:w="3686" w:type="dxa"/>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eastAsia="SimSun" w:hAnsi="Times New Roman"/>
                <w:color w:val="000000" w:themeColor="text1"/>
                <w:sz w:val="28"/>
                <w:szCs w:val="28"/>
                <w:lang w:eastAsia="zh-CN"/>
              </w:rPr>
            </w:pPr>
            <w:r w:rsidRPr="00942025">
              <w:rPr>
                <w:rFonts w:ascii="Times New Roman" w:hAnsi="Times New Roman"/>
                <w:color w:val="000000" w:themeColor="text1"/>
                <w:sz w:val="28"/>
                <w:szCs w:val="28"/>
              </w:rPr>
              <w:t>6. Орієнтовний обсяг фінансування Програми</w:t>
            </w:r>
          </w:p>
          <w:p w:rsidR="00452153" w:rsidRPr="00942025" w:rsidRDefault="00452153" w:rsidP="00942025">
            <w:pPr>
              <w:spacing w:after="0" w:line="240" w:lineRule="auto"/>
              <w:rPr>
                <w:rFonts w:ascii="Times New Roman" w:eastAsia="SimSun" w:hAnsi="Times New Roman"/>
                <w:color w:val="000000" w:themeColor="text1"/>
                <w:sz w:val="24"/>
                <w:szCs w:val="24"/>
              </w:rPr>
            </w:pPr>
          </w:p>
        </w:tc>
        <w:tc>
          <w:tcPr>
            <w:tcW w:w="6026" w:type="dxa"/>
            <w:gridSpan w:val="2"/>
            <w:tcBorders>
              <w:top w:val="single" w:sz="4" w:space="0" w:color="auto"/>
              <w:left w:val="single" w:sz="4" w:space="0" w:color="auto"/>
              <w:bottom w:val="single" w:sz="4" w:space="0" w:color="auto"/>
              <w:right w:val="single" w:sz="4" w:space="0" w:color="auto"/>
            </w:tcBorders>
          </w:tcPr>
          <w:p w:rsidR="00452153" w:rsidRPr="00942025" w:rsidRDefault="00452153"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2025 році – 4200 тис. гривень;</w:t>
            </w:r>
          </w:p>
          <w:p w:rsidR="00452153" w:rsidRPr="00942025" w:rsidRDefault="00452153" w:rsidP="00942025">
            <w:pPr>
              <w:spacing w:after="0" w:line="240" w:lineRule="auto"/>
              <w:rPr>
                <w:rFonts w:ascii="Times New Roman" w:hAnsi="Times New Roman"/>
                <w:color w:val="000000" w:themeColor="text1"/>
                <w:sz w:val="28"/>
                <w:szCs w:val="28"/>
              </w:rPr>
            </w:pPr>
          </w:p>
          <w:p w:rsidR="00452153" w:rsidRPr="00942025" w:rsidRDefault="00452153" w:rsidP="00942025">
            <w:pPr>
              <w:spacing w:after="0" w:line="240" w:lineRule="auto"/>
              <w:rPr>
                <w:rFonts w:ascii="Times New Roman" w:eastAsia="SimSun" w:hAnsi="Times New Roman"/>
                <w:color w:val="000000" w:themeColor="text1"/>
                <w:sz w:val="28"/>
                <w:szCs w:val="28"/>
                <w:lang w:eastAsia="zh-CN"/>
              </w:rPr>
            </w:pPr>
            <w:r w:rsidRPr="00942025">
              <w:rPr>
                <w:rFonts w:ascii="Times New Roman" w:hAnsi="Times New Roman"/>
                <w:color w:val="000000" w:themeColor="text1"/>
                <w:sz w:val="28"/>
                <w:szCs w:val="28"/>
              </w:rPr>
              <w:t>2026 році – 3700 тис. гривень;</w:t>
            </w:r>
          </w:p>
          <w:p w:rsidR="00452153" w:rsidRPr="00942025" w:rsidRDefault="00452153" w:rsidP="00942025">
            <w:pPr>
              <w:spacing w:after="0" w:line="240" w:lineRule="auto"/>
              <w:rPr>
                <w:rFonts w:ascii="Times New Roman" w:hAnsi="Times New Roman"/>
                <w:color w:val="000000" w:themeColor="text1"/>
                <w:sz w:val="28"/>
                <w:szCs w:val="28"/>
              </w:rPr>
            </w:pPr>
          </w:p>
          <w:p w:rsidR="00452153" w:rsidRPr="00942025" w:rsidRDefault="00452153" w:rsidP="00942025">
            <w:pPr>
              <w:spacing w:after="0" w:line="240" w:lineRule="auto"/>
              <w:rPr>
                <w:rFonts w:ascii="Times New Roman" w:eastAsia="SimSun" w:hAnsi="Times New Roman"/>
                <w:color w:val="000000" w:themeColor="text1"/>
                <w:sz w:val="28"/>
                <w:szCs w:val="28"/>
                <w:lang w:eastAsia="zh-CN"/>
              </w:rPr>
            </w:pPr>
            <w:r w:rsidRPr="00942025">
              <w:rPr>
                <w:rFonts w:ascii="Times New Roman" w:hAnsi="Times New Roman"/>
                <w:color w:val="000000" w:themeColor="text1"/>
                <w:sz w:val="28"/>
                <w:szCs w:val="28"/>
              </w:rPr>
              <w:t>2027 році – 3700 тис. гривень.</w:t>
            </w:r>
          </w:p>
        </w:tc>
      </w:tr>
      <w:tr w:rsidR="00554879" w:rsidRPr="00942025" w:rsidTr="00965A00">
        <w:trPr>
          <w:trHeight w:val="689"/>
        </w:trPr>
        <w:tc>
          <w:tcPr>
            <w:tcW w:w="4892" w:type="dxa"/>
            <w:gridSpan w:val="2"/>
            <w:tcBorders>
              <w:top w:val="nil"/>
              <w:left w:val="nil"/>
              <w:bottom w:val="nil"/>
              <w:right w:val="nil"/>
            </w:tcBorders>
          </w:tcPr>
          <w:p w:rsidR="00452153" w:rsidRPr="00942025" w:rsidRDefault="00452153" w:rsidP="00942025">
            <w:pPr>
              <w:keepNext/>
              <w:tabs>
                <w:tab w:val="left" w:pos="6255"/>
              </w:tabs>
              <w:spacing w:after="0" w:line="240" w:lineRule="auto"/>
              <w:jc w:val="both"/>
              <w:rPr>
                <w:rFonts w:ascii="Times New Roman" w:hAnsi="Times New Roman"/>
                <w:color w:val="000000" w:themeColor="text1"/>
                <w:sz w:val="28"/>
                <w:szCs w:val="28"/>
              </w:rPr>
            </w:pPr>
          </w:p>
        </w:tc>
        <w:tc>
          <w:tcPr>
            <w:tcW w:w="4820" w:type="dxa"/>
            <w:tcBorders>
              <w:top w:val="nil"/>
              <w:left w:val="nil"/>
              <w:bottom w:val="nil"/>
              <w:right w:val="nil"/>
            </w:tcBorders>
          </w:tcPr>
          <w:p w:rsidR="00452153" w:rsidRPr="00942025" w:rsidRDefault="00452153" w:rsidP="00942025">
            <w:pPr>
              <w:spacing w:after="0" w:line="240" w:lineRule="auto"/>
              <w:rPr>
                <w:rFonts w:ascii="Times New Roman" w:hAnsi="Times New Roman"/>
                <w:color w:val="000000" w:themeColor="text1"/>
                <w:sz w:val="28"/>
                <w:szCs w:val="28"/>
              </w:rPr>
            </w:pPr>
          </w:p>
        </w:tc>
      </w:tr>
    </w:tbl>
    <w:p w:rsidR="00452153" w:rsidRPr="00942025" w:rsidRDefault="00452153" w:rsidP="00942025">
      <w:pPr>
        <w:spacing w:after="0" w:line="240" w:lineRule="auto"/>
        <w:rPr>
          <w:rFonts w:ascii="Times New Roman" w:hAnsi="Times New Roman"/>
          <w:color w:val="000000" w:themeColor="text1"/>
          <w:sz w:val="2"/>
          <w:szCs w:val="2"/>
        </w:rPr>
        <w:sectPr w:rsidR="00452153" w:rsidRPr="00942025" w:rsidSect="001C679B">
          <w:pgSz w:w="11906" w:h="16838"/>
          <w:pgMar w:top="567" w:right="567" w:bottom="993" w:left="1701" w:header="709" w:footer="709" w:gutter="0"/>
          <w:pgNumType w:start="1"/>
          <w:cols w:space="720"/>
        </w:sectPr>
      </w:pPr>
    </w:p>
    <w:p w:rsidR="00421AC8" w:rsidRPr="00942025" w:rsidRDefault="00421AC8" w:rsidP="00942025">
      <w:pPr>
        <w:widowControl w:val="0"/>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lastRenderedPageBreak/>
        <w:t xml:space="preserve">ПРОГРАМА </w:t>
      </w:r>
    </w:p>
    <w:p w:rsidR="00421AC8" w:rsidRPr="00942025" w:rsidRDefault="00421AC8" w:rsidP="00942025">
      <w:pPr>
        <w:pStyle w:val="1"/>
        <w:rPr>
          <w:color w:val="000000" w:themeColor="text1"/>
          <w:sz w:val="28"/>
          <w:szCs w:val="28"/>
        </w:rPr>
      </w:pPr>
      <w:r w:rsidRPr="00942025">
        <w:rPr>
          <w:color w:val="000000" w:themeColor="text1"/>
          <w:sz w:val="28"/>
          <w:szCs w:val="28"/>
        </w:rPr>
        <w:t xml:space="preserve">                </w:t>
      </w:r>
      <w:proofErr w:type="spellStart"/>
      <w:r w:rsidRPr="00942025">
        <w:rPr>
          <w:color w:val="000000" w:themeColor="text1"/>
          <w:sz w:val="28"/>
          <w:szCs w:val="28"/>
        </w:rPr>
        <w:t>„Захист</w:t>
      </w:r>
      <w:proofErr w:type="spellEnd"/>
      <w:r w:rsidRPr="00942025">
        <w:rPr>
          <w:color w:val="000000" w:themeColor="text1"/>
          <w:sz w:val="28"/>
          <w:szCs w:val="28"/>
        </w:rPr>
        <w:t>” щодо соціальної підтримки та реабілітації ветеранів</w:t>
      </w:r>
    </w:p>
    <w:p w:rsidR="00421AC8" w:rsidRPr="00942025" w:rsidRDefault="00421AC8" w:rsidP="00942025">
      <w:pPr>
        <w:pStyle w:val="1"/>
        <w:rPr>
          <w:color w:val="000000" w:themeColor="text1"/>
          <w:sz w:val="28"/>
          <w:szCs w:val="28"/>
        </w:rPr>
      </w:pPr>
      <w:r w:rsidRPr="00942025">
        <w:rPr>
          <w:color w:val="000000" w:themeColor="text1"/>
          <w:sz w:val="28"/>
          <w:szCs w:val="28"/>
        </w:rPr>
        <w:t xml:space="preserve">                війни, військовослужбовців та членів їх сімей на 2025 – 2027 роки</w:t>
      </w:r>
    </w:p>
    <w:p w:rsidR="00421AC8" w:rsidRPr="00942025" w:rsidRDefault="00421AC8" w:rsidP="00942025">
      <w:pPr>
        <w:spacing w:after="0" w:line="240" w:lineRule="auto"/>
        <w:ind w:firstLine="709"/>
        <w:rPr>
          <w:rFonts w:ascii="Times New Roman" w:hAnsi="Times New Roman"/>
          <w:color w:val="000000" w:themeColor="text1"/>
          <w:sz w:val="28"/>
          <w:szCs w:val="28"/>
        </w:rPr>
      </w:pPr>
    </w:p>
    <w:p w:rsidR="00421AC8" w:rsidRPr="00942025" w:rsidRDefault="00421AC8" w:rsidP="00942025">
      <w:pPr>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t>І. Загальні положення</w:t>
      </w:r>
    </w:p>
    <w:p w:rsidR="00421AC8" w:rsidRPr="00942025" w:rsidRDefault="00421AC8" w:rsidP="00942025">
      <w:pPr>
        <w:spacing w:after="0" w:line="240" w:lineRule="auto"/>
        <w:ind w:firstLine="567"/>
        <w:jc w:val="both"/>
        <w:rPr>
          <w:rFonts w:ascii="Times New Roman" w:hAnsi="Times New Roman"/>
          <w:bCs/>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b/>
          <w:color w:val="000000" w:themeColor="text1"/>
          <w:sz w:val="28"/>
          <w:szCs w:val="28"/>
        </w:rPr>
      </w:pPr>
      <w:r w:rsidRPr="00942025">
        <w:rPr>
          <w:rFonts w:ascii="Times New Roman" w:hAnsi="Times New Roman"/>
          <w:bCs/>
          <w:color w:val="000000" w:themeColor="text1"/>
          <w:sz w:val="28"/>
          <w:szCs w:val="28"/>
        </w:rPr>
        <w:t xml:space="preserve">У період запровадження воєнного стану в Україні </w:t>
      </w:r>
      <w:r w:rsidRPr="00942025">
        <w:rPr>
          <w:rFonts w:ascii="Times New Roman" w:hAnsi="Times New Roman"/>
          <w:color w:val="000000" w:themeColor="text1"/>
          <w:sz w:val="28"/>
          <w:szCs w:val="28"/>
        </w:rPr>
        <w:t xml:space="preserve">одним із найбільш актуальних завдань є комплексна підтримка у економічному та соціальному аспекті суспільного життя </w:t>
      </w:r>
      <w:r w:rsidRPr="00942025">
        <w:rPr>
          <w:rFonts w:ascii="Times New Roman" w:hAnsi="Times New Roman"/>
          <w:bCs/>
          <w:color w:val="000000" w:themeColor="text1"/>
          <w:sz w:val="28"/>
          <w:szCs w:val="28"/>
        </w:rPr>
        <w:t xml:space="preserve">військовослужбовців, </w:t>
      </w:r>
      <w:r w:rsidRPr="00942025">
        <w:rPr>
          <w:rFonts w:ascii="Times New Roman" w:hAnsi="Times New Roman"/>
          <w:color w:val="000000" w:themeColor="text1"/>
          <w:sz w:val="28"/>
          <w:szCs w:val="28"/>
        </w:rPr>
        <w:t xml:space="preserve">ветеранів війни, </w:t>
      </w:r>
      <w:r w:rsidRPr="00942025">
        <w:rPr>
          <w:rFonts w:ascii="Times New Roman" w:hAnsi="Times New Roman"/>
          <w:color w:val="000000" w:themeColor="text1"/>
          <w:sz w:val="28"/>
          <w:szCs w:val="28"/>
          <w:shd w:val="clear" w:color="auto" w:fill="FFFFFF"/>
        </w:rPr>
        <w:t>сімей загиблих ( у тому числі і тих, що скоїли суїцид), (померлих, зниклих безвісти за особливих обставин) Захисників і Захисниць України.</w:t>
      </w:r>
    </w:p>
    <w:p w:rsidR="00421AC8" w:rsidRPr="00942025" w:rsidRDefault="00421AC8" w:rsidP="00942025">
      <w:pPr>
        <w:autoSpaceDE w:val="0"/>
        <w:autoSpaceDN w:val="0"/>
        <w:adjustRightInd w:val="0"/>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Програму </w:t>
      </w:r>
      <w:proofErr w:type="spellStart"/>
      <w:r w:rsidRPr="00942025">
        <w:rPr>
          <w:rFonts w:ascii="Times New Roman" w:hAnsi="Times New Roman"/>
          <w:color w:val="000000" w:themeColor="text1"/>
          <w:sz w:val="28"/>
          <w:szCs w:val="28"/>
        </w:rPr>
        <w:t>„Захист</w:t>
      </w:r>
      <w:proofErr w:type="spellEnd"/>
      <w:r w:rsidRPr="00942025">
        <w:rPr>
          <w:rFonts w:ascii="Times New Roman" w:hAnsi="Times New Roman"/>
          <w:color w:val="000000" w:themeColor="text1"/>
          <w:sz w:val="28"/>
          <w:szCs w:val="28"/>
        </w:rPr>
        <w:t xml:space="preserve">” щодо соціальної підтримки та реабілітації ветеранів війни, військовослужбовців та членів їх сімей на 2025 – 2027 роки (далі – Програма) розроблено відповідно до законів України </w:t>
      </w:r>
      <w:proofErr w:type="spellStart"/>
      <w:r w:rsidRPr="00942025">
        <w:rPr>
          <w:rFonts w:ascii="Times New Roman" w:hAnsi="Times New Roman"/>
          <w:color w:val="000000" w:themeColor="text1"/>
          <w:sz w:val="28"/>
          <w:szCs w:val="28"/>
        </w:rPr>
        <w:t>„Про</w:t>
      </w:r>
      <w:proofErr w:type="spellEnd"/>
      <w:r w:rsidRPr="00942025">
        <w:rPr>
          <w:rFonts w:ascii="Times New Roman" w:hAnsi="Times New Roman"/>
          <w:color w:val="000000" w:themeColor="text1"/>
          <w:sz w:val="28"/>
          <w:szCs w:val="28"/>
        </w:rPr>
        <w:t xml:space="preserve"> правовий режим воєнного стану”, </w:t>
      </w:r>
      <w:proofErr w:type="spellStart"/>
      <w:r w:rsidRPr="00942025">
        <w:rPr>
          <w:rFonts w:ascii="Times New Roman" w:hAnsi="Times New Roman"/>
          <w:color w:val="000000" w:themeColor="text1"/>
          <w:sz w:val="28"/>
          <w:szCs w:val="28"/>
        </w:rPr>
        <w:t>„Про</w:t>
      </w:r>
      <w:proofErr w:type="spellEnd"/>
      <w:r w:rsidRPr="00942025">
        <w:rPr>
          <w:rFonts w:ascii="Times New Roman" w:hAnsi="Times New Roman"/>
          <w:color w:val="000000" w:themeColor="text1"/>
          <w:sz w:val="28"/>
          <w:szCs w:val="28"/>
        </w:rPr>
        <w:t xml:space="preserve"> статус ветеранів війни, гарантії їх соціального захисту”, </w:t>
      </w:r>
      <w:proofErr w:type="spellStart"/>
      <w:r w:rsidRPr="00942025">
        <w:rPr>
          <w:rFonts w:ascii="Times New Roman" w:hAnsi="Times New Roman"/>
          <w:color w:val="000000" w:themeColor="text1"/>
          <w:sz w:val="28"/>
          <w:szCs w:val="28"/>
        </w:rPr>
        <w:t>„Про</w:t>
      </w:r>
      <w:proofErr w:type="spellEnd"/>
      <w:r w:rsidRPr="00942025">
        <w:rPr>
          <w:rFonts w:ascii="Times New Roman" w:hAnsi="Times New Roman"/>
          <w:color w:val="000000" w:themeColor="text1"/>
          <w:sz w:val="28"/>
          <w:szCs w:val="28"/>
        </w:rPr>
        <w:t xml:space="preserve"> соціальний і правовий захист військовослужбовців та членів їх сімей”, указів Президента України від 24 лютого 2022 року № 64/2022 </w:t>
      </w:r>
      <w:proofErr w:type="spellStart"/>
      <w:r w:rsidRPr="00942025">
        <w:rPr>
          <w:rFonts w:ascii="Times New Roman" w:hAnsi="Times New Roman"/>
          <w:color w:val="000000" w:themeColor="text1"/>
          <w:sz w:val="28"/>
          <w:szCs w:val="28"/>
        </w:rPr>
        <w:t>„Про</w:t>
      </w:r>
      <w:proofErr w:type="spellEnd"/>
      <w:r w:rsidRPr="00942025">
        <w:rPr>
          <w:rFonts w:ascii="Times New Roman" w:hAnsi="Times New Roman"/>
          <w:color w:val="000000" w:themeColor="text1"/>
          <w:sz w:val="28"/>
          <w:szCs w:val="28"/>
        </w:rPr>
        <w:t xml:space="preserve"> введення воєнного стану в Україні” (зі змінами),  Закону України «Про місцеве самоврядування в Україні» та щодо соціальної підтримки, реабілітації, адаптації </w:t>
      </w:r>
      <w:r w:rsidRPr="00942025">
        <w:rPr>
          <w:rFonts w:ascii="Times New Roman" w:hAnsi="Times New Roman"/>
          <w:bCs/>
          <w:color w:val="000000" w:themeColor="text1"/>
          <w:sz w:val="28"/>
          <w:szCs w:val="28"/>
        </w:rPr>
        <w:t xml:space="preserve">військовослужбовців на період запровадження воєнного стану в Україні, </w:t>
      </w:r>
      <w:r w:rsidRPr="00942025">
        <w:rPr>
          <w:rFonts w:ascii="Times New Roman" w:hAnsi="Times New Roman"/>
          <w:color w:val="000000" w:themeColor="text1"/>
          <w:sz w:val="28"/>
          <w:szCs w:val="28"/>
        </w:rPr>
        <w:t xml:space="preserve">ветеранів війни, </w:t>
      </w:r>
      <w:r w:rsidRPr="00942025">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942025">
        <w:rPr>
          <w:rFonts w:ascii="Times New Roman" w:hAnsi="Times New Roman"/>
          <w:color w:val="000000" w:themeColor="text1"/>
          <w:sz w:val="28"/>
          <w:szCs w:val="28"/>
        </w:rPr>
        <w:t>, вшанування пам’яті загиблих.</w:t>
      </w: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Паспорт Програми наведено у додатку 1 до Програми.</w:t>
      </w:r>
    </w:p>
    <w:p w:rsidR="00421AC8" w:rsidRPr="00942025" w:rsidRDefault="00421AC8" w:rsidP="00942025">
      <w:pPr>
        <w:spacing w:after="0" w:line="240" w:lineRule="auto"/>
        <w:rPr>
          <w:rFonts w:ascii="Times New Roman" w:hAnsi="Times New Roman"/>
          <w:b/>
          <w:color w:val="000000" w:themeColor="text1"/>
          <w:sz w:val="24"/>
          <w:szCs w:val="24"/>
        </w:rPr>
      </w:pPr>
    </w:p>
    <w:p w:rsidR="00421AC8" w:rsidRPr="00942025" w:rsidRDefault="00421AC8" w:rsidP="00942025">
      <w:pPr>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t>ІІ. Проблема, на розв’язання якої спрямована Програма</w:t>
      </w:r>
    </w:p>
    <w:p w:rsidR="00421AC8" w:rsidRPr="00942025" w:rsidRDefault="00421AC8" w:rsidP="00942025">
      <w:pPr>
        <w:spacing w:after="0" w:line="240" w:lineRule="auto"/>
        <w:ind w:firstLine="708"/>
        <w:jc w:val="both"/>
        <w:rPr>
          <w:rFonts w:ascii="Times New Roman" w:hAnsi="Times New Roman"/>
          <w:color w:val="000000" w:themeColor="text1"/>
          <w:sz w:val="28"/>
          <w:szCs w:val="28"/>
          <w:shd w:val="clear" w:color="auto" w:fill="FFFFFF"/>
        </w:rPr>
      </w:pPr>
    </w:p>
    <w:p w:rsidR="00421AC8" w:rsidRPr="00942025" w:rsidRDefault="00421AC8" w:rsidP="00942025">
      <w:pPr>
        <w:spacing w:after="0" w:line="240" w:lineRule="auto"/>
        <w:ind w:firstLine="708"/>
        <w:jc w:val="both"/>
        <w:rPr>
          <w:rFonts w:ascii="Times New Roman" w:hAnsi="Times New Roman"/>
          <w:color w:val="000000" w:themeColor="text1"/>
          <w:sz w:val="28"/>
          <w:szCs w:val="28"/>
          <w:shd w:val="clear" w:color="auto" w:fill="FFFFFF"/>
        </w:rPr>
      </w:pPr>
      <w:r w:rsidRPr="00942025">
        <w:rPr>
          <w:rFonts w:ascii="Times New Roman" w:hAnsi="Times New Roman"/>
          <w:color w:val="000000" w:themeColor="text1"/>
          <w:sz w:val="28"/>
          <w:szCs w:val="28"/>
          <w:shd w:val="clear" w:color="auto" w:fill="FFFFFF"/>
        </w:rPr>
        <w:t xml:space="preserve">У зв’язку із широкомасштабною військовою агресією російської федерації проти України, </w:t>
      </w:r>
      <w:r w:rsidRPr="00942025">
        <w:rPr>
          <w:rFonts w:ascii="Times New Roman" w:hAnsi="Times New Roman"/>
          <w:color w:val="000000" w:themeColor="text1"/>
          <w:sz w:val="28"/>
          <w:szCs w:val="28"/>
        </w:rPr>
        <w:t xml:space="preserve">одним із першочергових завдань органів виконавчої влади та органів місцевого самоврядування є комплексна підтримка </w:t>
      </w:r>
      <w:r w:rsidRPr="00942025">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942025">
        <w:rPr>
          <w:rFonts w:ascii="Times New Roman" w:hAnsi="Times New Roman"/>
          <w:color w:val="000000" w:themeColor="text1"/>
          <w:sz w:val="28"/>
          <w:szCs w:val="28"/>
        </w:rPr>
        <w:t xml:space="preserve">ветеранів війни, </w:t>
      </w:r>
      <w:r w:rsidRPr="00942025">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942025">
        <w:rPr>
          <w:rFonts w:ascii="Times New Roman" w:hAnsi="Times New Roman"/>
          <w:color w:val="000000" w:themeColor="text1"/>
          <w:sz w:val="28"/>
          <w:szCs w:val="28"/>
        </w:rPr>
        <w:t xml:space="preserve"> насамперед у частині медичного обслуговування, поліпшення фінансово-матеріального стану зазначених категорій осіб, сприяння вирішенню їх соціально-побутових проблем, вшанування пам’яті загиблих героїв.</w:t>
      </w:r>
    </w:p>
    <w:p w:rsidR="00421AC8" w:rsidRPr="00942025" w:rsidRDefault="00421AC8" w:rsidP="00942025">
      <w:pPr>
        <w:spacing w:after="0" w:line="240" w:lineRule="auto"/>
        <w:ind w:firstLine="708"/>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Програма є актуальною та потребує залучення фінансових ресурсів бюджетів усіх рівнів.</w:t>
      </w:r>
    </w:p>
    <w:p w:rsidR="00421AC8" w:rsidRPr="00942025" w:rsidRDefault="00421AC8" w:rsidP="00942025">
      <w:pPr>
        <w:spacing w:after="0" w:line="240" w:lineRule="auto"/>
        <w:rPr>
          <w:rFonts w:ascii="Times New Roman" w:hAnsi="Times New Roman"/>
          <w:b/>
          <w:color w:val="000000" w:themeColor="text1"/>
          <w:sz w:val="28"/>
          <w:szCs w:val="28"/>
        </w:rPr>
      </w:pPr>
    </w:p>
    <w:p w:rsidR="00421AC8" w:rsidRPr="00942025" w:rsidRDefault="00421AC8" w:rsidP="00942025">
      <w:pPr>
        <w:spacing w:after="0" w:line="240" w:lineRule="auto"/>
        <w:jc w:val="center"/>
        <w:rPr>
          <w:rFonts w:ascii="Times New Roman" w:hAnsi="Times New Roman"/>
          <w:b/>
          <w:color w:val="000000" w:themeColor="text1"/>
          <w:sz w:val="28"/>
          <w:szCs w:val="28"/>
        </w:rPr>
      </w:pPr>
      <w:r w:rsidRPr="00942025">
        <w:rPr>
          <w:rFonts w:ascii="Times New Roman" w:hAnsi="Times New Roman"/>
          <w:b/>
          <w:color w:val="000000" w:themeColor="text1"/>
          <w:sz w:val="28"/>
          <w:szCs w:val="28"/>
        </w:rPr>
        <w:t>III. Мета Програми</w:t>
      </w:r>
    </w:p>
    <w:p w:rsidR="00421AC8" w:rsidRPr="00942025" w:rsidRDefault="00421AC8" w:rsidP="00942025">
      <w:pPr>
        <w:spacing w:after="0" w:line="240" w:lineRule="auto"/>
        <w:ind w:firstLine="851"/>
        <w:jc w:val="both"/>
        <w:rPr>
          <w:rFonts w:ascii="Times New Roman" w:hAnsi="Times New Roman"/>
          <w:color w:val="000000" w:themeColor="text1"/>
          <w:sz w:val="28"/>
          <w:szCs w:val="28"/>
        </w:rPr>
      </w:pPr>
    </w:p>
    <w:p w:rsidR="00421AC8" w:rsidRPr="00942025" w:rsidRDefault="00421AC8" w:rsidP="00942025">
      <w:pPr>
        <w:spacing w:after="0" w:line="240" w:lineRule="auto"/>
        <w:ind w:firstLine="851"/>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Метою Програми є реалізація комплексу взаємопов’язаних завдань і заходів, що спрямовані на розв’язання найважливіших проблем у сфері соціального захисту </w:t>
      </w:r>
      <w:r w:rsidRPr="00942025">
        <w:rPr>
          <w:rFonts w:ascii="Times New Roman" w:hAnsi="Times New Roman"/>
          <w:bCs/>
          <w:color w:val="000000" w:themeColor="text1"/>
          <w:sz w:val="28"/>
          <w:szCs w:val="28"/>
        </w:rPr>
        <w:t xml:space="preserve">військовослужбовців у період запровадження воєнного стану в Україні, </w:t>
      </w:r>
      <w:r w:rsidRPr="00942025">
        <w:rPr>
          <w:rFonts w:ascii="Times New Roman" w:hAnsi="Times New Roman"/>
          <w:color w:val="000000" w:themeColor="text1"/>
          <w:sz w:val="28"/>
          <w:szCs w:val="28"/>
        </w:rPr>
        <w:t xml:space="preserve">ветеранів війни, </w:t>
      </w:r>
      <w:r w:rsidRPr="00942025">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r w:rsidRPr="00942025">
        <w:rPr>
          <w:rFonts w:ascii="Times New Roman" w:hAnsi="Times New Roman"/>
          <w:color w:val="000000" w:themeColor="text1"/>
          <w:sz w:val="28"/>
          <w:szCs w:val="28"/>
        </w:rPr>
        <w:t xml:space="preserve"> підтримання їх належного морально-психологічного стану, поліпшення ефективності </w:t>
      </w:r>
      <w:r w:rsidRPr="00942025">
        <w:rPr>
          <w:rFonts w:ascii="Times New Roman" w:hAnsi="Times New Roman"/>
          <w:color w:val="000000" w:themeColor="text1"/>
          <w:sz w:val="28"/>
          <w:szCs w:val="28"/>
        </w:rPr>
        <w:lastRenderedPageBreak/>
        <w:t>взаємодії місцевих органів виконавчої влади та органів місцевого самоврядування із громадськими об’єднаннями, іншими юридичними особами у сфері підтримки зазначених категорій осіб, створення у суспільстві атмосфери співчуття, підтримки та поважного ставлення.</w:t>
      </w:r>
    </w:p>
    <w:p w:rsidR="00421AC8" w:rsidRPr="00942025" w:rsidRDefault="00421AC8" w:rsidP="00942025">
      <w:pPr>
        <w:autoSpaceDE w:val="0"/>
        <w:autoSpaceDN w:val="0"/>
        <w:adjustRightInd w:val="0"/>
        <w:spacing w:after="0" w:line="240" w:lineRule="auto"/>
        <w:ind w:firstLine="567"/>
        <w:jc w:val="both"/>
        <w:rPr>
          <w:rFonts w:ascii="Times New Roman" w:hAnsi="Times New Roman"/>
          <w:color w:val="000000" w:themeColor="text1"/>
          <w:sz w:val="24"/>
          <w:szCs w:val="24"/>
        </w:rPr>
      </w:pPr>
    </w:p>
    <w:p w:rsidR="00421AC8" w:rsidRPr="00942025" w:rsidRDefault="00421AC8" w:rsidP="00942025">
      <w:pPr>
        <w:tabs>
          <w:tab w:val="left" w:pos="2745"/>
        </w:tabs>
        <w:spacing w:after="0" w:line="240" w:lineRule="auto"/>
        <w:jc w:val="center"/>
        <w:outlineLvl w:val="0"/>
        <w:rPr>
          <w:rFonts w:ascii="Times New Roman" w:hAnsi="Times New Roman"/>
          <w:b/>
          <w:color w:val="000000" w:themeColor="text1"/>
          <w:sz w:val="28"/>
          <w:szCs w:val="28"/>
        </w:rPr>
      </w:pPr>
      <w:r w:rsidRPr="00942025">
        <w:rPr>
          <w:rFonts w:ascii="Times New Roman" w:hAnsi="Times New Roman"/>
          <w:b/>
          <w:color w:val="000000" w:themeColor="text1"/>
          <w:sz w:val="28"/>
          <w:szCs w:val="28"/>
        </w:rPr>
        <w:t>IV. Завдання і заходи Програми та результативні показники</w:t>
      </w:r>
    </w:p>
    <w:p w:rsidR="00421AC8" w:rsidRPr="00942025" w:rsidRDefault="00421AC8" w:rsidP="00942025">
      <w:pPr>
        <w:tabs>
          <w:tab w:val="left" w:pos="540"/>
        </w:tabs>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tabs>
          <w:tab w:val="left" w:pos="540"/>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Виконання заходів Програми передбачає здійснення ряду заходів, спрямованих на реалізацію державної соціальної політики в територіальній громаді, охоплення максимальної кількості учасників бойових дій, членів їх сімей та членів сімей загиблих (померлих, зниклих безвісти за особливих обставин) учасників антитерористичної операції/</w:t>
      </w:r>
      <w:proofErr w:type="spellStart"/>
      <w:r w:rsidRPr="00942025">
        <w:rPr>
          <w:rFonts w:ascii="Times New Roman" w:hAnsi="Times New Roman"/>
          <w:color w:val="000000" w:themeColor="text1"/>
          <w:sz w:val="28"/>
          <w:szCs w:val="28"/>
        </w:rPr>
        <w:t>операції</w:t>
      </w:r>
      <w:proofErr w:type="spellEnd"/>
      <w:r w:rsidRPr="00942025">
        <w:rPr>
          <w:rFonts w:ascii="Times New Roman" w:hAnsi="Times New Roman"/>
          <w:color w:val="000000" w:themeColor="text1"/>
          <w:sz w:val="28"/>
          <w:szCs w:val="28"/>
        </w:rPr>
        <w:t xml:space="preserve"> об’єднаних сил шляхом соціальної адаптації, психологічної підтримки та забезпечення матеріальної підтримки таких осіб, додержання державних соціальних гарантій та впровадження додаткових регіональних форм адресної підтримки, збільшення ефективності взаємодії місцевих органів виконавчої влади, органів місцевого самоврядування та інститутів громадського суспільства, спільної координації наявних ресурсів.</w:t>
      </w:r>
    </w:p>
    <w:p w:rsidR="00421AC8" w:rsidRPr="00942025" w:rsidRDefault="00421AC8" w:rsidP="00942025">
      <w:pPr>
        <w:tabs>
          <w:tab w:val="left" w:pos="1215"/>
          <w:tab w:val="left" w:pos="1440"/>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Перелік напрямів діяльності і заходів Програми наведено у додатку 2 до Програми.</w:t>
      </w:r>
    </w:p>
    <w:p w:rsidR="00421AC8" w:rsidRPr="00942025" w:rsidRDefault="00421AC8" w:rsidP="00942025">
      <w:pPr>
        <w:tabs>
          <w:tab w:val="left" w:pos="1215"/>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Виконання Програми сприятиме:</w:t>
      </w:r>
    </w:p>
    <w:p w:rsidR="00421AC8" w:rsidRPr="00942025" w:rsidRDefault="00421AC8" w:rsidP="00942025">
      <w:pPr>
        <w:spacing w:after="0" w:line="240" w:lineRule="auto"/>
        <w:ind w:firstLine="567"/>
        <w:jc w:val="both"/>
        <w:rPr>
          <w:rFonts w:ascii="Times New Roman" w:hAnsi="Times New Roman"/>
          <w:color w:val="000000" w:themeColor="text1"/>
          <w:sz w:val="28"/>
          <w:szCs w:val="28"/>
          <w:shd w:val="clear" w:color="auto" w:fill="FFFFFF"/>
        </w:rPr>
      </w:pPr>
      <w:r w:rsidRPr="00942025">
        <w:rPr>
          <w:rFonts w:ascii="Times New Roman" w:hAnsi="Times New Roman"/>
          <w:color w:val="000000" w:themeColor="text1"/>
          <w:sz w:val="28"/>
          <w:szCs w:val="28"/>
        </w:rPr>
        <w:t>посиленню соціального захисту</w:t>
      </w:r>
      <w:r w:rsidRPr="00942025">
        <w:rPr>
          <w:rFonts w:ascii="Times New Roman" w:hAnsi="Times New Roman"/>
          <w:bCs/>
          <w:color w:val="000000" w:themeColor="text1"/>
          <w:sz w:val="28"/>
          <w:szCs w:val="28"/>
        </w:rPr>
        <w:t xml:space="preserve"> військовослужбовців у період запровадження воєнного стану в Україні та членів їх сімей, </w:t>
      </w:r>
      <w:r w:rsidRPr="00942025">
        <w:rPr>
          <w:rFonts w:ascii="Times New Roman" w:hAnsi="Times New Roman"/>
          <w:color w:val="000000" w:themeColor="text1"/>
          <w:sz w:val="28"/>
          <w:szCs w:val="28"/>
        </w:rPr>
        <w:t xml:space="preserve">ветеранів війни, </w:t>
      </w:r>
      <w:r w:rsidRPr="00942025">
        <w:rPr>
          <w:rFonts w:ascii="Times New Roman" w:hAnsi="Times New Roman"/>
          <w:color w:val="000000" w:themeColor="text1"/>
          <w:sz w:val="28"/>
          <w:szCs w:val="28"/>
          <w:shd w:val="clear" w:color="auto" w:fill="FFFFFF"/>
        </w:rPr>
        <w:t>сімей загиблих (померлих, зниклих безвісти за особливих обставин) Захисників і Захисниць України;</w:t>
      </w: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підвищенню рівня довіри до владних інститутів у суспільстві, позитивного ставлення до військовослужбовців та їх сімей, патріотичного виховання молодого покоління.</w:t>
      </w:r>
    </w:p>
    <w:p w:rsidR="00421AC8" w:rsidRPr="00942025" w:rsidRDefault="00421AC8" w:rsidP="00942025">
      <w:pPr>
        <w:tabs>
          <w:tab w:val="left" w:pos="1215"/>
        </w:tabs>
        <w:spacing w:after="0" w:line="240" w:lineRule="auto"/>
        <w:outlineLvl w:val="0"/>
        <w:rPr>
          <w:rFonts w:ascii="Times New Roman" w:hAnsi="Times New Roman"/>
          <w:color w:val="000000" w:themeColor="text1"/>
          <w:sz w:val="24"/>
          <w:szCs w:val="24"/>
        </w:rPr>
      </w:pPr>
    </w:p>
    <w:p w:rsidR="00421AC8" w:rsidRPr="00942025" w:rsidRDefault="00421AC8" w:rsidP="00942025">
      <w:pPr>
        <w:tabs>
          <w:tab w:val="left" w:pos="1215"/>
        </w:tabs>
        <w:spacing w:after="0" w:line="240" w:lineRule="auto"/>
        <w:jc w:val="center"/>
        <w:outlineLvl w:val="0"/>
        <w:rPr>
          <w:rFonts w:ascii="Times New Roman" w:hAnsi="Times New Roman"/>
          <w:b/>
          <w:color w:val="000000" w:themeColor="text1"/>
          <w:sz w:val="28"/>
          <w:szCs w:val="28"/>
        </w:rPr>
      </w:pPr>
      <w:r w:rsidRPr="00942025">
        <w:rPr>
          <w:rFonts w:ascii="Times New Roman" w:hAnsi="Times New Roman"/>
          <w:b/>
          <w:color w:val="000000" w:themeColor="text1"/>
          <w:sz w:val="28"/>
          <w:szCs w:val="28"/>
        </w:rPr>
        <w:t>V. Шляхи реалізації Програми, обсяги та джерела фінансування;</w:t>
      </w:r>
    </w:p>
    <w:p w:rsidR="00421AC8" w:rsidRPr="00942025" w:rsidRDefault="00421AC8" w:rsidP="00942025">
      <w:pPr>
        <w:tabs>
          <w:tab w:val="left" w:pos="1215"/>
        </w:tabs>
        <w:spacing w:after="0" w:line="240" w:lineRule="auto"/>
        <w:jc w:val="center"/>
        <w:outlineLvl w:val="0"/>
        <w:rPr>
          <w:rFonts w:ascii="Times New Roman" w:hAnsi="Times New Roman"/>
          <w:color w:val="000000" w:themeColor="text1"/>
          <w:sz w:val="24"/>
          <w:szCs w:val="24"/>
        </w:rPr>
      </w:pPr>
      <w:r w:rsidRPr="00942025">
        <w:rPr>
          <w:rFonts w:ascii="Times New Roman" w:hAnsi="Times New Roman"/>
          <w:b/>
          <w:color w:val="000000" w:themeColor="text1"/>
          <w:sz w:val="28"/>
          <w:szCs w:val="28"/>
        </w:rPr>
        <w:t>строки виконання Програми</w:t>
      </w:r>
    </w:p>
    <w:p w:rsidR="00421AC8" w:rsidRPr="00942025" w:rsidRDefault="00421AC8" w:rsidP="00942025">
      <w:pPr>
        <w:tabs>
          <w:tab w:val="left" w:pos="1215"/>
        </w:tabs>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tabs>
          <w:tab w:val="left" w:pos="1215"/>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Матеріальна допомога надається на підставі заяв військовослужбовців (або членів їх сімей), ветеранів війни, сімей загиблих військовослужбовців, поданих до Рахівської міської ради.</w:t>
      </w:r>
    </w:p>
    <w:p w:rsidR="00421AC8" w:rsidRPr="00942025" w:rsidRDefault="00421AC8" w:rsidP="00942025">
      <w:pPr>
        <w:widowControl w:val="0"/>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Матеріальна допомога надається згідно з Порядком надання матеріальної допомоги ветеранам війни, військовослужбовцям та членам їх сімей, відшкодування витрат за самостійне санаторно-курортне лікування ветеранам війни,</w:t>
      </w:r>
      <w:r w:rsidRPr="00942025">
        <w:rPr>
          <w:rFonts w:ascii="Times New Roman" w:hAnsi="Times New Roman"/>
          <w:bCs/>
          <w:color w:val="000000" w:themeColor="text1"/>
          <w:sz w:val="28"/>
          <w:szCs w:val="28"/>
        </w:rPr>
        <w:t xml:space="preserve"> членам </w:t>
      </w:r>
      <w:r w:rsidRPr="00942025">
        <w:rPr>
          <w:rFonts w:ascii="Times New Roman" w:hAnsi="Times New Roman"/>
          <w:color w:val="000000" w:themeColor="text1"/>
          <w:sz w:val="28"/>
          <w:szCs w:val="28"/>
          <w:shd w:val="clear" w:color="auto" w:fill="FFFFFF"/>
        </w:rPr>
        <w:t xml:space="preserve">сімей загиблих (померлих) ветеранів війни, Захисників і Захисниць України </w:t>
      </w:r>
      <w:r w:rsidRPr="00942025">
        <w:rPr>
          <w:rFonts w:ascii="Times New Roman" w:hAnsi="Times New Roman"/>
          <w:color w:val="000000" w:themeColor="text1"/>
          <w:sz w:val="28"/>
          <w:szCs w:val="28"/>
        </w:rPr>
        <w:t>(далі – Порядок), який наведено у додатку 3 до Програми.</w:t>
      </w:r>
    </w:p>
    <w:p w:rsidR="00421AC8" w:rsidRPr="00942025" w:rsidRDefault="00421AC8" w:rsidP="00942025">
      <w:pPr>
        <w:tabs>
          <w:tab w:val="left" w:pos="1215"/>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Фінансування заходів Програми здійснюється за рахунок та у межах коштів, передбачених для її реалізації в бюджеті Рахівської міської ради на відповідний бюджетний період. Орієнтовний обсяг фінансування Програми становить у 2025 році – 4200.0 тис. гривень, у 2026 році – 3700.0 тис. гривень, у 2027 – 3700.0 тис. гривень (додаток 4 до Програми).</w:t>
      </w:r>
    </w:p>
    <w:p w:rsidR="00421AC8" w:rsidRPr="00942025" w:rsidRDefault="00421AC8" w:rsidP="00942025">
      <w:pPr>
        <w:tabs>
          <w:tab w:val="left" w:pos="1215"/>
        </w:tabs>
        <w:spacing w:after="0" w:line="240" w:lineRule="auto"/>
        <w:ind w:firstLine="567"/>
        <w:jc w:val="both"/>
        <w:rPr>
          <w:rFonts w:ascii="Times New Roman" w:hAnsi="Times New Roman"/>
          <w:b/>
          <w:color w:val="000000" w:themeColor="text1"/>
          <w:sz w:val="24"/>
          <w:szCs w:val="24"/>
        </w:rPr>
      </w:pPr>
    </w:p>
    <w:p w:rsidR="00421AC8" w:rsidRPr="00942025" w:rsidRDefault="00421AC8" w:rsidP="00942025">
      <w:pPr>
        <w:tabs>
          <w:tab w:val="left" w:pos="1215"/>
        </w:tabs>
        <w:spacing w:after="0" w:line="240" w:lineRule="auto"/>
        <w:jc w:val="center"/>
        <w:outlineLvl w:val="0"/>
        <w:rPr>
          <w:rFonts w:ascii="Times New Roman" w:hAnsi="Times New Roman"/>
          <w:b/>
          <w:color w:val="000000" w:themeColor="text1"/>
          <w:sz w:val="28"/>
          <w:szCs w:val="28"/>
        </w:rPr>
      </w:pPr>
      <w:r w:rsidRPr="00942025">
        <w:rPr>
          <w:rFonts w:ascii="Times New Roman" w:hAnsi="Times New Roman"/>
          <w:b/>
          <w:color w:val="000000" w:themeColor="text1"/>
          <w:sz w:val="28"/>
          <w:szCs w:val="28"/>
        </w:rPr>
        <w:lastRenderedPageBreak/>
        <w:t>VІ. Координація і контроль за реалізацією заходів Програми</w:t>
      </w:r>
    </w:p>
    <w:p w:rsidR="00421AC8" w:rsidRPr="00942025" w:rsidRDefault="00421AC8" w:rsidP="00942025">
      <w:pPr>
        <w:tabs>
          <w:tab w:val="left" w:pos="1215"/>
        </w:tabs>
        <w:spacing w:after="0" w:line="240" w:lineRule="auto"/>
        <w:jc w:val="center"/>
        <w:outlineLvl w:val="0"/>
        <w:rPr>
          <w:rFonts w:ascii="Times New Roman" w:hAnsi="Times New Roman"/>
          <w:b/>
          <w:color w:val="000000" w:themeColor="text1"/>
          <w:sz w:val="28"/>
          <w:szCs w:val="28"/>
        </w:rPr>
      </w:pPr>
    </w:p>
    <w:p w:rsidR="00421AC8" w:rsidRPr="00942025" w:rsidRDefault="00421AC8" w:rsidP="00942025">
      <w:pPr>
        <w:tabs>
          <w:tab w:val="left" w:pos="1215"/>
        </w:tabs>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Координація і контроль за виконанням заходів Програми покладаються на виконавчий комітет Рахівської міської ради та постійну комісію з питань бюджету, тарифів і цін.</w:t>
      </w: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jc w:val="both"/>
        <w:rPr>
          <w:rFonts w:ascii="Times New Roman" w:hAnsi="Times New Roman"/>
          <w:color w:val="000000" w:themeColor="text1"/>
          <w:sz w:val="28"/>
          <w:szCs w:val="28"/>
        </w:rPr>
      </w:pPr>
    </w:p>
    <w:p w:rsidR="00604A78" w:rsidRPr="00942025" w:rsidRDefault="00604A78" w:rsidP="00942025">
      <w:pPr>
        <w:spacing w:after="0" w:line="240" w:lineRule="auto"/>
        <w:jc w:val="both"/>
        <w:rPr>
          <w:rFonts w:ascii="Times New Roman" w:hAnsi="Times New Roman"/>
          <w:color w:val="000000" w:themeColor="text1"/>
          <w:sz w:val="28"/>
          <w:szCs w:val="28"/>
        </w:rPr>
      </w:pPr>
    </w:p>
    <w:p w:rsidR="00604A78" w:rsidRPr="00942025" w:rsidRDefault="00604A78" w:rsidP="00942025">
      <w:pPr>
        <w:spacing w:after="0" w:line="240" w:lineRule="auto"/>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widowControl w:val="0"/>
        <w:spacing w:after="0" w:line="240" w:lineRule="auto"/>
        <w:ind w:firstLine="708"/>
        <w:rPr>
          <w:rFonts w:ascii="Times New Roman" w:hAnsi="Times New Roman"/>
          <w:color w:val="000000" w:themeColor="text1"/>
          <w:sz w:val="20"/>
          <w:szCs w:val="20"/>
        </w:rPr>
        <w:sectPr w:rsidR="00604A78" w:rsidRPr="00942025" w:rsidSect="00604A78">
          <w:pgSz w:w="11906" w:h="16838"/>
          <w:pgMar w:top="992" w:right="851" w:bottom="567" w:left="1701" w:header="709" w:footer="709" w:gutter="0"/>
          <w:pgNumType w:start="1"/>
          <w:cols w:space="720"/>
          <w:docGrid w:linePitch="299"/>
        </w:sectPr>
      </w:pPr>
    </w:p>
    <w:p w:rsidR="00604A78" w:rsidRPr="00942025" w:rsidRDefault="00604A78" w:rsidP="00942025">
      <w:pPr>
        <w:widowControl w:val="0"/>
        <w:spacing w:after="0" w:line="240" w:lineRule="auto"/>
        <w:ind w:firstLine="708"/>
        <w:rPr>
          <w:rFonts w:ascii="Times New Roman" w:hAnsi="Times New Roman"/>
          <w:color w:val="000000" w:themeColor="text1"/>
          <w:sz w:val="20"/>
          <w:szCs w:val="20"/>
        </w:rPr>
      </w:pPr>
    </w:p>
    <w:p w:rsidR="00604A78" w:rsidRPr="00942025" w:rsidRDefault="00604A78" w:rsidP="00942025">
      <w:pPr>
        <w:widowControl w:val="0"/>
        <w:spacing w:after="0" w:line="240" w:lineRule="auto"/>
        <w:ind w:firstLine="708"/>
        <w:jc w:val="right"/>
        <w:rPr>
          <w:rFonts w:ascii="Times New Roman" w:hAnsi="Times New Roman"/>
          <w:color w:val="000000" w:themeColor="text1"/>
          <w:sz w:val="20"/>
          <w:szCs w:val="20"/>
        </w:rPr>
      </w:pPr>
      <w:r w:rsidRPr="00942025">
        <w:rPr>
          <w:rFonts w:ascii="Times New Roman" w:hAnsi="Times New Roman"/>
          <w:color w:val="000000" w:themeColor="text1"/>
          <w:sz w:val="20"/>
          <w:szCs w:val="20"/>
        </w:rPr>
        <w:t xml:space="preserve">Додаток </w:t>
      </w:r>
      <w:r w:rsidR="00942025">
        <w:rPr>
          <w:rFonts w:ascii="Times New Roman" w:hAnsi="Times New Roman"/>
          <w:color w:val="000000" w:themeColor="text1"/>
          <w:sz w:val="20"/>
          <w:szCs w:val="20"/>
        </w:rPr>
        <w:t>1</w:t>
      </w:r>
      <w:r w:rsidRPr="00942025">
        <w:rPr>
          <w:rFonts w:ascii="Times New Roman" w:hAnsi="Times New Roman"/>
          <w:color w:val="000000" w:themeColor="text1"/>
          <w:sz w:val="20"/>
          <w:szCs w:val="20"/>
        </w:rPr>
        <w:t xml:space="preserve"> </w:t>
      </w:r>
    </w:p>
    <w:p w:rsidR="00604A78" w:rsidRPr="00942025" w:rsidRDefault="00604A78" w:rsidP="00942025">
      <w:pPr>
        <w:widowControl w:val="0"/>
        <w:spacing w:after="0" w:line="240" w:lineRule="auto"/>
        <w:ind w:firstLine="708"/>
        <w:jc w:val="right"/>
        <w:rPr>
          <w:rFonts w:ascii="Times New Roman" w:hAnsi="Times New Roman"/>
          <w:color w:val="000000" w:themeColor="text1"/>
          <w:sz w:val="20"/>
          <w:szCs w:val="20"/>
        </w:rPr>
      </w:pPr>
      <w:r w:rsidRPr="00942025">
        <w:rPr>
          <w:rFonts w:ascii="Times New Roman" w:hAnsi="Times New Roman"/>
          <w:color w:val="000000" w:themeColor="text1"/>
          <w:sz w:val="20"/>
          <w:szCs w:val="20"/>
        </w:rPr>
        <w:t>До Програми</w:t>
      </w:r>
    </w:p>
    <w:p w:rsidR="00604A78" w:rsidRPr="00942025" w:rsidRDefault="00604A78" w:rsidP="00942025">
      <w:pPr>
        <w:widowControl w:val="0"/>
        <w:spacing w:after="0" w:line="240" w:lineRule="auto"/>
        <w:jc w:val="center"/>
        <w:rPr>
          <w:rFonts w:ascii="Times New Roman" w:hAnsi="Times New Roman"/>
          <w:bCs/>
          <w:color w:val="000000" w:themeColor="text1"/>
          <w:sz w:val="28"/>
          <w:szCs w:val="28"/>
        </w:rPr>
      </w:pPr>
    </w:p>
    <w:p w:rsidR="00604A78" w:rsidRPr="00942025" w:rsidRDefault="00604A78" w:rsidP="00942025">
      <w:pPr>
        <w:widowControl w:val="0"/>
        <w:spacing w:after="0" w:line="240" w:lineRule="auto"/>
        <w:jc w:val="center"/>
        <w:rPr>
          <w:rFonts w:ascii="Times New Roman" w:hAnsi="Times New Roman"/>
          <w:bCs/>
          <w:color w:val="000000" w:themeColor="text1"/>
          <w:sz w:val="28"/>
          <w:szCs w:val="28"/>
        </w:rPr>
      </w:pPr>
      <w:r w:rsidRPr="00942025">
        <w:rPr>
          <w:rFonts w:ascii="Times New Roman" w:hAnsi="Times New Roman"/>
          <w:bCs/>
          <w:color w:val="000000" w:themeColor="text1"/>
          <w:sz w:val="28"/>
          <w:szCs w:val="28"/>
        </w:rPr>
        <w:t>НАПРЯМИ ДІЯЛЬНОСТІ ТА ЗАХОДИ</w:t>
      </w:r>
    </w:p>
    <w:p w:rsidR="00604A78" w:rsidRPr="00942025" w:rsidRDefault="00604A78" w:rsidP="00942025">
      <w:pPr>
        <w:widowControl w:val="0"/>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програми </w:t>
      </w:r>
      <w:proofErr w:type="spellStart"/>
      <w:r w:rsidRPr="00942025">
        <w:rPr>
          <w:rFonts w:ascii="Times New Roman" w:hAnsi="Times New Roman"/>
          <w:color w:val="000000" w:themeColor="text1"/>
          <w:sz w:val="28"/>
          <w:szCs w:val="28"/>
        </w:rPr>
        <w:t>„Захист</w:t>
      </w:r>
      <w:proofErr w:type="spellEnd"/>
      <w:r w:rsidRPr="00942025">
        <w:rPr>
          <w:rFonts w:ascii="Times New Roman" w:hAnsi="Times New Roman"/>
          <w:color w:val="000000" w:themeColor="text1"/>
          <w:sz w:val="28"/>
          <w:szCs w:val="28"/>
        </w:rPr>
        <w:t xml:space="preserve">” щодо соціальної підтримки та реабілітації ветеранів </w:t>
      </w:r>
    </w:p>
    <w:p w:rsidR="00604A78" w:rsidRPr="00942025" w:rsidRDefault="00604A78" w:rsidP="00942025">
      <w:pPr>
        <w:widowControl w:val="0"/>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війни, військовослужбовців та членів їх сімей на 2025 – 2027 роки</w:t>
      </w:r>
    </w:p>
    <w:p w:rsidR="00604A78" w:rsidRPr="00942025" w:rsidRDefault="00604A78" w:rsidP="00942025">
      <w:pPr>
        <w:widowControl w:val="0"/>
        <w:spacing w:after="0" w:line="240" w:lineRule="auto"/>
        <w:ind w:hanging="284"/>
        <w:jc w:val="center"/>
        <w:rPr>
          <w:rFonts w:ascii="Times New Roman" w:hAnsi="Times New Roman"/>
          <w:bCs/>
          <w:color w:val="000000" w:themeColor="text1"/>
          <w:sz w:val="20"/>
          <w:szCs w:val="20"/>
        </w:rPr>
      </w:pPr>
    </w:p>
    <w:tbl>
      <w:tblPr>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4226"/>
        <w:gridCol w:w="70"/>
        <w:gridCol w:w="1230"/>
        <w:gridCol w:w="120"/>
        <w:gridCol w:w="2668"/>
        <w:gridCol w:w="1104"/>
        <w:gridCol w:w="182"/>
        <w:gridCol w:w="720"/>
        <w:gridCol w:w="179"/>
        <w:gridCol w:w="720"/>
        <w:gridCol w:w="50"/>
        <w:gridCol w:w="129"/>
        <w:gridCol w:w="588"/>
        <w:gridCol w:w="132"/>
        <w:gridCol w:w="57"/>
        <w:gridCol w:w="2426"/>
      </w:tblGrid>
      <w:tr w:rsidR="00554879" w:rsidRPr="00942025" w:rsidTr="00965A00">
        <w:trPr>
          <w:trHeight w:val="70"/>
        </w:trPr>
        <w:tc>
          <w:tcPr>
            <w:tcW w:w="359" w:type="pct"/>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20"/>
                <w:szCs w:val="20"/>
                <w:lang w:eastAsia="zh-CN"/>
              </w:rPr>
            </w:pPr>
            <w:r w:rsidRPr="00942025">
              <w:rPr>
                <w:rFonts w:ascii="Times New Roman" w:hAnsi="Times New Roman"/>
                <w:color w:val="000000" w:themeColor="text1"/>
                <w:sz w:val="20"/>
                <w:szCs w:val="20"/>
              </w:rPr>
              <w:t>№ з/п</w:t>
            </w:r>
          </w:p>
        </w:tc>
        <w:tc>
          <w:tcPr>
            <w:tcW w:w="1365" w:type="pct"/>
            <w:gridSpan w:val="2"/>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Найменування напрямів діяльності та заходів</w:t>
            </w:r>
          </w:p>
        </w:tc>
        <w:tc>
          <w:tcPr>
            <w:tcW w:w="391" w:type="pct"/>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hanging="113"/>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Строк виконання заходу</w:t>
            </w:r>
          </w:p>
        </w:tc>
        <w:tc>
          <w:tcPr>
            <w:tcW w:w="886" w:type="pct"/>
            <w:gridSpan w:val="2"/>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20"/>
                <w:szCs w:val="20"/>
                <w:lang w:eastAsia="zh-CN"/>
              </w:rPr>
            </w:pPr>
            <w:r w:rsidRPr="00942025">
              <w:rPr>
                <w:rFonts w:ascii="Times New Roman" w:hAnsi="Times New Roman"/>
                <w:color w:val="000000" w:themeColor="text1"/>
                <w:sz w:val="20"/>
                <w:szCs w:val="20"/>
              </w:rPr>
              <w:t>Відповідальні виконавці заходів</w:t>
            </w:r>
          </w:p>
        </w:tc>
        <w:tc>
          <w:tcPr>
            <w:tcW w:w="409" w:type="pct"/>
            <w:gridSpan w:val="2"/>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20"/>
                <w:szCs w:val="20"/>
                <w:lang w:eastAsia="zh-CN"/>
              </w:rPr>
            </w:pPr>
            <w:r w:rsidRPr="00942025">
              <w:rPr>
                <w:rFonts w:ascii="Times New Roman" w:hAnsi="Times New Roman"/>
                <w:color w:val="000000" w:themeColor="text1"/>
                <w:sz w:val="20"/>
                <w:szCs w:val="20"/>
              </w:rPr>
              <w:t>Джерела фінансування</w:t>
            </w:r>
          </w:p>
        </w:tc>
        <w:tc>
          <w:tcPr>
            <w:tcW w:w="81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20"/>
                <w:szCs w:val="20"/>
              </w:rPr>
            </w:pPr>
            <w:r w:rsidRPr="00942025">
              <w:rPr>
                <w:rFonts w:ascii="Times New Roman" w:hAnsi="Times New Roman"/>
                <w:color w:val="000000" w:themeColor="text1"/>
                <w:sz w:val="20"/>
                <w:szCs w:val="20"/>
              </w:rPr>
              <w:t xml:space="preserve">Орієнтовні обсяги фінансування,  </w:t>
            </w:r>
          </w:p>
          <w:p w:rsidR="00604A78" w:rsidRPr="00942025" w:rsidRDefault="00604A78" w:rsidP="00942025">
            <w:pPr>
              <w:widowControl w:val="0"/>
              <w:spacing w:after="0" w:line="240" w:lineRule="auto"/>
              <w:jc w:val="center"/>
              <w:rPr>
                <w:rFonts w:ascii="Times New Roman" w:eastAsia="SimSun" w:hAnsi="Times New Roman"/>
                <w:color w:val="000000" w:themeColor="text1"/>
                <w:sz w:val="20"/>
                <w:szCs w:val="20"/>
                <w:lang w:eastAsia="zh-CN"/>
              </w:rPr>
            </w:pPr>
            <w:r w:rsidRPr="00942025">
              <w:rPr>
                <w:rFonts w:ascii="Times New Roman" w:hAnsi="Times New Roman"/>
                <w:color w:val="000000" w:themeColor="text1"/>
                <w:sz w:val="20"/>
                <w:szCs w:val="20"/>
              </w:rPr>
              <w:t>тис. гривень</w:t>
            </w:r>
          </w:p>
        </w:tc>
        <w:tc>
          <w:tcPr>
            <w:tcW w:w="771" w:type="pct"/>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Очікуваний результат</w:t>
            </w:r>
          </w:p>
          <w:p w:rsidR="00604A78" w:rsidRPr="00942025" w:rsidRDefault="00604A78" w:rsidP="00942025">
            <w:pPr>
              <w:widowControl w:val="0"/>
              <w:spacing w:after="0" w:line="240" w:lineRule="auto"/>
              <w:jc w:val="center"/>
              <w:rPr>
                <w:rFonts w:ascii="Times New Roman" w:hAnsi="Times New Roman"/>
                <w:strike/>
                <w:color w:val="000000" w:themeColor="text1"/>
                <w:sz w:val="20"/>
                <w:szCs w:val="20"/>
              </w:rPr>
            </w:pPr>
          </w:p>
        </w:tc>
      </w:tr>
      <w:tr w:rsidR="00554879" w:rsidRPr="00942025" w:rsidTr="00965A00">
        <w:tc>
          <w:tcPr>
            <w:tcW w:w="359" w:type="pct"/>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eastAsia="SimSun" w:hAnsi="Times New Roman"/>
                <w:color w:val="000000" w:themeColor="text1"/>
                <w:sz w:val="20"/>
                <w:szCs w:val="20"/>
                <w:lang w:eastAsia="zh-CN"/>
              </w:rPr>
            </w:pPr>
          </w:p>
        </w:tc>
        <w:tc>
          <w:tcPr>
            <w:tcW w:w="1365" w:type="pct"/>
            <w:gridSpan w:val="2"/>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hAnsi="Times New Roman"/>
                <w:color w:val="000000" w:themeColor="text1"/>
                <w:sz w:val="20"/>
                <w:szCs w:val="20"/>
              </w:rPr>
            </w:pPr>
          </w:p>
        </w:tc>
        <w:tc>
          <w:tcPr>
            <w:tcW w:w="391" w:type="pct"/>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hAnsi="Times New Roman"/>
                <w:color w:val="000000" w:themeColor="text1"/>
                <w:sz w:val="20"/>
                <w:szCs w:val="20"/>
              </w:rPr>
            </w:pPr>
          </w:p>
        </w:tc>
        <w:tc>
          <w:tcPr>
            <w:tcW w:w="886" w:type="pct"/>
            <w:gridSpan w:val="2"/>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eastAsia="SimSun" w:hAnsi="Times New Roman"/>
                <w:color w:val="000000" w:themeColor="text1"/>
                <w:sz w:val="20"/>
                <w:szCs w:val="20"/>
                <w:lang w:eastAsia="zh-CN"/>
              </w:rPr>
            </w:pPr>
          </w:p>
        </w:tc>
        <w:tc>
          <w:tcPr>
            <w:tcW w:w="409" w:type="pct"/>
            <w:gridSpan w:val="2"/>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eastAsia="SimSun" w:hAnsi="Times New Roman"/>
                <w:color w:val="000000" w:themeColor="text1"/>
                <w:sz w:val="20"/>
                <w:szCs w:val="20"/>
                <w:lang w:eastAsia="zh-CN"/>
              </w:rPr>
            </w:pPr>
          </w:p>
        </w:tc>
        <w:tc>
          <w:tcPr>
            <w:tcW w:w="2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2025 рік</w:t>
            </w:r>
          </w:p>
        </w:tc>
        <w:tc>
          <w:tcPr>
            <w:tcW w:w="286"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2026      рік</w:t>
            </w:r>
          </w:p>
        </w:tc>
        <w:tc>
          <w:tcPr>
            <w:tcW w:w="247"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20"/>
                <w:szCs w:val="20"/>
              </w:rPr>
            </w:pPr>
            <w:r w:rsidRPr="00942025">
              <w:rPr>
                <w:rFonts w:ascii="Times New Roman" w:hAnsi="Times New Roman"/>
                <w:color w:val="000000" w:themeColor="text1"/>
                <w:sz w:val="20"/>
                <w:szCs w:val="20"/>
              </w:rPr>
              <w:t>2027 рік</w:t>
            </w:r>
          </w:p>
        </w:tc>
        <w:tc>
          <w:tcPr>
            <w:tcW w:w="771" w:type="pct"/>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hAnsi="Times New Roman"/>
                <w:strike/>
                <w:color w:val="000000" w:themeColor="text1"/>
                <w:sz w:val="20"/>
                <w:szCs w:val="20"/>
              </w:rPr>
            </w:pP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6"/>
                <w:szCs w:val="16"/>
              </w:rPr>
            </w:pP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b/>
                <w:bCs/>
                <w:color w:val="000000" w:themeColor="text1"/>
                <w:spacing w:val="2"/>
                <w:position w:val="2"/>
                <w:sz w:val="20"/>
                <w:szCs w:val="20"/>
                <w:lang w:eastAsia="zh-CN"/>
              </w:rPr>
            </w:pPr>
            <w:r w:rsidRPr="00942025">
              <w:rPr>
                <w:rFonts w:ascii="Times New Roman" w:hAnsi="Times New Roman"/>
                <w:b/>
                <w:bCs/>
                <w:color w:val="000000" w:themeColor="text1"/>
                <w:spacing w:val="2"/>
                <w:position w:val="2"/>
                <w:sz w:val="20"/>
                <w:szCs w:val="20"/>
              </w:rPr>
              <w:t>Відновлення здоров’я</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Проведення роз’яснювальної роботи щодо реабілітаційних заходів для військовослужбовців, учасників бойових дій в Україні, які їх потребують</w:t>
            </w:r>
          </w:p>
          <w:p w:rsidR="00604A78" w:rsidRPr="00942025" w:rsidRDefault="00604A78" w:rsidP="00942025">
            <w:pPr>
              <w:widowControl w:val="0"/>
              <w:spacing w:after="0" w:line="240" w:lineRule="auto"/>
              <w:ind w:firstLine="11"/>
              <w:rPr>
                <w:rFonts w:ascii="Times New Roman" w:eastAsia="SimSun" w:hAnsi="Times New Roman"/>
                <w:color w:val="000000" w:themeColor="text1"/>
                <w:sz w:val="19"/>
                <w:szCs w:val="19"/>
                <w:lang w:eastAsia="zh-CN"/>
              </w:rPr>
            </w:pP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2025-2027 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Відділ соціального захисту населення Рахівської міської ради;</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Відділ </w:t>
            </w:r>
            <w:proofErr w:type="spellStart"/>
            <w:r w:rsidRPr="00942025">
              <w:rPr>
                <w:rFonts w:ascii="Times New Roman" w:hAnsi="Times New Roman"/>
                <w:color w:val="000000" w:themeColor="text1"/>
                <w:sz w:val="19"/>
                <w:szCs w:val="19"/>
              </w:rPr>
              <w:t>загальноінформаційної</w:t>
            </w:r>
            <w:proofErr w:type="spellEnd"/>
            <w:r w:rsidRPr="00942025">
              <w:rPr>
                <w:rFonts w:ascii="Times New Roman" w:hAnsi="Times New Roman"/>
                <w:color w:val="000000" w:themeColor="text1"/>
                <w:sz w:val="19"/>
                <w:szCs w:val="19"/>
              </w:rPr>
              <w:t xml:space="preserve"> роботи,</w:t>
            </w:r>
            <w:proofErr w:type="spellStart"/>
            <w:r w:rsidRPr="00942025">
              <w:rPr>
                <w:rFonts w:ascii="Times New Roman" w:hAnsi="Times New Roman"/>
                <w:color w:val="000000" w:themeColor="text1"/>
                <w:sz w:val="19"/>
                <w:szCs w:val="19"/>
              </w:rPr>
              <w:t>цифровізації</w:t>
            </w:r>
            <w:proofErr w:type="spellEnd"/>
            <w:r w:rsidRPr="00942025">
              <w:rPr>
                <w:rFonts w:ascii="Times New Roman" w:hAnsi="Times New Roman"/>
                <w:color w:val="000000" w:themeColor="text1"/>
                <w:sz w:val="19"/>
                <w:szCs w:val="19"/>
              </w:rPr>
              <w:t xml:space="preserve">, </w:t>
            </w:r>
            <w:proofErr w:type="spellStart"/>
            <w:r w:rsidRPr="00942025">
              <w:rPr>
                <w:rFonts w:ascii="Times New Roman" w:hAnsi="Times New Roman"/>
                <w:color w:val="000000" w:themeColor="text1"/>
                <w:sz w:val="19"/>
                <w:szCs w:val="19"/>
              </w:rPr>
              <w:t>звязків</w:t>
            </w:r>
            <w:proofErr w:type="spellEnd"/>
            <w:r w:rsidRPr="00942025">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shd w:val="clear" w:color="auto" w:fill="FFFFFF"/>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Не потребує фінансування </w:t>
            </w:r>
          </w:p>
        </w:tc>
        <w:tc>
          <w:tcPr>
            <w:tcW w:w="81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2"/>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77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p>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Комплексна реабілітація.</w:t>
            </w: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b/>
                <w:bCs/>
                <w:color w:val="000000" w:themeColor="text1"/>
                <w:spacing w:val="2"/>
                <w:position w:val="2"/>
                <w:sz w:val="19"/>
                <w:szCs w:val="19"/>
                <w:lang w:eastAsia="zh-CN"/>
              </w:rPr>
            </w:pPr>
            <w:r w:rsidRPr="00942025">
              <w:rPr>
                <w:rFonts w:ascii="Times New Roman" w:hAnsi="Times New Roman"/>
                <w:b/>
                <w:bCs/>
                <w:color w:val="000000" w:themeColor="text1"/>
                <w:spacing w:val="2"/>
                <w:position w:val="2"/>
                <w:sz w:val="19"/>
                <w:szCs w:val="19"/>
              </w:rPr>
              <w:t>Освіта</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2.</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tabs>
                <w:tab w:val="left" w:pos="709"/>
                <w:tab w:val="left" w:pos="1080"/>
              </w:tabs>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tabs>
                <w:tab w:val="left" w:pos="709"/>
                <w:tab w:val="left" w:pos="1080"/>
              </w:tabs>
              <w:spacing w:after="0" w:line="240" w:lineRule="auto"/>
              <w:ind w:firstLine="11"/>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Забезпечення безкоштовним харчуванням дітей у закладах загальної та дошкільної освіти та звільнення від плати за харчування батьків або осіб, які їх замінюють, з числа учасників бойових дій на період запровадження воєнного стану в Україні, та сімей загиблих </w:t>
            </w:r>
            <w:r w:rsidRPr="00942025">
              <w:rPr>
                <w:rFonts w:ascii="Times New Roman" w:hAnsi="Times New Roman"/>
                <w:bCs/>
                <w:color w:val="000000" w:themeColor="text1"/>
                <w:sz w:val="19"/>
                <w:szCs w:val="19"/>
              </w:rPr>
              <w:t xml:space="preserve">(зниклих безвісти, </w:t>
            </w:r>
            <w:r w:rsidRPr="00942025">
              <w:rPr>
                <w:rFonts w:ascii="Times New Roman" w:hAnsi="Times New Roman"/>
                <w:color w:val="000000" w:themeColor="text1"/>
                <w:sz w:val="19"/>
                <w:szCs w:val="19"/>
              </w:rPr>
              <w:t>полонених</w:t>
            </w:r>
            <w:r w:rsidRPr="00942025">
              <w:rPr>
                <w:rFonts w:ascii="Times New Roman" w:hAnsi="Times New Roman"/>
                <w:bCs/>
                <w:color w:val="000000" w:themeColor="text1"/>
                <w:sz w:val="19"/>
                <w:szCs w:val="19"/>
              </w:rPr>
              <w:t xml:space="preserve">) </w:t>
            </w:r>
            <w:r w:rsidRPr="00942025">
              <w:rPr>
                <w:rFonts w:ascii="Times New Roman" w:hAnsi="Times New Roman"/>
                <w:color w:val="000000" w:themeColor="text1"/>
                <w:sz w:val="19"/>
                <w:szCs w:val="19"/>
              </w:rPr>
              <w:t>військовослужбовців – учасників бойових дій у період запровадження воєнного стану в Україні</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Відділ освіти, культури, молоді та спорту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Міський бюджет</w:t>
            </w:r>
          </w:p>
        </w:tc>
        <w:tc>
          <w:tcPr>
            <w:tcW w:w="81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У межах асигнувань на утримання закладів освіти</w:t>
            </w:r>
          </w:p>
        </w:tc>
        <w:tc>
          <w:tcPr>
            <w:tcW w:w="77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autoSpaceDE w:val="0"/>
              <w:autoSpaceDN w:val="0"/>
              <w:adjustRightInd w:val="0"/>
              <w:spacing w:after="0" w:line="240" w:lineRule="auto"/>
              <w:jc w:val="both"/>
              <w:rPr>
                <w:rFonts w:ascii="Times New Roman" w:hAnsi="Times New Roman"/>
                <w:color w:val="000000" w:themeColor="text1"/>
                <w:sz w:val="19"/>
                <w:szCs w:val="19"/>
              </w:rPr>
            </w:pPr>
          </w:p>
          <w:p w:rsidR="00604A78" w:rsidRPr="00942025" w:rsidRDefault="00604A78" w:rsidP="00942025">
            <w:pPr>
              <w:widowControl w:val="0"/>
              <w:autoSpaceDE w:val="0"/>
              <w:autoSpaceDN w:val="0"/>
              <w:adjustRightInd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Забезпечення </w:t>
            </w:r>
            <w:proofErr w:type="spellStart"/>
            <w:r w:rsidRPr="00942025">
              <w:rPr>
                <w:rFonts w:ascii="Times New Roman" w:hAnsi="Times New Roman"/>
                <w:color w:val="000000" w:themeColor="text1"/>
                <w:sz w:val="19"/>
                <w:szCs w:val="19"/>
              </w:rPr>
              <w:t>безкош-товного</w:t>
            </w:r>
            <w:proofErr w:type="spellEnd"/>
            <w:r w:rsidRPr="00942025">
              <w:rPr>
                <w:rFonts w:ascii="Times New Roman" w:hAnsi="Times New Roman"/>
                <w:color w:val="000000" w:themeColor="text1"/>
                <w:sz w:val="19"/>
                <w:szCs w:val="19"/>
              </w:rPr>
              <w:t xml:space="preserve"> гарячого </w:t>
            </w:r>
            <w:proofErr w:type="spellStart"/>
            <w:r w:rsidRPr="00942025">
              <w:rPr>
                <w:rFonts w:ascii="Times New Roman" w:hAnsi="Times New Roman"/>
                <w:color w:val="000000" w:themeColor="text1"/>
                <w:sz w:val="19"/>
                <w:szCs w:val="19"/>
              </w:rPr>
              <w:t>харчу-вання</w:t>
            </w:r>
            <w:proofErr w:type="spellEnd"/>
            <w:r w:rsidRPr="00942025">
              <w:rPr>
                <w:rFonts w:ascii="Times New Roman" w:hAnsi="Times New Roman"/>
                <w:color w:val="000000" w:themeColor="text1"/>
                <w:sz w:val="19"/>
                <w:szCs w:val="19"/>
              </w:rPr>
              <w:t>.</w:t>
            </w: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autoSpaceDE w:val="0"/>
              <w:autoSpaceDN w:val="0"/>
              <w:adjustRightInd w:val="0"/>
              <w:spacing w:after="0" w:line="240" w:lineRule="auto"/>
              <w:jc w:val="center"/>
              <w:rPr>
                <w:rFonts w:ascii="Times New Roman" w:hAnsi="Times New Roman"/>
                <w:color w:val="000000" w:themeColor="text1"/>
                <w:sz w:val="19"/>
                <w:szCs w:val="19"/>
              </w:rPr>
            </w:pPr>
            <w:r w:rsidRPr="00942025">
              <w:rPr>
                <w:rFonts w:ascii="Times New Roman" w:hAnsi="Times New Roman"/>
                <w:b/>
                <w:color w:val="000000" w:themeColor="text1"/>
                <w:sz w:val="19"/>
                <w:szCs w:val="19"/>
              </w:rPr>
              <w:t>Культурно-мистецькі заходи</w:t>
            </w:r>
          </w:p>
        </w:tc>
      </w:tr>
      <w:tr w:rsidR="00554879" w:rsidRPr="00942025" w:rsidTr="00965A00">
        <w:trPr>
          <w:trHeight w:val="1978"/>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3.</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jc w:val="both"/>
              <w:rPr>
                <w:rFonts w:ascii="Times New Roman" w:hAnsi="Times New Roman"/>
                <w:b/>
                <w:color w:val="000000" w:themeColor="text1"/>
                <w:sz w:val="19"/>
                <w:szCs w:val="19"/>
                <w:lang w:eastAsia="zh-CN"/>
              </w:rPr>
            </w:pPr>
            <w:r w:rsidRPr="00942025">
              <w:rPr>
                <w:rFonts w:ascii="Times New Roman" w:hAnsi="Times New Roman"/>
                <w:color w:val="000000" w:themeColor="text1"/>
                <w:sz w:val="19"/>
                <w:szCs w:val="19"/>
              </w:rPr>
              <w:t xml:space="preserve">Проведення культурно-мистецьких акцій для ветеранів війни, </w:t>
            </w:r>
            <w:r w:rsidRPr="00942025">
              <w:rPr>
                <w:rFonts w:ascii="Times New Roman" w:hAnsi="Times New Roman"/>
                <w:bCs/>
                <w:color w:val="000000" w:themeColor="text1"/>
                <w:sz w:val="19"/>
                <w:szCs w:val="19"/>
              </w:rPr>
              <w:t xml:space="preserve">членів </w:t>
            </w:r>
            <w:r w:rsidRPr="00942025">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роки</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Відділ освіти, культури, молоді та спорту Рахівської міської ради;</w:t>
            </w:r>
          </w:p>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Відділ </w:t>
            </w:r>
            <w:proofErr w:type="spellStart"/>
            <w:r w:rsidRPr="00942025">
              <w:rPr>
                <w:rFonts w:ascii="Times New Roman" w:hAnsi="Times New Roman"/>
                <w:color w:val="000000" w:themeColor="text1"/>
                <w:sz w:val="19"/>
                <w:szCs w:val="19"/>
              </w:rPr>
              <w:t>загальноінформаційної</w:t>
            </w:r>
            <w:proofErr w:type="spellEnd"/>
            <w:r w:rsidRPr="00942025">
              <w:rPr>
                <w:rFonts w:ascii="Times New Roman" w:hAnsi="Times New Roman"/>
                <w:color w:val="000000" w:themeColor="text1"/>
                <w:sz w:val="19"/>
                <w:szCs w:val="19"/>
              </w:rPr>
              <w:t xml:space="preserve"> роботи,</w:t>
            </w:r>
            <w:proofErr w:type="spellStart"/>
            <w:r w:rsidRPr="00942025">
              <w:rPr>
                <w:rFonts w:ascii="Times New Roman" w:hAnsi="Times New Roman"/>
                <w:color w:val="000000" w:themeColor="text1"/>
                <w:sz w:val="19"/>
                <w:szCs w:val="19"/>
              </w:rPr>
              <w:t>цифровізації</w:t>
            </w:r>
            <w:proofErr w:type="spellEnd"/>
            <w:r w:rsidRPr="00942025">
              <w:rPr>
                <w:rFonts w:ascii="Times New Roman" w:hAnsi="Times New Roman"/>
                <w:color w:val="000000" w:themeColor="text1"/>
                <w:sz w:val="19"/>
                <w:szCs w:val="19"/>
              </w:rPr>
              <w:t xml:space="preserve">, </w:t>
            </w:r>
            <w:proofErr w:type="spellStart"/>
            <w:r w:rsidRPr="00942025">
              <w:rPr>
                <w:rFonts w:ascii="Times New Roman" w:hAnsi="Times New Roman"/>
                <w:color w:val="000000" w:themeColor="text1"/>
                <w:sz w:val="19"/>
                <w:szCs w:val="19"/>
              </w:rPr>
              <w:t>звязків</w:t>
            </w:r>
            <w:proofErr w:type="spellEnd"/>
            <w:r w:rsidRPr="00942025">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Міський бюджет</w:t>
            </w:r>
          </w:p>
        </w:tc>
        <w:tc>
          <w:tcPr>
            <w:tcW w:w="81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19"/>
                <w:szCs w:val="19"/>
              </w:rPr>
            </w:pPr>
          </w:p>
          <w:p w:rsidR="00604A78" w:rsidRPr="00942025" w:rsidRDefault="00604A78" w:rsidP="00942025">
            <w:pPr>
              <w:spacing w:after="0" w:line="240" w:lineRule="auto"/>
              <w:jc w:val="center"/>
              <w:rPr>
                <w:rFonts w:ascii="Times New Roman" w:hAnsi="Times New Roman"/>
                <w:b/>
                <w:color w:val="000000" w:themeColor="text1"/>
                <w:sz w:val="19"/>
                <w:szCs w:val="19"/>
              </w:rPr>
            </w:pPr>
            <w:r w:rsidRPr="00942025">
              <w:rPr>
                <w:rFonts w:ascii="Times New Roman" w:hAnsi="Times New Roman"/>
                <w:color w:val="000000" w:themeColor="text1"/>
                <w:sz w:val="19"/>
                <w:szCs w:val="19"/>
              </w:rPr>
              <w:t>Відповідно до Програми  відділу освіти культури, сім’ї, молоді та спорту Рахівської міської ради</w:t>
            </w:r>
          </w:p>
        </w:tc>
        <w:tc>
          <w:tcPr>
            <w:tcW w:w="77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Проведення культурно-мистецьких акцій для військовослужбовців та членів їх сімей.</w:t>
            </w: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widowControl w:val="0"/>
              <w:autoSpaceDE w:val="0"/>
              <w:autoSpaceDN w:val="0"/>
              <w:adjustRightInd w:val="0"/>
              <w:spacing w:after="0" w:line="240" w:lineRule="auto"/>
              <w:jc w:val="center"/>
              <w:rPr>
                <w:rFonts w:ascii="Times New Roman" w:hAnsi="Times New Roman"/>
                <w:color w:val="000000" w:themeColor="text1"/>
                <w:sz w:val="19"/>
                <w:szCs w:val="19"/>
              </w:rPr>
            </w:pPr>
            <w:r w:rsidRPr="00942025">
              <w:rPr>
                <w:rFonts w:ascii="Times New Roman" w:hAnsi="Times New Roman"/>
                <w:b/>
                <w:color w:val="000000" w:themeColor="text1"/>
                <w:sz w:val="19"/>
                <w:szCs w:val="19"/>
              </w:rPr>
              <w:t>Соціальна підтримка</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4.</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jc w:val="both"/>
              <w:rPr>
                <w:rFonts w:ascii="Times New Roman" w:hAnsi="Times New Roman"/>
                <w:b/>
                <w:color w:val="000000" w:themeColor="text1"/>
                <w:sz w:val="19"/>
                <w:szCs w:val="19"/>
              </w:rPr>
            </w:pPr>
            <w:r w:rsidRPr="00942025">
              <w:rPr>
                <w:rFonts w:ascii="Times New Roman" w:hAnsi="Times New Roman"/>
                <w:color w:val="000000" w:themeColor="text1"/>
                <w:sz w:val="19"/>
                <w:szCs w:val="19"/>
              </w:rPr>
              <w:t xml:space="preserve">Забезпечення робочих груп для </w:t>
            </w:r>
            <w:r w:rsidRPr="00942025">
              <w:rPr>
                <w:rFonts w:ascii="Times New Roman" w:hAnsi="Times New Roman"/>
                <w:bCs/>
                <w:color w:val="000000" w:themeColor="text1"/>
                <w:sz w:val="19"/>
                <w:szCs w:val="19"/>
              </w:rPr>
              <w:t xml:space="preserve">вирішення проблемних питань </w:t>
            </w:r>
            <w:r w:rsidRPr="00942025">
              <w:rPr>
                <w:rFonts w:ascii="Times New Roman" w:hAnsi="Times New Roman"/>
                <w:color w:val="000000" w:themeColor="text1"/>
                <w:sz w:val="19"/>
                <w:szCs w:val="19"/>
              </w:rPr>
              <w:t xml:space="preserve">ветеранів війни, </w:t>
            </w:r>
            <w:r w:rsidRPr="00942025">
              <w:rPr>
                <w:rFonts w:ascii="Times New Roman" w:hAnsi="Times New Roman"/>
                <w:bCs/>
                <w:color w:val="000000" w:themeColor="text1"/>
                <w:sz w:val="19"/>
                <w:szCs w:val="19"/>
              </w:rPr>
              <w:t xml:space="preserve">членів </w:t>
            </w:r>
            <w:r w:rsidRPr="00942025">
              <w:rPr>
                <w:rFonts w:ascii="Times New Roman" w:hAnsi="Times New Roman"/>
                <w:color w:val="000000" w:themeColor="text1"/>
                <w:sz w:val="19"/>
                <w:szCs w:val="19"/>
                <w:shd w:val="clear" w:color="auto" w:fill="FFFFFF"/>
              </w:rPr>
              <w:t>сімей загиблих (померлих, полонених, зниклих безвісти) ветеранів війни, Захисників і Захисниць України та інших військовослужбовців</w:t>
            </w:r>
            <w:r w:rsidRPr="00942025">
              <w:rPr>
                <w:rFonts w:ascii="Times New Roman" w:hAnsi="Times New Roman"/>
                <w:bCs/>
                <w:color w:val="000000" w:themeColor="text1"/>
                <w:sz w:val="19"/>
                <w:szCs w:val="19"/>
              </w:rPr>
              <w:t>, які проживають на території громади  (із залученням представників громадських об’єднань, волонтерів, благодійних організацій, тощо).</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Відділ соціального захисту населення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Організація забезпечення належного соціального захисту, медичного, </w:t>
            </w:r>
            <w:proofErr w:type="spellStart"/>
            <w:r w:rsidRPr="00942025">
              <w:rPr>
                <w:rFonts w:ascii="Times New Roman" w:hAnsi="Times New Roman"/>
                <w:color w:val="000000" w:themeColor="text1"/>
                <w:sz w:val="19"/>
                <w:szCs w:val="19"/>
              </w:rPr>
              <w:t>куль-турного</w:t>
            </w:r>
            <w:proofErr w:type="spellEnd"/>
            <w:r w:rsidRPr="00942025">
              <w:rPr>
                <w:rFonts w:ascii="Times New Roman" w:hAnsi="Times New Roman"/>
                <w:color w:val="000000" w:themeColor="text1"/>
                <w:sz w:val="19"/>
                <w:szCs w:val="19"/>
              </w:rPr>
              <w:t xml:space="preserve">,освітнього обслуговування </w:t>
            </w:r>
            <w:proofErr w:type="spellStart"/>
            <w:r w:rsidRPr="00942025">
              <w:rPr>
                <w:rFonts w:ascii="Times New Roman" w:hAnsi="Times New Roman"/>
                <w:color w:val="000000" w:themeColor="text1"/>
                <w:sz w:val="19"/>
                <w:szCs w:val="19"/>
              </w:rPr>
              <w:t>військо-вослужбовців</w:t>
            </w:r>
            <w:proofErr w:type="spellEnd"/>
            <w:r w:rsidRPr="00942025">
              <w:rPr>
                <w:rFonts w:ascii="Times New Roman" w:hAnsi="Times New Roman"/>
                <w:color w:val="000000" w:themeColor="text1"/>
                <w:sz w:val="19"/>
                <w:szCs w:val="19"/>
              </w:rPr>
              <w:t xml:space="preserve">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5.</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b/>
                <w:color w:val="000000" w:themeColor="text1"/>
                <w:sz w:val="19"/>
                <w:szCs w:val="19"/>
              </w:rPr>
            </w:pPr>
            <w:r w:rsidRPr="00942025">
              <w:rPr>
                <w:rFonts w:ascii="Times New Roman" w:hAnsi="Times New Roman"/>
                <w:color w:val="000000" w:themeColor="text1"/>
                <w:sz w:val="19"/>
                <w:szCs w:val="19"/>
              </w:rPr>
              <w:t xml:space="preserve">Відвідання фахівцями із соціальної роботи спільно із членами робочої групи кожної </w:t>
            </w:r>
            <w:r w:rsidRPr="00942025">
              <w:rPr>
                <w:rFonts w:ascii="Times New Roman" w:hAnsi="Times New Roman"/>
                <w:bCs/>
                <w:color w:val="000000" w:themeColor="text1"/>
                <w:sz w:val="19"/>
                <w:szCs w:val="19"/>
              </w:rPr>
              <w:t xml:space="preserve">сім’ї </w:t>
            </w:r>
            <w:r w:rsidRPr="00942025">
              <w:rPr>
                <w:rFonts w:ascii="Times New Roman" w:hAnsi="Times New Roman"/>
                <w:color w:val="000000" w:themeColor="text1"/>
                <w:sz w:val="19"/>
                <w:szCs w:val="19"/>
              </w:rPr>
              <w:t xml:space="preserve">ветеранів війни, </w:t>
            </w:r>
            <w:r w:rsidRPr="00942025">
              <w:rPr>
                <w:rFonts w:ascii="Times New Roman" w:hAnsi="Times New Roman"/>
                <w:color w:val="000000" w:themeColor="text1"/>
                <w:sz w:val="19"/>
                <w:szCs w:val="19"/>
                <w:shd w:val="clear" w:color="auto" w:fill="FFFFFF"/>
              </w:rPr>
              <w:t>загиблих (померлих, полонених, зниклих безвісти) ветеранів війни, Захисників і Захисниць України</w:t>
            </w:r>
            <w:r w:rsidRPr="00942025">
              <w:rPr>
                <w:rFonts w:ascii="Times New Roman" w:hAnsi="Times New Roman"/>
                <w:bCs/>
                <w:color w:val="000000" w:themeColor="text1"/>
                <w:sz w:val="19"/>
                <w:szCs w:val="19"/>
              </w:rPr>
              <w:t xml:space="preserve">, які проживають на території громади </w:t>
            </w:r>
            <w:r w:rsidRPr="00942025">
              <w:rPr>
                <w:rFonts w:ascii="Times New Roman" w:hAnsi="Times New Roman"/>
                <w:noProof/>
                <w:color w:val="000000" w:themeColor="text1"/>
                <w:sz w:val="19"/>
                <w:szCs w:val="19"/>
              </w:rPr>
              <w:t>та визначення їх потреб.</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Рахівська міська рада;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Центр надання соціальних послуг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Організація належного соціального захисту, медичного, культурного, освітнього обслуговування військовослужбовців і членів сімей загиблих учасників бойових дій у період запровадження воєнного стану в Україні, учасників АТО/ООС, поранених учасників бойових дій.</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6.</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Взяття шефства над кожною сім’єю загиблих (померлих, полонених, зниклих безвісти) ветеранів війни, Захисників і Захисниць України, які проживають на території громади (за участі депутатів усіх рівнів, благодійників, меценатів).</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Організовано належний соціальний захист сімей загиблих (померлих, полонених, зниклих безвісти) ветеранів війни, Захисників і Захисниць України, які проживають на території громади.</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lastRenderedPageBreak/>
              <w:t>7.</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Забезпечення виготовлення інформаційної продукції щодо соціальної підтримки учасників бойових дій, сімей загиблих (померлих, полонених, зниклих безвісти) ветеранів війни, Захисників і Захисниць України, які проживають на території громади.</w:t>
            </w:r>
          </w:p>
          <w:p w:rsidR="00604A78" w:rsidRPr="00942025" w:rsidRDefault="00604A78" w:rsidP="00942025">
            <w:pPr>
              <w:widowControl w:val="0"/>
              <w:spacing w:after="0" w:line="240" w:lineRule="auto"/>
              <w:jc w:val="both"/>
              <w:rPr>
                <w:rFonts w:ascii="Times New Roman" w:hAnsi="Times New Roman"/>
                <w:color w:val="000000" w:themeColor="text1"/>
                <w:sz w:val="19"/>
                <w:szCs w:val="19"/>
              </w:rPr>
            </w:pP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Міський бюджет</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У межах асигнувань програми </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Забезпечено належне інформування учасників бойових дій, їх сімей та  сімей загиблих учасників бойових дій щодо соціального забезпечення надання медичних то освітніх послуг. </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8.</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Надання одноразових матеріальних допомог, компенсацій, відповідно до погодження комісією щодо надання матеріальних допомог за зверненням відповідних категорій громадян:</w:t>
            </w:r>
          </w:p>
          <w:p w:rsidR="00604A78" w:rsidRPr="00942025" w:rsidRDefault="00604A78" w:rsidP="00942025">
            <w:pPr>
              <w:spacing w:after="0" w:line="240" w:lineRule="auto"/>
              <w:jc w:val="both"/>
              <w:rPr>
                <w:rFonts w:ascii="Times New Roman" w:hAnsi="Times New Roman"/>
                <w:color w:val="000000" w:themeColor="text1"/>
                <w:sz w:val="19"/>
                <w:szCs w:val="19"/>
              </w:rPr>
            </w:pPr>
          </w:p>
          <w:p w:rsidR="00604A78" w:rsidRPr="00942025" w:rsidRDefault="00604A78" w:rsidP="00942025">
            <w:pPr>
              <w:spacing w:after="0" w:line="240" w:lineRule="auto"/>
              <w:jc w:val="both"/>
              <w:rPr>
                <w:rFonts w:ascii="Times New Roman" w:hAnsi="Times New Roman"/>
                <w:color w:val="000000" w:themeColor="text1"/>
                <w:sz w:val="19"/>
                <w:szCs w:val="19"/>
                <w:lang w:eastAsia="ru-RU"/>
              </w:rPr>
            </w:pPr>
            <w:proofErr w:type="spellStart"/>
            <w:r w:rsidRPr="00942025">
              <w:rPr>
                <w:rFonts w:ascii="Times New Roman" w:hAnsi="Times New Roman"/>
                <w:color w:val="000000" w:themeColor="text1"/>
                <w:sz w:val="19"/>
                <w:szCs w:val="19"/>
                <w:lang w:eastAsia="ru-RU"/>
              </w:rPr>
              <w:t>-пораненим</w:t>
            </w:r>
            <w:proofErr w:type="spellEnd"/>
            <w:r w:rsidRPr="00942025">
              <w:rPr>
                <w:rFonts w:ascii="Times New Roman" w:hAnsi="Times New Roman"/>
                <w:color w:val="000000" w:themeColor="text1"/>
                <w:sz w:val="19"/>
                <w:szCs w:val="19"/>
                <w:lang w:eastAsia="ru-RU"/>
              </w:rPr>
              <w:t xml:space="preserve">, травмованим та тим, що отримали контузію чи каліцтво Захисникам і Захисницям України, </w:t>
            </w:r>
            <w:r w:rsidRPr="00942025">
              <w:rPr>
                <w:rFonts w:ascii="Times New Roman" w:hAnsi="Times New Roman"/>
                <w:bCs/>
                <w:color w:val="000000" w:themeColor="text1"/>
                <w:sz w:val="19"/>
                <w:szCs w:val="19"/>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942025">
              <w:rPr>
                <w:rFonts w:ascii="Times New Roman" w:hAnsi="Times New Roman"/>
                <w:color w:val="000000" w:themeColor="text1"/>
                <w:sz w:val="19"/>
                <w:szCs w:val="19"/>
                <w:lang w:eastAsia="ru-RU"/>
              </w:rPr>
              <w:t>(або одному з членів їх сімей)</w:t>
            </w:r>
            <w:r w:rsidRPr="00942025">
              <w:rPr>
                <w:rFonts w:ascii="Times New Roman" w:hAnsi="Times New Roman"/>
                <w:bCs/>
                <w:iCs/>
                <w:color w:val="000000" w:themeColor="text1"/>
                <w:spacing w:val="-4"/>
                <w:sz w:val="19"/>
                <w:szCs w:val="19"/>
                <w:lang w:eastAsia="ru-RU"/>
              </w:rPr>
              <w:t>,</w:t>
            </w:r>
            <w:r w:rsidRPr="00942025">
              <w:rPr>
                <w:rFonts w:ascii="Times New Roman" w:hAnsi="Times New Roman"/>
                <w:color w:val="000000" w:themeColor="text1"/>
                <w:sz w:val="19"/>
                <w:szCs w:val="19"/>
                <w:lang w:eastAsia="ru-RU"/>
              </w:rPr>
              <w:t xml:space="preserve"> а також захворювання яких пов’язане із захистом Батьківщини (виконання службових обов’язків, </w:t>
            </w:r>
            <w:proofErr w:type="spellStart"/>
            <w:r w:rsidRPr="00942025">
              <w:rPr>
                <w:rFonts w:ascii="Times New Roman" w:hAnsi="Times New Roman"/>
                <w:color w:val="000000" w:themeColor="text1"/>
                <w:sz w:val="19"/>
                <w:szCs w:val="19"/>
                <w:lang w:eastAsia="ru-RU"/>
              </w:rPr>
              <w:t>обов’язків</w:t>
            </w:r>
            <w:proofErr w:type="spellEnd"/>
            <w:r w:rsidRPr="00942025">
              <w:rPr>
                <w:rFonts w:ascii="Times New Roman" w:hAnsi="Times New Roman"/>
                <w:color w:val="000000" w:themeColor="text1"/>
                <w:sz w:val="19"/>
                <w:szCs w:val="19"/>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color w:val="000000" w:themeColor="text1"/>
                <w:sz w:val="19"/>
                <w:szCs w:val="19"/>
                <w:lang w:eastAsia="ru-RU"/>
              </w:rPr>
            </w:pPr>
            <w:proofErr w:type="spellStart"/>
            <w:r w:rsidRPr="00942025">
              <w:rPr>
                <w:rFonts w:ascii="Times New Roman" w:hAnsi="Times New Roman"/>
                <w:color w:val="000000" w:themeColor="text1"/>
                <w:sz w:val="19"/>
                <w:szCs w:val="19"/>
                <w:lang w:eastAsia="ru-RU"/>
              </w:rPr>
              <w:t>-одному</w:t>
            </w:r>
            <w:proofErr w:type="spellEnd"/>
            <w:r w:rsidRPr="00942025">
              <w:rPr>
                <w:rFonts w:ascii="Times New Roman" w:hAnsi="Times New Roman"/>
                <w:color w:val="000000" w:themeColor="text1"/>
                <w:sz w:val="19"/>
                <w:szCs w:val="19"/>
                <w:lang w:eastAsia="ru-RU"/>
              </w:rPr>
              <w:t xml:space="preserve">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w:t>
            </w:r>
          </w:p>
          <w:p w:rsidR="00604A78" w:rsidRPr="00942025" w:rsidRDefault="00604A78" w:rsidP="00942025">
            <w:pPr>
              <w:spacing w:after="0" w:line="240" w:lineRule="auto"/>
              <w:jc w:val="both"/>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lang w:eastAsia="ru-RU"/>
              </w:rPr>
              <w:t>- сім’ям (у тому числі опікунам, піклувальникам) загиблих (</w:t>
            </w:r>
            <w:r w:rsidRPr="00942025">
              <w:rPr>
                <w:rFonts w:ascii="Times New Roman" w:hAnsi="Times New Roman"/>
                <w:color w:val="000000" w:themeColor="text1"/>
                <w:sz w:val="19"/>
                <w:szCs w:val="19"/>
                <w:shd w:val="clear" w:color="auto" w:fill="FFFFFF"/>
              </w:rPr>
              <w:t>у тому числі і тих, що скоїли суїцид), (п</w:t>
            </w:r>
            <w:r w:rsidRPr="00942025">
              <w:rPr>
                <w:rFonts w:ascii="Times New Roman" w:hAnsi="Times New Roman"/>
                <w:color w:val="000000" w:themeColor="text1"/>
                <w:sz w:val="19"/>
                <w:szCs w:val="19"/>
                <w:lang w:eastAsia="ru-RU"/>
              </w:rPr>
              <w:t xml:space="preserve">омерлих)мешканців Рахівської територіальної громади </w:t>
            </w:r>
            <w:proofErr w:type="spellStart"/>
            <w:r w:rsidRPr="00942025">
              <w:rPr>
                <w:rFonts w:ascii="Times New Roman" w:hAnsi="Times New Roman"/>
                <w:color w:val="000000" w:themeColor="text1"/>
                <w:sz w:val="19"/>
                <w:szCs w:val="19"/>
                <w:lang w:eastAsia="ru-RU"/>
              </w:rPr>
              <w:t>–</w:t>
            </w:r>
            <w:r w:rsidRPr="00942025">
              <w:rPr>
                <w:rFonts w:ascii="Times New Roman" w:hAnsi="Times New Roman"/>
                <w:bCs/>
                <w:iCs/>
                <w:color w:val="000000" w:themeColor="text1"/>
                <w:spacing w:val="-4"/>
                <w:sz w:val="19"/>
                <w:szCs w:val="19"/>
                <w:lang w:eastAsia="ru-RU"/>
              </w:rPr>
              <w:t>Захисників</w:t>
            </w:r>
            <w:proofErr w:type="spellEnd"/>
            <w:r w:rsidRPr="00942025">
              <w:rPr>
                <w:rFonts w:ascii="Times New Roman" w:hAnsi="Times New Roman"/>
                <w:bCs/>
                <w:iCs/>
                <w:color w:val="000000" w:themeColor="text1"/>
                <w:spacing w:val="-4"/>
                <w:sz w:val="19"/>
                <w:szCs w:val="19"/>
                <w:lang w:eastAsia="ru-RU"/>
              </w:rPr>
              <w:t xml:space="preserve"> і Захисниць України, визначених статтею 10</w:t>
            </w:r>
            <w:r w:rsidRPr="00942025">
              <w:rPr>
                <w:rFonts w:ascii="Times New Roman" w:hAnsi="Times New Roman"/>
                <w:bCs/>
                <w:iCs/>
                <w:color w:val="000000" w:themeColor="text1"/>
                <w:spacing w:val="-4"/>
                <w:sz w:val="19"/>
                <w:szCs w:val="19"/>
                <w:vertAlign w:val="superscript"/>
                <w:lang w:eastAsia="ru-RU"/>
              </w:rPr>
              <w:t xml:space="preserve">1 </w:t>
            </w:r>
            <w:r w:rsidRPr="00942025">
              <w:rPr>
                <w:rFonts w:ascii="Times New Roman" w:hAnsi="Times New Roman"/>
                <w:bCs/>
                <w:iCs/>
                <w:color w:val="000000" w:themeColor="text1"/>
                <w:spacing w:val="-4"/>
                <w:sz w:val="19"/>
                <w:szCs w:val="19"/>
                <w:lang w:eastAsia="ru-RU"/>
              </w:rPr>
              <w:t xml:space="preserve">Закону України </w:t>
            </w:r>
            <w:proofErr w:type="spellStart"/>
            <w:r w:rsidRPr="00942025">
              <w:rPr>
                <w:rFonts w:ascii="Times New Roman" w:hAnsi="Times New Roman"/>
                <w:bCs/>
                <w:iCs/>
                <w:color w:val="000000" w:themeColor="text1"/>
                <w:spacing w:val="-4"/>
                <w:sz w:val="19"/>
                <w:szCs w:val="19"/>
                <w:lang w:eastAsia="ru-RU"/>
              </w:rPr>
              <w:t>„Про</w:t>
            </w:r>
            <w:proofErr w:type="spellEnd"/>
            <w:r w:rsidRPr="00942025">
              <w:rPr>
                <w:rFonts w:ascii="Times New Roman" w:hAnsi="Times New Roman"/>
                <w:bCs/>
                <w:iCs/>
                <w:color w:val="000000" w:themeColor="text1"/>
                <w:spacing w:val="-4"/>
                <w:sz w:val="19"/>
                <w:szCs w:val="19"/>
                <w:lang w:eastAsia="ru-RU"/>
              </w:rPr>
              <w:t xml:space="preserve"> статус ветеранів війни гарантії їх соціального захисту”, військовослужбов</w:t>
            </w:r>
            <w:r w:rsidRPr="00942025">
              <w:rPr>
                <w:rFonts w:ascii="Times New Roman" w:hAnsi="Times New Roman"/>
                <w:color w:val="000000" w:themeColor="text1"/>
                <w:sz w:val="19"/>
                <w:szCs w:val="19"/>
                <w:lang w:eastAsia="ru-RU"/>
              </w:rPr>
              <w:t xml:space="preserve">ців, що проходили військову службу на території ведення бойових дій, у </w:t>
            </w:r>
            <w:r w:rsidRPr="00942025">
              <w:rPr>
                <w:rFonts w:ascii="Times New Roman" w:hAnsi="Times New Roman"/>
                <w:color w:val="000000" w:themeColor="text1"/>
                <w:sz w:val="19"/>
                <w:szCs w:val="19"/>
                <w:lang w:eastAsia="ru-RU"/>
              </w:rPr>
              <w:lastRenderedPageBreak/>
              <w:t>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iCs/>
                <w:color w:val="000000" w:themeColor="text1"/>
                <w:spacing w:val="-4"/>
                <w:sz w:val="19"/>
                <w:szCs w:val="19"/>
                <w:lang w:eastAsia="ru-RU"/>
              </w:rPr>
            </w:pPr>
            <w:r w:rsidRPr="00942025">
              <w:rPr>
                <w:rFonts w:ascii="Times New Roman" w:hAnsi="Times New Roman"/>
                <w:color w:val="000000" w:themeColor="text1"/>
                <w:sz w:val="19"/>
                <w:szCs w:val="19"/>
                <w:lang w:eastAsia="ru-RU"/>
              </w:rPr>
              <w:t xml:space="preserve">- </w:t>
            </w:r>
            <w:r w:rsidRPr="00942025">
              <w:rPr>
                <w:rFonts w:ascii="Times New Roman" w:hAnsi="Times New Roman"/>
                <w:color w:val="000000" w:themeColor="text1"/>
                <w:sz w:val="19"/>
                <w:szCs w:val="19"/>
                <w:lang w:eastAsia="ar-SA"/>
              </w:rPr>
              <w:t xml:space="preserve">батькам (законним представникам) на </w:t>
            </w:r>
            <w:r w:rsidRPr="00942025">
              <w:rPr>
                <w:rFonts w:ascii="Times New Roman" w:hAnsi="Times New Roman"/>
                <w:bCs/>
                <w:iCs/>
                <w:color w:val="000000" w:themeColor="text1"/>
                <w:spacing w:val="-4"/>
                <w:sz w:val="19"/>
                <w:szCs w:val="19"/>
                <w:lang w:eastAsia="ar-SA"/>
              </w:rPr>
              <w:t xml:space="preserve">дітей до 18 років, дітям віком від 18 до 23 років, </w:t>
            </w:r>
            <w:r w:rsidRPr="00942025">
              <w:rPr>
                <w:rFonts w:ascii="Times New Roman" w:hAnsi="Times New Roman"/>
                <w:color w:val="000000" w:themeColor="text1"/>
                <w:sz w:val="19"/>
                <w:szCs w:val="19"/>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942025">
              <w:rPr>
                <w:rFonts w:ascii="Times New Roman" w:hAnsi="Times New Roman"/>
                <w:bCs/>
                <w:iCs/>
                <w:color w:val="000000" w:themeColor="text1"/>
                <w:spacing w:val="-4"/>
                <w:sz w:val="19"/>
                <w:szCs w:val="19"/>
                <w:lang w:eastAsia="ar-SA"/>
              </w:rPr>
              <w:t>загиблих Захисників і Захисниць України, визначених статтею 10</w:t>
            </w:r>
            <w:r w:rsidRPr="00942025">
              <w:rPr>
                <w:rFonts w:ascii="Times New Roman" w:hAnsi="Times New Roman"/>
                <w:bCs/>
                <w:iCs/>
                <w:color w:val="000000" w:themeColor="text1"/>
                <w:spacing w:val="-4"/>
                <w:sz w:val="19"/>
                <w:szCs w:val="19"/>
                <w:vertAlign w:val="superscript"/>
                <w:lang w:eastAsia="ar-SA"/>
              </w:rPr>
              <w:t xml:space="preserve">1 </w:t>
            </w:r>
            <w:r w:rsidRPr="00942025">
              <w:rPr>
                <w:rFonts w:ascii="Times New Roman" w:hAnsi="Times New Roman"/>
                <w:bCs/>
                <w:iCs/>
                <w:color w:val="000000" w:themeColor="text1"/>
                <w:spacing w:val="-4"/>
                <w:sz w:val="19"/>
                <w:szCs w:val="19"/>
                <w:lang w:eastAsia="ar-SA"/>
              </w:rPr>
              <w:t xml:space="preserve">Закону України </w:t>
            </w:r>
            <w:proofErr w:type="spellStart"/>
            <w:r w:rsidRPr="00942025">
              <w:rPr>
                <w:rFonts w:ascii="Times New Roman" w:hAnsi="Times New Roman"/>
                <w:bCs/>
                <w:iCs/>
                <w:color w:val="000000" w:themeColor="text1"/>
                <w:spacing w:val="-4"/>
                <w:sz w:val="19"/>
                <w:szCs w:val="19"/>
                <w:lang w:eastAsia="ar-SA"/>
              </w:rPr>
              <w:t>„Про</w:t>
            </w:r>
            <w:proofErr w:type="spellEnd"/>
            <w:r w:rsidRPr="00942025">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942025">
              <w:rPr>
                <w:rFonts w:ascii="Times New Roman" w:hAnsi="Times New Roman"/>
                <w:iCs/>
                <w:color w:val="000000" w:themeColor="text1"/>
                <w:spacing w:val="-4"/>
                <w:sz w:val="19"/>
                <w:szCs w:val="19"/>
                <w:lang w:eastAsia="ru-RU"/>
              </w:rPr>
              <w:t>;</w:t>
            </w:r>
          </w:p>
          <w:p w:rsidR="00604A78" w:rsidRPr="00942025" w:rsidRDefault="00604A78" w:rsidP="00942025">
            <w:pPr>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lang w:eastAsia="ar-SA"/>
              </w:rPr>
              <w:t xml:space="preserve">- батькам (опікунам, піклувальникам) загиблих </w:t>
            </w:r>
            <w:r w:rsidRPr="00942025">
              <w:rPr>
                <w:rFonts w:ascii="Times New Roman" w:hAnsi="Times New Roman"/>
                <w:bCs/>
                <w:iCs/>
                <w:color w:val="000000" w:themeColor="text1"/>
                <w:spacing w:val="-4"/>
                <w:sz w:val="19"/>
                <w:szCs w:val="19"/>
                <w:lang w:eastAsia="ar-SA"/>
              </w:rPr>
              <w:t>Захисників і Захисниць України, визначених статтею 10</w:t>
            </w:r>
            <w:r w:rsidRPr="00942025">
              <w:rPr>
                <w:rFonts w:ascii="Times New Roman" w:hAnsi="Times New Roman"/>
                <w:bCs/>
                <w:iCs/>
                <w:color w:val="000000" w:themeColor="text1"/>
                <w:spacing w:val="-4"/>
                <w:sz w:val="19"/>
                <w:szCs w:val="19"/>
                <w:vertAlign w:val="superscript"/>
                <w:lang w:eastAsia="ar-SA"/>
              </w:rPr>
              <w:t xml:space="preserve">1 </w:t>
            </w:r>
            <w:r w:rsidRPr="00942025">
              <w:rPr>
                <w:rFonts w:ascii="Times New Roman" w:hAnsi="Times New Roman"/>
                <w:bCs/>
                <w:iCs/>
                <w:color w:val="000000" w:themeColor="text1"/>
                <w:spacing w:val="-4"/>
                <w:sz w:val="19"/>
                <w:szCs w:val="19"/>
                <w:lang w:eastAsia="ar-SA"/>
              </w:rPr>
              <w:t xml:space="preserve">Закону України </w:t>
            </w:r>
            <w:proofErr w:type="spellStart"/>
            <w:r w:rsidRPr="00942025">
              <w:rPr>
                <w:rFonts w:ascii="Times New Roman" w:hAnsi="Times New Roman"/>
                <w:bCs/>
                <w:iCs/>
                <w:color w:val="000000" w:themeColor="text1"/>
                <w:spacing w:val="-4"/>
                <w:sz w:val="19"/>
                <w:szCs w:val="19"/>
                <w:lang w:eastAsia="ar-SA"/>
              </w:rPr>
              <w:t>„Про</w:t>
            </w:r>
            <w:proofErr w:type="spellEnd"/>
            <w:r w:rsidRPr="00942025">
              <w:rPr>
                <w:rFonts w:ascii="Times New Roman" w:hAnsi="Times New Roman"/>
                <w:bCs/>
                <w:iCs/>
                <w:color w:val="000000" w:themeColor="text1"/>
                <w:spacing w:val="-4"/>
                <w:sz w:val="19"/>
                <w:szCs w:val="19"/>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19"/>
                <w:szCs w:val="19"/>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color w:val="000000" w:themeColor="text1"/>
                <w:sz w:val="19"/>
                <w:szCs w:val="19"/>
                <w:u w:val="single"/>
              </w:rPr>
            </w:pPr>
            <w:r w:rsidRPr="00942025">
              <w:rPr>
                <w:rFonts w:ascii="Times New Roman" w:hAnsi="Times New Roman"/>
                <w:color w:val="000000" w:themeColor="text1"/>
                <w:sz w:val="19"/>
                <w:szCs w:val="19"/>
              </w:rPr>
              <w:t xml:space="preserve">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lastRenderedPageBreak/>
              <w:t>2025 –2027</w:t>
            </w:r>
          </w:p>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6"/>
                <w:szCs w:val="16"/>
              </w:rPr>
            </w:pPr>
            <w:r w:rsidRPr="00942025">
              <w:rPr>
                <w:rFonts w:ascii="Times New Roman" w:hAnsi="Times New Roman"/>
                <w:color w:val="000000" w:themeColor="text1"/>
                <w:sz w:val="16"/>
                <w:szCs w:val="16"/>
              </w:rPr>
              <w:t>2000.0</w:t>
            </w:r>
          </w:p>
        </w:tc>
        <w:tc>
          <w:tcPr>
            <w:tcW w:w="22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r w:rsidRPr="00942025">
              <w:rPr>
                <w:rFonts w:ascii="Times New Roman" w:hAnsi="Times New Roman"/>
                <w:color w:val="000000" w:themeColor="text1"/>
                <w:sz w:val="16"/>
                <w:szCs w:val="16"/>
              </w:rPr>
              <w:t>2 000.0</w:t>
            </w:r>
          </w:p>
        </w:tc>
        <w:tc>
          <w:tcPr>
            <w:tcW w:w="244"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r w:rsidRPr="00942025">
              <w:rPr>
                <w:rFonts w:ascii="Times New Roman" w:hAnsi="Times New Roman"/>
                <w:color w:val="000000" w:themeColor="text1"/>
                <w:sz w:val="16"/>
                <w:szCs w:val="16"/>
              </w:rPr>
              <w:t>2000.0</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Надання матеріальної допомоги.  </w:t>
            </w: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tc>
      </w:tr>
      <w:tr w:rsidR="00554879" w:rsidRPr="00942025" w:rsidTr="00965A00">
        <w:trPr>
          <w:trHeight w:val="2403"/>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lastRenderedPageBreak/>
              <w:t>9.</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942025" w:rsidRDefault="00604A78" w:rsidP="00942025">
            <w:pPr>
              <w:spacing w:after="0" w:line="240" w:lineRule="auto"/>
              <w:jc w:val="both"/>
              <w:rPr>
                <w:rFonts w:ascii="Times New Roman" w:hAnsi="Times New Roman"/>
                <w:color w:val="000000" w:themeColor="text1"/>
                <w:sz w:val="19"/>
                <w:szCs w:val="19"/>
              </w:rPr>
            </w:pP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p>
        </w:tc>
        <w:tc>
          <w:tcPr>
            <w:tcW w:w="244"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Надання матеріальної допомоги.  </w:t>
            </w: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tc>
      </w:tr>
      <w:tr w:rsidR="00554879" w:rsidRPr="00942025" w:rsidTr="00965A00">
        <w:trPr>
          <w:trHeight w:val="945"/>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lastRenderedPageBreak/>
              <w:t>10.</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Надання одноразової матеріальної допомоги-компенсації (за зверненням) щодо попередньо придбаних паливних дров 4 м. </w:t>
            </w:r>
            <w:proofErr w:type="spellStart"/>
            <w:r w:rsidRPr="00942025">
              <w:rPr>
                <w:rFonts w:ascii="Times New Roman" w:hAnsi="Times New Roman"/>
                <w:color w:val="000000" w:themeColor="text1"/>
                <w:sz w:val="19"/>
                <w:szCs w:val="19"/>
              </w:rPr>
              <w:t>кб</w:t>
            </w:r>
            <w:proofErr w:type="spellEnd"/>
            <w:r w:rsidRPr="00942025">
              <w:rPr>
                <w:rFonts w:ascii="Times New Roman" w:hAnsi="Times New Roman"/>
                <w:color w:val="000000" w:themeColor="text1"/>
                <w:sz w:val="19"/>
                <w:szCs w:val="19"/>
              </w:rPr>
              <w:t>. для родин загиблих військовослужбовців Захисників і Захисниць України.</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Міський бюджет</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rPr>
            </w:pPr>
          </w:p>
        </w:tc>
        <w:tc>
          <w:tcPr>
            <w:tcW w:w="22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p>
        </w:tc>
        <w:tc>
          <w:tcPr>
            <w:tcW w:w="244"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color w:val="000000" w:themeColor="text1"/>
                <w:sz w:val="16"/>
                <w:szCs w:val="16"/>
                <w:u w:val="single"/>
              </w:rPr>
            </w:pP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Надання матеріальної допомоги.</w:t>
            </w: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19"/>
                <w:szCs w:val="19"/>
              </w:rPr>
            </w:pP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11.</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Виявлення та взяття на облік учасників бойових дій в Україні та членів сімей загиблих учасників бойових дій в Україні, які потребують поліпшення житлових умов, але не перебувають на квартирному обліку.</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Відділ житлово-комунального господарства, майна та цивільного захисту Рахівської міської ради</w:t>
            </w:r>
          </w:p>
          <w:p w:rsidR="00604A78" w:rsidRPr="00942025" w:rsidRDefault="00604A78" w:rsidP="00942025">
            <w:pPr>
              <w:widowControl w:val="0"/>
              <w:spacing w:after="0" w:line="240" w:lineRule="auto"/>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Обстеження житлових умов  учасників бойових дій в Україні та членів сімей загиблих.</w:t>
            </w:r>
          </w:p>
        </w:tc>
      </w:tr>
      <w:tr w:rsidR="00554879" w:rsidRPr="00942025" w:rsidTr="00965A00">
        <w:trPr>
          <w:trHeight w:val="1332"/>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12.</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 xml:space="preserve">Забезпечення безкоштовним оздоровленням та відпочинком дітей загиблих учасників бойових дій в Україні, поранених, які втратили працездатність та зниклих безвісти, у тому </w:t>
            </w:r>
            <w:r w:rsidRPr="00942025">
              <w:rPr>
                <w:rFonts w:cs="Times New Roman"/>
                <w:color w:val="000000" w:themeColor="text1"/>
                <w:kern w:val="22"/>
                <w:sz w:val="19"/>
                <w:szCs w:val="19"/>
              </w:rPr>
              <w:t>числі на базі літніх шкільних та стаціонарних таборів.</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 xml:space="preserve">  Міський бюджети та інші джерела, </w:t>
            </w: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не заборонені законодавством</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Відповідно до обласної та місцевих програм оздоровлення та відпочинку дітей</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Поліпшення соціального захисту дітей, оздоровлення та відпочинок. </w:t>
            </w:r>
          </w:p>
        </w:tc>
      </w:tr>
      <w:tr w:rsidR="00554879" w:rsidRPr="00942025" w:rsidTr="00965A00">
        <w:trPr>
          <w:trHeight w:val="1329"/>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13.</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 xml:space="preserve">Забезпечення консультування, інформування, допомоги у зборі та поданні документів для отримання допомоги з обласного бюджету (у тому числі через інформаційно-довідковий портал </w:t>
            </w:r>
            <w:proofErr w:type="spellStart"/>
            <w:r w:rsidRPr="00942025">
              <w:rPr>
                <w:rFonts w:cs="Times New Roman"/>
                <w:color w:val="000000" w:themeColor="text1"/>
                <w:sz w:val="19"/>
                <w:szCs w:val="19"/>
              </w:rPr>
              <w:t>„Допомога</w:t>
            </w:r>
            <w:proofErr w:type="spellEnd"/>
            <w:r w:rsidRPr="00942025">
              <w:rPr>
                <w:rFonts w:cs="Times New Roman"/>
                <w:color w:val="000000" w:themeColor="text1"/>
                <w:sz w:val="19"/>
                <w:szCs w:val="19"/>
              </w:rPr>
              <w:t xml:space="preserve"> </w:t>
            </w:r>
            <w:proofErr w:type="spellStart"/>
            <w:r w:rsidRPr="00942025">
              <w:rPr>
                <w:rFonts w:cs="Times New Roman"/>
                <w:color w:val="000000" w:themeColor="text1"/>
                <w:sz w:val="19"/>
                <w:szCs w:val="19"/>
              </w:rPr>
              <w:t>Закарпаттяˮ</w:t>
            </w:r>
            <w:proofErr w:type="spellEnd"/>
            <w:r w:rsidRPr="00942025">
              <w:rPr>
                <w:rFonts w:cs="Times New Roman"/>
                <w:color w:val="000000" w:themeColor="text1"/>
                <w:sz w:val="19"/>
                <w:szCs w:val="19"/>
              </w:rPr>
              <w:t>).</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 xml:space="preserve">   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Відділ соціального захисту населення  Рахівської міської ради</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758" w:type="pct"/>
            <w:gridSpan w:val="6"/>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Поліпшення соціального захисту учасників бойових дій, їх сімей та сімей загиблих учасників бойових дій.</w:t>
            </w:r>
          </w:p>
        </w:tc>
      </w:tr>
      <w:tr w:rsidR="00554879" w:rsidRPr="00942025" w:rsidTr="00965A00">
        <w:trPr>
          <w:trHeight w:val="1070"/>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lastRenderedPageBreak/>
              <w:t xml:space="preserve">       14.</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rPr>
                <w:rFonts w:cs="Times New Roman"/>
                <w:color w:val="000000" w:themeColor="text1"/>
                <w:sz w:val="19"/>
                <w:szCs w:val="19"/>
              </w:rPr>
            </w:pPr>
            <w:r w:rsidRPr="00942025">
              <w:rPr>
                <w:rFonts w:cs="Times New Roman"/>
                <w:color w:val="000000" w:themeColor="text1"/>
                <w:sz w:val="19"/>
                <w:szCs w:val="19"/>
                <w:lang w:eastAsia="en-US"/>
              </w:rPr>
              <w:t>Закупівля подарункових наборів для дітей загиблих військовослужбовців, військовополонених та зниклих безвісті до новорічно-різдвяних свят.</w:t>
            </w:r>
          </w:p>
        </w:tc>
        <w:tc>
          <w:tcPr>
            <w:tcW w:w="39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 xml:space="preserve">  2025 –2027</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роки</w:t>
            </w:r>
          </w:p>
        </w:tc>
        <w:tc>
          <w:tcPr>
            <w:tcW w:w="8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Міський бюджет</w:t>
            </w:r>
          </w:p>
        </w:tc>
        <w:tc>
          <w:tcPr>
            <w:tcW w:w="22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100.0</w:t>
            </w:r>
          </w:p>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p>
        </w:tc>
        <w:tc>
          <w:tcPr>
            <w:tcW w:w="302"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r w:rsidRPr="00942025">
              <w:rPr>
                <w:rFonts w:ascii="Times New Roman" w:hAnsi="Times New Roman"/>
                <w:color w:val="000000" w:themeColor="text1"/>
                <w:sz w:val="14"/>
                <w:szCs w:val="14"/>
              </w:rPr>
              <w:t>100.0</w:t>
            </w:r>
          </w:p>
        </w:tc>
        <w:tc>
          <w:tcPr>
            <w:tcW w:w="228"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100.0</w:t>
            </w:r>
          </w:p>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p>
        </w:tc>
        <w:tc>
          <w:tcPr>
            <w:tcW w:w="83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lang w:eastAsia="en-US"/>
              </w:rPr>
              <w:t>Соціальна підтримка дітей загиблих, військовополонених та зниклих безвісті військовослужбовців.</w:t>
            </w: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center"/>
              <w:rPr>
                <w:rFonts w:ascii="Times New Roman" w:hAnsi="Times New Roman"/>
                <w:b/>
                <w:color w:val="000000" w:themeColor="text1"/>
                <w:sz w:val="19"/>
                <w:szCs w:val="19"/>
              </w:rPr>
            </w:pPr>
            <w:r w:rsidRPr="00942025">
              <w:rPr>
                <w:rFonts w:ascii="Times New Roman" w:hAnsi="Times New Roman"/>
                <w:b/>
                <w:color w:val="000000" w:themeColor="text1"/>
                <w:sz w:val="19"/>
                <w:szCs w:val="19"/>
              </w:rPr>
              <w:t>Вшанування та увічнення пам’яті про загиблих Захисників та Захисниць України</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15.</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Систематичне висвітлення у засобах масової інформації про стан виконання заходів Програми.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tabs>
                <w:tab w:val="center" w:pos="567"/>
              </w:tabs>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jc w:val="center"/>
              <w:rPr>
                <w:rFonts w:cs="Times New Roman"/>
                <w:bCs/>
                <w:color w:val="000000" w:themeColor="text1"/>
                <w:sz w:val="19"/>
                <w:szCs w:val="19"/>
              </w:rPr>
            </w:pPr>
            <w:r w:rsidRPr="00942025">
              <w:rPr>
                <w:rFonts w:cs="Times New Roman"/>
                <w:bCs/>
                <w:color w:val="000000" w:themeColor="text1"/>
                <w:sz w:val="19"/>
                <w:szCs w:val="19"/>
              </w:rPr>
              <w:t xml:space="preserve"> </w:t>
            </w:r>
          </w:p>
          <w:p w:rsidR="00604A78" w:rsidRPr="00942025" w:rsidRDefault="00604A78" w:rsidP="00942025">
            <w:pPr>
              <w:pStyle w:val="a5"/>
              <w:suppressLineNumbers w:val="0"/>
              <w:suppressAutoHyphens w:val="0"/>
              <w:jc w:val="center"/>
              <w:rPr>
                <w:rFonts w:cs="Times New Roman"/>
                <w:bCs/>
                <w:color w:val="000000" w:themeColor="text1"/>
                <w:sz w:val="19"/>
                <w:szCs w:val="19"/>
              </w:rPr>
            </w:pPr>
            <w:r w:rsidRPr="00942025">
              <w:rPr>
                <w:rFonts w:cs="Times New Roman"/>
                <w:bCs/>
                <w:color w:val="000000" w:themeColor="text1"/>
                <w:sz w:val="19"/>
                <w:szCs w:val="19"/>
              </w:rPr>
              <w:t>Рахівська міська рада;</w:t>
            </w:r>
          </w:p>
          <w:p w:rsidR="00604A78" w:rsidRPr="00942025" w:rsidRDefault="00604A78" w:rsidP="00942025">
            <w:pPr>
              <w:pStyle w:val="a5"/>
              <w:suppressLineNumbers w:val="0"/>
              <w:suppressAutoHyphens w:val="0"/>
              <w:jc w:val="center"/>
              <w:rPr>
                <w:rFonts w:cs="Times New Roman"/>
                <w:bCs/>
                <w:color w:val="000000" w:themeColor="text1"/>
                <w:sz w:val="19"/>
                <w:szCs w:val="19"/>
              </w:rPr>
            </w:pPr>
            <w:r w:rsidRPr="00942025">
              <w:rPr>
                <w:rFonts w:cs="Times New Roman"/>
                <w:bCs/>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Відділ </w:t>
            </w:r>
            <w:proofErr w:type="spellStart"/>
            <w:r w:rsidRPr="00942025">
              <w:rPr>
                <w:rFonts w:ascii="Times New Roman" w:hAnsi="Times New Roman"/>
                <w:color w:val="000000" w:themeColor="text1"/>
                <w:sz w:val="19"/>
                <w:szCs w:val="19"/>
              </w:rPr>
              <w:t>загальноінформаційної</w:t>
            </w:r>
            <w:proofErr w:type="spellEnd"/>
            <w:r w:rsidRPr="00942025">
              <w:rPr>
                <w:rFonts w:ascii="Times New Roman" w:hAnsi="Times New Roman"/>
                <w:color w:val="000000" w:themeColor="text1"/>
                <w:sz w:val="19"/>
                <w:szCs w:val="19"/>
              </w:rPr>
              <w:t xml:space="preserve"> роботи,</w:t>
            </w:r>
            <w:proofErr w:type="spellStart"/>
            <w:r w:rsidRPr="00942025">
              <w:rPr>
                <w:rFonts w:ascii="Times New Roman" w:hAnsi="Times New Roman"/>
                <w:color w:val="000000" w:themeColor="text1"/>
                <w:sz w:val="19"/>
                <w:szCs w:val="19"/>
              </w:rPr>
              <w:t>цифровізації</w:t>
            </w:r>
            <w:proofErr w:type="spellEnd"/>
            <w:r w:rsidRPr="00942025">
              <w:rPr>
                <w:rFonts w:ascii="Times New Roman" w:hAnsi="Times New Roman"/>
                <w:color w:val="000000" w:themeColor="text1"/>
                <w:sz w:val="19"/>
                <w:szCs w:val="19"/>
              </w:rPr>
              <w:t xml:space="preserve">, </w:t>
            </w:r>
            <w:proofErr w:type="spellStart"/>
            <w:r w:rsidRPr="00942025">
              <w:rPr>
                <w:rFonts w:ascii="Times New Roman" w:hAnsi="Times New Roman"/>
                <w:color w:val="000000" w:themeColor="text1"/>
                <w:sz w:val="19"/>
                <w:szCs w:val="19"/>
              </w:rPr>
              <w:t>звязків</w:t>
            </w:r>
            <w:proofErr w:type="spellEnd"/>
            <w:r w:rsidRPr="00942025">
              <w:rPr>
                <w:rFonts w:ascii="Times New Roman" w:hAnsi="Times New Roman"/>
                <w:color w:val="000000" w:themeColor="text1"/>
                <w:sz w:val="19"/>
                <w:szCs w:val="19"/>
              </w:rPr>
              <w:t xml:space="preserve"> з громадськістю та охорони праці Рахівської міської ради</w:t>
            </w:r>
          </w:p>
          <w:p w:rsidR="00604A78" w:rsidRPr="00942025" w:rsidRDefault="00604A78" w:rsidP="00942025">
            <w:pPr>
              <w:pStyle w:val="a5"/>
              <w:suppressLineNumbers w:val="0"/>
              <w:suppressAutoHyphens w:val="0"/>
              <w:jc w:val="center"/>
              <w:rPr>
                <w:rFonts w:cs="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800" w:type="pct"/>
            <w:gridSpan w:val="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Інформування населення про виконання заходів Програми.</w:t>
            </w:r>
          </w:p>
        </w:tc>
      </w:tr>
      <w:tr w:rsidR="00554879" w:rsidRPr="00942025" w:rsidTr="00965A00">
        <w:trPr>
          <w:trHeight w:val="1408"/>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16.</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Виготовлення, друк, розробка та встановлення на території населених пунктів громади пам’ятних знаків, виготовлення та закупівля медалей,  подарункових наборів, меморіальних </w:t>
            </w:r>
            <w:proofErr w:type="spellStart"/>
            <w:r w:rsidRPr="00942025">
              <w:rPr>
                <w:rFonts w:ascii="Times New Roman" w:hAnsi="Times New Roman"/>
                <w:color w:val="000000" w:themeColor="text1"/>
                <w:sz w:val="19"/>
                <w:szCs w:val="19"/>
              </w:rPr>
              <w:t>дошок</w:t>
            </w:r>
            <w:proofErr w:type="spellEnd"/>
            <w:r w:rsidRPr="00942025">
              <w:rPr>
                <w:rFonts w:ascii="Times New Roman" w:hAnsi="Times New Roman"/>
                <w:color w:val="000000" w:themeColor="text1"/>
                <w:sz w:val="19"/>
                <w:szCs w:val="19"/>
              </w:rPr>
              <w:t>, інформаційних стендів, фотопортретів загиблих Захисників і Захисниць України.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bidi="hi-IN"/>
              </w:rPr>
            </w:pPr>
            <w:r w:rsidRPr="00942025">
              <w:rPr>
                <w:rFonts w:ascii="Times New Roman" w:hAnsi="Times New Roman"/>
                <w:color w:val="000000" w:themeColor="text1"/>
                <w:sz w:val="19"/>
                <w:szCs w:val="19"/>
                <w:shd w:val="clear" w:color="auto" w:fill="FFFFFF"/>
              </w:rPr>
              <w:t xml:space="preserve"> Рахівська міська рада</w:t>
            </w: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 xml:space="preserve"> Міський бюджет</w:t>
            </w:r>
          </w:p>
        </w:tc>
        <w:tc>
          <w:tcPr>
            <w:tcW w:w="22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 xml:space="preserve">1000.0 </w:t>
            </w:r>
          </w:p>
          <w:p w:rsidR="00604A78" w:rsidRPr="00942025" w:rsidRDefault="00604A78" w:rsidP="00942025">
            <w:pPr>
              <w:widowControl w:val="0"/>
              <w:spacing w:after="0" w:line="240" w:lineRule="auto"/>
              <w:jc w:val="center"/>
              <w:rPr>
                <w:rFonts w:ascii="Times New Roman" w:hAnsi="Times New Roman"/>
                <w:b/>
                <w:color w:val="000000" w:themeColor="text1"/>
                <w:sz w:val="14"/>
                <w:szCs w:val="14"/>
              </w:rPr>
            </w:pPr>
          </w:p>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 xml:space="preserve">            </w:t>
            </w:r>
          </w:p>
        </w:tc>
        <w:tc>
          <w:tcPr>
            <w:tcW w:w="286"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 xml:space="preserve"> 500.0</w:t>
            </w:r>
          </w:p>
          <w:p w:rsidR="00604A78" w:rsidRPr="00942025" w:rsidRDefault="00604A78" w:rsidP="00942025">
            <w:pPr>
              <w:widowControl w:val="0"/>
              <w:spacing w:after="0" w:line="240" w:lineRule="auto"/>
              <w:jc w:val="center"/>
              <w:rPr>
                <w:rFonts w:ascii="Times New Roman" w:hAnsi="Times New Roman"/>
                <w:b/>
                <w:color w:val="000000" w:themeColor="text1"/>
                <w:sz w:val="14"/>
                <w:szCs w:val="14"/>
              </w:rPr>
            </w:pPr>
          </w:p>
          <w:p w:rsidR="00604A78" w:rsidRPr="00942025" w:rsidRDefault="00604A78" w:rsidP="00942025">
            <w:pPr>
              <w:widowControl w:val="0"/>
              <w:spacing w:after="0" w:line="240" w:lineRule="auto"/>
              <w:rPr>
                <w:rFonts w:ascii="Times New Roman" w:hAnsi="Times New Roman"/>
                <w:color w:val="000000" w:themeColor="text1"/>
                <w:sz w:val="14"/>
                <w:szCs w:val="14"/>
              </w:rPr>
            </w:pPr>
            <w:r w:rsidRPr="00942025">
              <w:rPr>
                <w:rFonts w:ascii="Times New Roman" w:hAnsi="Times New Roman"/>
                <w:color w:val="000000" w:themeColor="text1"/>
                <w:sz w:val="14"/>
                <w:szCs w:val="14"/>
              </w:rPr>
              <w:t xml:space="preserve">                    </w:t>
            </w:r>
          </w:p>
        </w:tc>
        <w:tc>
          <w:tcPr>
            <w:tcW w:w="286" w:type="pct"/>
            <w:gridSpan w:val="4"/>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500.0</w:t>
            </w:r>
          </w:p>
          <w:p w:rsidR="00604A78" w:rsidRPr="00942025" w:rsidRDefault="00604A78" w:rsidP="00942025">
            <w:pPr>
              <w:widowControl w:val="0"/>
              <w:spacing w:after="0" w:line="240" w:lineRule="auto"/>
              <w:jc w:val="center"/>
              <w:rPr>
                <w:rFonts w:ascii="Times New Roman" w:hAnsi="Times New Roman"/>
                <w:b/>
                <w:color w:val="000000" w:themeColor="text1"/>
                <w:sz w:val="14"/>
                <w:szCs w:val="14"/>
              </w:rPr>
            </w:pPr>
          </w:p>
          <w:p w:rsidR="00604A78" w:rsidRPr="00942025" w:rsidRDefault="00604A78" w:rsidP="00942025">
            <w:pPr>
              <w:widowControl w:val="0"/>
              <w:spacing w:after="0" w:line="240" w:lineRule="auto"/>
              <w:rPr>
                <w:rFonts w:ascii="Times New Roman" w:hAnsi="Times New Roman"/>
                <w:color w:val="000000" w:themeColor="text1"/>
                <w:sz w:val="14"/>
                <w:szCs w:val="14"/>
              </w:rPr>
            </w:pP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Увічнення пам’яті про загиблих героїв.</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720"/>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80"/>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17.</w:t>
            </w:r>
          </w:p>
        </w:tc>
        <w:tc>
          <w:tcPr>
            <w:tcW w:w="136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Створення у музеях, бібліотечних закладах тематичних виставок, експозицій, у тому числі фотовиставок, присвячених Захисникам і захисницям України.</w:t>
            </w:r>
          </w:p>
        </w:tc>
        <w:tc>
          <w:tcPr>
            <w:tcW w:w="42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40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У межах асигнувань на утримання закладів культури</w:t>
            </w:r>
          </w:p>
        </w:tc>
        <w:tc>
          <w:tcPr>
            <w:tcW w:w="800" w:type="pct"/>
            <w:gridSpan w:val="7"/>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Підвищення рівня патріотизму серед населення.</w:t>
            </w:r>
          </w:p>
        </w:tc>
      </w:tr>
      <w:tr w:rsidR="00554879" w:rsidRPr="00942025" w:rsidTr="00965A00">
        <w:tc>
          <w:tcPr>
            <w:tcW w:w="5000" w:type="pct"/>
            <w:gridSpan w:val="17"/>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jc w:val="center"/>
              <w:rPr>
                <w:rFonts w:cs="Times New Roman"/>
                <w:color w:val="000000" w:themeColor="text1"/>
                <w:sz w:val="19"/>
                <w:szCs w:val="19"/>
              </w:rPr>
            </w:pPr>
            <w:r w:rsidRPr="00942025">
              <w:rPr>
                <w:rFonts w:cs="Times New Roman"/>
                <w:b/>
                <w:color w:val="000000" w:themeColor="text1"/>
                <w:sz w:val="19"/>
                <w:szCs w:val="19"/>
              </w:rPr>
              <w:t>Патріотичне виховання молодого покоління</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18.</w:t>
            </w: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p>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Організація зустрічей учнів із Захисниками і Захисницями України та волонтерами, які надають їм допомогу.</w:t>
            </w:r>
          </w:p>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jc w:val="center"/>
              <w:rPr>
                <w:rFonts w:cs="Times New Roman"/>
                <w:color w:val="000000" w:themeColor="text1"/>
                <w:sz w:val="19"/>
                <w:szCs w:val="19"/>
                <w:lang w:eastAsia="ru-RU"/>
              </w:rPr>
            </w:pPr>
          </w:p>
          <w:p w:rsidR="00604A78" w:rsidRPr="00942025" w:rsidRDefault="00604A78" w:rsidP="00942025">
            <w:pPr>
              <w:pStyle w:val="a5"/>
              <w:suppressLineNumbers w:val="0"/>
              <w:suppressAutoHyphens w:val="0"/>
              <w:jc w:val="center"/>
              <w:rPr>
                <w:rFonts w:cs="Times New Roman"/>
                <w:color w:val="000000" w:themeColor="text1"/>
                <w:sz w:val="19"/>
                <w:szCs w:val="19"/>
              </w:rPr>
            </w:pPr>
            <w:r w:rsidRPr="00942025">
              <w:rPr>
                <w:rFonts w:cs="Times New Roman"/>
                <w:color w:val="000000" w:themeColor="text1"/>
                <w:sz w:val="19"/>
                <w:szCs w:val="19"/>
                <w:lang w:eastAsia="ru-RU"/>
              </w:rPr>
              <w:t>Відділ освіти, культури, молоді та спорту Рахівської міської ради</w:t>
            </w: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85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jc w:val="both"/>
              <w:rPr>
                <w:rFonts w:cs="Times New Roman"/>
                <w:color w:val="000000" w:themeColor="text1"/>
                <w:sz w:val="19"/>
                <w:szCs w:val="19"/>
              </w:rPr>
            </w:pPr>
          </w:p>
          <w:p w:rsidR="00604A78" w:rsidRPr="00942025" w:rsidRDefault="00604A78" w:rsidP="00942025">
            <w:pPr>
              <w:pStyle w:val="a5"/>
              <w:suppressLineNumbers w:val="0"/>
              <w:suppressAutoHyphens w:val="0"/>
              <w:jc w:val="both"/>
              <w:rPr>
                <w:rFonts w:cs="Times New Roman"/>
                <w:color w:val="000000" w:themeColor="text1"/>
                <w:sz w:val="19"/>
                <w:szCs w:val="19"/>
              </w:rPr>
            </w:pPr>
            <w:r w:rsidRPr="00942025">
              <w:rPr>
                <w:rFonts w:cs="Times New Roman"/>
                <w:color w:val="000000" w:themeColor="text1"/>
                <w:sz w:val="19"/>
                <w:szCs w:val="19"/>
              </w:rPr>
              <w:t>Виховання патріотизму у дітей та молоді.</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rPr>
                <w:rFonts w:ascii="Times New Roman" w:hAnsi="Times New Roman"/>
                <w:color w:val="000000" w:themeColor="text1"/>
                <w:sz w:val="19"/>
                <w:szCs w:val="19"/>
              </w:rPr>
            </w:pPr>
          </w:p>
          <w:p w:rsidR="00604A78" w:rsidRPr="00942025" w:rsidRDefault="00604A78" w:rsidP="00942025">
            <w:pPr>
              <w:widowControl w:val="0"/>
              <w:spacing w:after="0" w:line="240" w:lineRule="auto"/>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19.</w:t>
            </w: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Захисникам і Захисницям України.</w:t>
            </w:r>
          </w:p>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pStyle w:val="a4"/>
              <w:widowControl w:val="0"/>
              <w:spacing w:before="0" w:beforeAutospacing="0" w:after="0" w:afterAutospacing="0"/>
              <w:jc w:val="center"/>
              <w:rPr>
                <w:rFonts w:cs="Times New Roman"/>
                <w:color w:val="000000" w:themeColor="text1"/>
                <w:sz w:val="19"/>
                <w:szCs w:val="19"/>
                <w:lang w:eastAsia="uk-UA"/>
              </w:rPr>
            </w:pPr>
            <w:r w:rsidRPr="00942025">
              <w:rPr>
                <w:rFonts w:cs="Times New Roman"/>
                <w:color w:val="000000" w:themeColor="text1"/>
                <w:sz w:val="19"/>
                <w:szCs w:val="19"/>
                <w:lang w:eastAsia="uk-UA"/>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фінансування</w:t>
            </w:r>
          </w:p>
        </w:tc>
        <w:tc>
          <w:tcPr>
            <w:tcW w:w="85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jc w:val="both"/>
              <w:rPr>
                <w:rFonts w:cs="Times New Roman"/>
                <w:color w:val="000000" w:themeColor="text1"/>
                <w:sz w:val="19"/>
                <w:szCs w:val="19"/>
              </w:rPr>
            </w:pPr>
            <w:r w:rsidRPr="00942025">
              <w:rPr>
                <w:rFonts w:cs="Times New Roman"/>
                <w:color w:val="000000" w:themeColor="text1"/>
                <w:sz w:val="19"/>
                <w:szCs w:val="19"/>
              </w:rPr>
              <w:t>Виховання патріотизму у дітей та молоді.</w:t>
            </w:r>
          </w:p>
        </w:tc>
      </w:tr>
      <w:tr w:rsidR="00554879" w:rsidRPr="00942025" w:rsidTr="00965A00">
        <w:trPr>
          <w:trHeight w:val="752"/>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20.</w:t>
            </w: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pStyle w:val="a5"/>
              <w:suppressLineNumbers w:val="0"/>
              <w:suppressAutoHyphens w:val="0"/>
              <w:ind w:firstLine="11"/>
              <w:jc w:val="both"/>
              <w:rPr>
                <w:rFonts w:cs="Times New Roman"/>
                <w:color w:val="000000" w:themeColor="text1"/>
                <w:sz w:val="19"/>
                <w:szCs w:val="19"/>
              </w:rPr>
            </w:pPr>
            <w:r w:rsidRPr="00942025">
              <w:rPr>
                <w:rFonts w:cs="Times New Roman"/>
                <w:color w:val="000000" w:themeColor="text1"/>
                <w:sz w:val="19"/>
                <w:szCs w:val="19"/>
              </w:rPr>
              <w:t>Залучення Захисників і Захисниць України до формування національно-патріотичного виховання учнівської молоді.</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Не потребує фінансува</w:t>
            </w:r>
            <w:r w:rsidRPr="00942025">
              <w:rPr>
                <w:rFonts w:ascii="Times New Roman" w:hAnsi="Times New Roman"/>
                <w:color w:val="000000" w:themeColor="text1"/>
                <w:sz w:val="19"/>
                <w:szCs w:val="19"/>
              </w:rPr>
              <w:lastRenderedPageBreak/>
              <w:t>ння</w:t>
            </w:r>
          </w:p>
        </w:tc>
        <w:tc>
          <w:tcPr>
            <w:tcW w:w="85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lastRenderedPageBreak/>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Забезпечення проведення заходів із залученням учасників бойових дій та </w:t>
            </w:r>
            <w:r w:rsidRPr="00942025">
              <w:rPr>
                <w:rFonts w:ascii="Times New Roman" w:hAnsi="Times New Roman"/>
                <w:color w:val="000000" w:themeColor="text1"/>
                <w:sz w:val="19"/>
                <w:szCs w:val="19"/>
              </w:rPr>
              <w:lastRenderedPageBreak/>
              <w:t>ветеранів АТО/ООС які беруть участь у суспільному житті громади.</w:t>
            </w:r>
          </w:p>
        </w:tc>
      </w:tr>
      <w:tr w:rsidR="00554879" w:rsidRPr="00942025" w:rsidTr="00965A00">
        <w:trPr>
          <w:trHeight w:val="1401"/>
        </w:trPr>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720"/>
              <w:rPr>
                <w:rFonts w:ascii="Times New Roman" w:hAnsi="Times New Roman"/>
                <w:color w:val="000000" w:themeColor="text1"/>
                <w:sz w:val="19"/>
                <w:szCs w:val="19"/>
                <w:lang w:eastAsia="ru-RU"/>
              </w:rPr>
            </w:pPr>
          </w:p>
          <w:p w:rsidR="00604A78" w:rsidRPr="00942025" w:rsidRDefault="00604A78" w:rsidP="00942025">
            <w:pPr>
              <w:widowControl w:val="0"/>
              <w:spacing w:after="0" w:line="240" w:lineRule="auto"/>
              <w:ind w:firstLine="720"/>
              <w:jc w:val="center"/>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lang w:eastAsia="ru-RU"/>
              </w:rPr>
              <w:t>21.</w:t>
            </w: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jc w:val="both"/>
              <w:rPr>
                <w:rFonts w:ascii="Times New Roman" w:hAnsi="Times New Roman"/>
                <w:color w:val="000000" w:themeColor="text1"/>
                <w:sz w:val="19"/>
                <w:szCs w:val="19"/>
              </w:rPr>
            </w:pPr>
            <w:r w:rsidRPr="00942025">
              <w:rPr>
                <w:rFonts w:ascii="Times New Roman" w:hAnsi="Times New Roman"/>
                <w:color w:val="000000" w:themeColor="text1"/>
                <w:sz w:val="19"/>
                <w:szCs w:val="19"/>
              </w:rPr>
              <w:t>Проведення тематичних заходів військово-спортивного спрямування  та проведення заходів за військово-патріотичною тематикою.</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bCs/>
                <w:color w:val="000000" w:themeColor="text1"/>
                <w:sz w:val="19"/>
                <w:szCs w:val="19"/>
                <w:lang w:eastAsia="ru-RU"/>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lang w:eastAsia="ru-RU"/>
              </w:rPr>
            </w:pPr>
            <w:r w:rsidRPr="00942025">
              <w:rPr>
                <w:rFonts w:ascii="Times New Roman" w:hAnsi="Times New Roman"/>
                <w:bCs/>
                <w:color w:val="000000" w:themeColor="text1"/>
                <w:sz w:val="19"/>
                <w:szCs w:val="19"/>
                <w:lang w:eastAsia="ru-RU"/>
              </w:rPr>
              <w:t>2025 – 2027 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rPr>
              <w:t xml:space="preserve">Відділ освіти, культури, молоді та спорту Рахівської міської ради </w:t>
            </w: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lang w:eastAsia="ru-RU"/>
              </w:rPr>
              <w:t>–</w:t>
            </w:r>
          </w:p>
        </w:tc>
        <w:tc>
          <w:tcPr>
            <w:tcW w:w="858" w:type="pct"/>
            <w:gridSpan w:val="8"/>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lang w:eastAsia="ru-RU"/>
              </w:rPr>
              <w:t>–</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lang w:eastAsia="ru-RU"/>
              </w:rPr>
            </w:pPr>
          </w:p>
          <w:p w:rsidR="00604A78" w:rsidRPr="00942025" w:rsidRDefault="00604A78" w:rsidP="00942025">
            <w:pPr>
              <w:widowControl w:val="0"/>
              <w:spacing w:after="0" w:line="240" w:lineRule="auto"/>
              <w:jc w:val="both"/>
              <w:rPr>
                <w:rFonts w:ascii="Times New Roman" w:hAnsi="Times New Roman"/>
                <w:color w:val="000000" w:themeColor="text1"/>
                <w:sz w:val="19"/>
                <w:szCs w:val="19"/>
                <w:lang w:eastAsia="ru-RU"/>
              </w:rPr>
            </w:pPr>
            <w:r w:rsidRPr="00942025">
              <w:rPr>
                <w:rFonts w:ascii="Times New Roman" w:hAnsi="Times New Roman"/>
                <w:color w:val="000000" w:themeColor="text1"/>
                <w:sz w:val="19"/>
                <w:szCs w:val="19"/>
                <w:lang w:eastAsia="ru-RU"/>
              </w:rPr>
              <w:t>Проведення заходів для урізноманітнення форм патріотичного виховання, сприяння формуванню громадської свідомості вихованців, відродженню історичних та культурних традицій українського народу.</w:t>
            </w:r>
          </w:p>
        </w:tc>
      </w:tr>
      <w:tr w:rsidR="00554879"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rPr>
                <w:rFonts w:ascii="Times New Roman" w:hAnsi="Times New Roman"/>
                <w:color w:val="000000" w:themeColor="text1"/>
                <w:sz w:val="19"/>
                <w:szCs w:val="19"/>
              </w:rPr>
            </w:pPr>
            <w:r w:rsidRPr="00942025">
              <w:rPr>
                <w:rFonts w:ascii="Times New Roman" w:hAnsi="Times New Roman"/>
                <w:color w:val="000000" w:themeColor="text1"/>
                <w:sz w:val="19"/>
                <w:szCs w:val="19"/>
              </w:rPr>
              <w:t xml:space="preserve">     </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22.</w:t>
            </w: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jc w:val="both"/>
              <w:rPr>
                <w:rFonts w:ascii="Times New Roman" w:hAnsi="Times New Roman"/>
                <w:bCs/>
                <w:color w:val="000000" w:themeColor="text1"/>
                <w:sz w:val="19"/>
                <w:szCs w:val="19"/>
              </w:rPr>
            </w:pPr>
          </w:p>
          <w:p w:rsidR="00604A78" w:rsidRPr="00942025" w:rsidRDefault="00604A78" w:rsidP="00942025">
            <w:pPr>
              <w:widowControl w:val="0"/>
              <w:spacing w:after="0" w:line="240" w:lineRule="auto"/>
              <w:ind w:firstLine="11"/>
              <w:jc w:val="both"/>
              <w:rPr>
                <w:rFonts w:ascii="Times New Roman" w:eastAsia="SimSun" w:hAnsi="Times New Roman"/>
                <w:color w:val="000000" w:themeColor="text1"/>
                <w:sz w:val="19"/>
                <w:szCs w:val="19"/>
                <w:lang w:eastAsia="zh-CN"/>
              </w:rPr>
            </w:pPr>
            <w:r w:rsidRPr="00942025">
              <w:rPr>
                <w:rFonts w:ascii="Times New Roman" w:hAnsi="Times New Roman"/>
                <w:bCs/>
                <w:color w:val="000000" w:themeColor="text1"/>
                <w:sz w:val="19"/>
                <w:szCs w:val="19"/>
              </w:rPr>
              <w:t>Виготовлення рекламної продукції щодо проходження військової служби, інформаційних стендів, буклетів та інше, оплата послуг з розміщення рекламної продукції.</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p>
          <w:p w:rsidR="00604A78" w:rsidRPr="00942025" w:rsidRDefault="00604A78" w:rsidP="00942025">
            <w:pPr>
              <w:widowControl w:val="0"/>
              <w:spacing w:after="0" w:line="240" w:lineRule="auto"/>
              <w:jc w:val="center"/>
              <w:rPr>
                <w:rFonts w:ascii="Times New Roman" w:hAnsi="Times New Roman"/>
                <w:bCs/>
                <w:color w:val="000000" w:themeColor="text1"/>
                <w:sz w:val="19"/>
                <w:szCs w:val="19"/>
              </w:rPr>
            </w:pPr>
            <w:r w:rsidRPr="00942025">
              <w:rPr>
                <w:rFonts w:ascii="Times New Roman" w:hAnsi="Times New Roman"/>
                <w:bCs/>
                <w:color w:val="000000" w:themeColor="text1"/>
                <w:sz w:val="19"/>
                <w:szCs w:val="19"/>
              </w:rPr>
              <w:t>2025 –2027</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r w:rsidRPr="00942025">
              <w:rPr>
                <w:rFonts w:ascii="Times New Roman" w:hAnsi="Times New Roman"/>
                <w:bCs/>
                <w:color w:val="000000" w:themeColor="text1"/>
                <w:sz w:val="19"/>
                <w:szCs w:val="19"/>
              </w:rPr>
              <w:t>роки</w:t>
            </w: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Рахівська міська  рада</w:t>
            </w:r>
          </w:p>
          <w:p w:rsidR="00604A78" w:rsidRPr="00942025" w:rsidRDefault="00604A78" w:rsidP="00942025">
            <w:pPr>
              <w:widowControl w:val="0"/>
              <w:spacing w:after="0" w:line="240" w:lineRule="auto"/>
              <w:jc w:val="center"/>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19"/>
                <w:szCs w:val="19"/>
              </w:rPr>
            </w:pPr>
          </w:p>
          <w:p w:rsidR="00604A78" w:rsidRPr="00942025" w:rsidRDefault="00604A78" w:rsidP="00942025">
            <w:pPr>
              <w:spacing w:after="0" w:line="240" w:lineRule="auto"/>
              <w:jc w:val="center"/>
              <w:rPr>
                <w:rFonts w:ascii="Times New Roman" w:hAnsi="Times New Roman"/>
                <w:color w:val="000000" w:themeColor="text1"/>
                <w:sz w:val="19"/>
                <w:szCs w:val="19"/>
              </w:rPr>
            </w:pPr>
            <w:r w:rsidRPr="00942025">
              <w:rPr>
                <w:rFonts w:ascii="Times New Roman" w:hAnsi="Times New Roman"/>
                <w:color w:val="000000" w:themeColor="text1"/>
                <w:sz w:val="19"/>
                <w:szCs w:val="19"/>
              </w:rPr>
              <w:t>Міський бюджет</w:t>
            </w:r>
          </w:p>
        </w:tc>
        <w:tc>
          <w:tcPr>
            <w:tcW w:w="287"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100.0</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28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100.0</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286" w:type="pct"/>
            <w:gridSpan w:val="4"/>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4"/>
                <w:szCs w:val="14"/>
              </w:rPr>
            </w:pPr>
            <w:r w:rsidRPr="00942025">
              <w:rPr>
                <w:rFonts w:ascii="Times New Roman" w:hAnsi="Times New Roman"/>
                <w:color w:val="000000" w:themeColor="text1"/>
                <w:sz w:val="14"/>
                <w:szCs w:val="14"/>
              </w:rPr>
              <w:t>100.0</w:t>
            </w:r>
          </w:p>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hAnsi="Times New Roman"/>
                <w:color w:val="000000" w:themeColor="text1"/>
                <w:sz w:val="19"/>
                <w:szCs w:val="19"/>
              </w:rPr>
            </w:pPr>
          </w:p>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rPr>
            </w:pPr>
            <w:r w:rsidRPr="00942025">
              <w:rPr>
                <w:rFonts w:ascii="Times New Roman" w:hAnsi="Times New Roman"/>
                <w:color w:val="000000" w:themeColor="text1"/>
                <w:sz w:val="19"/>
                <w:szCs w:val="19"/>
              </w:rPr>
              <w:t>Виховання патріотизму, престижу до військової служби.</w:t>
            </w:r>
          </w:p>
        </w:tc>
      </w:tr>
      <w:tr w:rsidR="00604A78" w:rsidRPr="00942025" w:rsidTr="00965A00">
        <w:tc>
          <w:tcPr>
            <w:tcW w:w="359"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720"/>
              <w:jc w:val="center"/>
              <w:rPr>
                <w:rFonts w:ascii="Times New Roman" w:hAnsi="Times New Roman"/>
                <w:color w:val="000000" w:themeColor="text1"/>
                <w:sz w:val="19"/>
                <w:szCs w:val="19"/>
              </w:rPr>
            </w:pPr>
          </w:p>
        </w:tc>
        <w:tc>
          <w:tcPr>
            <w:tcW w:w="1343"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ind w:firstLine="11"/>
              <w:rPr>
                <w:rFonts w:ascii="Times New Roman" w:hAnsi="Times New Roman"/>
                <w:color w:val="000000" w:themeColor="text1"/>
                <w:sz w:val="19"/>
                <w:szCs w:val="19"/>
              </w:rPr>
            </w:pPr>
          </w:p>
          <w:p w:rsidR="00604A78" w:rsidRPr="00942025" w:rsidRDefault="00604A78" w:rsidP="00942025">
            <w:pPr>
              <w:widowControl w:val="0"/>
              <w:spacing w:after="0" w:line="240" w:lineRule="auto"/>
              <w:ind w:firstLine="11"/>
              <w:rPr>
                <w:rFonts w:ascii="Times New Roman" w:eastAsia="SimSun" w:hAnsi="Times New Roman"/>
                <w:color w:val="000000" w:themeColor="text1"/>
                <w:sz w:val="19"/>
                <w:szCs w:val="19"/>
                <w:lang w:eastAsia="zh-CN"/>
              </w:rPr>
            </w:pPr>
            <w:r w:rsidRPr="00942025">
              <w:rPr>
                <w:rFonts w:ascii="Times New Roman" w:hAnsi="Times New Roman"/>
                <w:color w:val="000000" w:themeColor="text1"/>
                <w:sz w:val="19"/>
                <w:szCs w:val="19"/>
              </w:rPr>
              <w:t>ВСЬОГО:</w:t>
            </w:r>
          </w:p>
        </w:tc>
        <w:tc>
          <w:tcPr>
            <w:tcW w:w="451" w:type="pct"/>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color w:val="000000" w:themeColor="text1"/>
                <w:sz w:val="19"/>
                <w:szCs w:val="19"/>
              </w:rPr>
            </w:pPr>
          </w:p>
        </w:tc>
        <w:tc>
          <w:tcPr>
            <w:tcW w:w="848"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both"/>
              <w:rPr>
                <w:rFonts w:ascii="Times New Roman" w:eastAsia="SimSun" w:hAnsi="Times New Roman"/>
                <w:color w:val="000000" w:themeColor="text1"/>
                <w:sz w:val="19"/>
                <w:szCs w:val="19"/>
                <w:lang w:eastAsia="zh-CN"/>
              </w:rPr>
            </w:pPr>
          </w:p>
        </w:tc>
        <w:tc>
          <w:tcPr>
            <w:tcW w:w="351" w:type="pct"/>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p>
        </w:tc>
        <w:tc>
          <w:tcPr>
            <w:tcW w:w="287"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r w:rsidRPr="00942025">
              <w:rPr>
                <w:rFonts w:ascii="Times New Roman" w:hAnsi="Times New Roman"/>
                <w:b/>
                <w:color w:val="000000" w:themeColor="text1"/>
                <w:sz w:val="16"/>
                <w:szCs w:val="16"/>
              </w:rPr>
              <w:t>4200.0</w:t>
            </w:r>
          </w:p>
        </w:tc>
        <w:tc>
          <w:tcPr>
            <w:tcW w:w="285"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r w:rsidRPr="00942025">
              <w:rPr>
                <w:rFonts w:ascii="Times New Roman" w:hAnsi="Times New Roman"/>
                <w:b/>
                <w:color w:val="000000" w:themeColor="text1"/>
                <w:sz w:val="16"/>
                <w:szCs w:val="16"/>
              </w:rPr>
              <w:t>3700.0</w:t>
            </w:r>
          </w:p>
        </w:tc>
        <w:tc>
          <w:tcPr>
            <w:tcW w:w="286" w:type="pct"/>
            <w:gridSpan w:val="4"/>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r w:rsidRPr="00942025">
              <w:rPr>
                <w:rFonts w:ascii="Times New Roman" w:hAnsi="Times New Roman"/>
                <w:b/>
                <w:color w:val="000000" w:themeColor="text1"/>
                <w:sz w:val="16"/>
                <w:szCs w:val="16"/>
              </w:rPr>
              <w:t>3700.0</w:t>
            </w:r>
          </w:p>
        </w:tc>
        <w:tc>
          <w:tcPr>
            <w:tcW w:w="789" w:type="pct"/>
            <w:gridSpan w:val="2"/>
            <w:tcBorders>
              <w:top w:val="single" w:sz="4" w:space="0" w:color="auto"/>
              <w:left w:val="single" w:sz="4" w:space="0" w:color="auto"/>
              <w:bottom w:val="single" w:sz="4" w:space="0" w:color="auto"/>
              <w:right w:val="single" w:sz="4" w:space="0" w:color="auto"/>
            </w:tcBorders>
          </w:tcPr>
          <w:p w:rsidR="00604A78" w:rsidRPr="00942025" w:rsidRDefault="00604A78" w:rsidP="00942025">
            <w:pPr>
              <w:widowControl w:val="0"/>
              <w:spacing w:after="0" w:line="240" w:lineRule="auto"/>
              <w:jc w:val="center"/>
              <w:rPr>
                <w:rFonts w:ascii="Times New Roman" w:hAnsi="Times New Roman"/>
                <w:b/>
                <w:color w:val="000000" w:themeColor="text1"/>
                <w:sz w:val="19"/>
                <w:szCs w:val="19"/>
              </w:rPr>
            </w:pPr>
          </w:p>
        </w:tc>
      </w:tr>
    </w:tbl>
    <w:p w:rsidR="00604A78" w:rsidRPr="00942025" w:rsidRDefault="00604A78" w:rsidP="00942025">
      <w:pPr>
        <w:spacing w:after="0" w:line="240" w:lineRule="auto"/>
        <w:jc w:val="right"/>
        <w:rPr>
          <w:rFonts w:ascii="Times New Roman" w:hAnsi="Times New Roman"/>
          <w:color w:val="000000" w:themeColor="text1"/>
          <w:sz w:val="19"/>
          <w:szCs w:val="19"/>
        </w:rPr>
      </w:pPr>
    </w:p>
    <w:p w:rsidR="00604A78" w:rsidRPr="00942025" w:rsidRDefault="00604A78" w:rsidP="00942025">
      <w:pPr>
        <w:spacing w:after="0" w:line="240" w:lineRule="auto"/>
        <w:rPr>
          <w:rFonts w:ascii="Times New Roman" w:hAnsi="Times New Roman"/>
          <w:color w:val="000000" w:themeColor="text1"/>
          <w:sz w:val="28"/>
          <w:szCs w:val="28"/>
        </w:rPr>
      </w:pPr>
    </w:p>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ab/>
      </w:r>
    </w:p>
    <w:p w:rsidR="00604A78" w:rsidRPr="00942025" w:rsidRDefault="00604A78" w:rsidP="00942025">
      <w:pPr>
        <w:spacing w:after="0" w:line="240" w:lineRule="auto"/>
        <w:rPr>
          <w:rFonts w:ascii="Times New Roman" w:hAnsi="Times New Roman"/>
          <w:color w:val="000000" w:themeColor="text1"/>
          <w:sz w:val="28"/>
          <w:szCs w:val="28"/>
        </w:rPr>
      </w:pPr>
    </w:p>
    <w:p w:rsidR="00604A78" w:rsidRPr="00942025" w:rsidRDefault="00604A78" w:rsidP="00942025">
      <w:pPr>
        <w:spacing w:after="0" w:line="240" w:lineRule="auto"/>
        <w:rPr>
          <w:rFonts w:ascii="Times New Roman" w:hAnsi="Times New Roman"/>
          <w:color w:val="000000" w:themeColor="text1"/>
          <w:sz w:val="28"/>
          <w:szCs w:val="28"/>
          <w:lang w:eastAsia="en-US"/>
        </w:rPr>
      </w:pPr>
      <w:r w:rsidRPr="00942025">
        <w:rPr>
          <w:rFonts w:ascii="Times New Roman" w:hAnsi="Times New Roman"/>
          <w:color w:val="000000" w:themeColor="text1"/>
          <w:sz w:val="28"/>
          <w:szCs w:val="28"/>
        </w:rPr>
        <w:t xml:space="preserve">          </w:t>
      </w:r>
      <w:proofErr w:type="spellStart"/>
      <w:r w:rsidRPr="00942025">
        <w:rPr>
          <w:rFonts w:ascii="Times New Roman" w:hAnsi="Times New Roman"/>
          <w:color w:val="000000" w:themeColor="text1"/>
          <w:sz w:val="28"/>
          <w:szCs w:val="28"/>
        </w:rPr>
        <w:t>В.п</w:t>
      </w:r>
      <w:proofErr w:type="spellEnd"/>
      <w:r w:rsidRPr="00942025">
        <w:rPr>
          <w:rFonts w:ascii="Times New Roman" w:hAnsi="Times New Roman"/>
          <w:color w:val="000000" w:themeColor="text1"/>
          <w:sz w:val="28"/>
          <w:szCs w:val="28"/>
        </w:rPr>
        <w:t>. міського голови,</w:t>
      </w:r>
    </w:p>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ab/>
        <w:t>секретар ради та виконкому</w:t>
      </w:r>
      <w:r w:rsidRPr="00942025">
        <w:rPr>
          <w:rFonts w:ascii="Times New Roman" w:hAnsi="Times New Roman"/>
          <w:color w:val="000000" w:themeColor="text1"/>
          <w:sz w:val="28"/>
          <w:szCs w:val="28"/>
        </w:rPr>
        <w:tab/>
        <w:t xml:space="preserve">                          </w:t>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t xml:space="preserve">            </w:t>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r>
      <w:r w:rsidRPr="00942025">
        <w:rPr>
          <w:rFonts w:ascii="Times New Roman" w:hAnsi="Times New Roman"/>
          <w:color w:val="000000" w:themeColor="text1"/>
          <w:sz w:val="28"/>
          <w:szCs w:val="28"/>
        </w:rPr>
        <w:tab/>
        <w:t>Євген МОЛНАР</w:t>
      </w:r>
    </w:p>
    <w:p w:rsidR="00604A78" w:rsidRPr="00942025" w:rsidRDefault="00604A78" w:rsidP="00942025">
      <w:pPr>
        <w:spacing w:after="0" w:line="240" w:lineRule="auto"/>
        <w:jc w:val="right"/>
        <w:rPr>
          <w:rFonts w:ascii="Times New Roman" w:hAnsi="Times New Roman"/>
          <w:color w:val="000000" w:themeColor="text1"/>
          <w:sz w:val="28"/>
          <w:szCs w:val="28"/>
        </w:rPr>
        <w:sectPr w:rsidR="00604A78" w:rsidRPr="00942025" w:rsidSect="0030729B">
          <w:pgSz w:w="16838" w:h="11906" w:orient="landscape"/>
          <w:pgMar w:top="1702" w:right="992" w:bottom="851" w:left="567" w:header="709" w:footer="709" w:gutter="0"/>
          <w:pgNumType w:start="1"/>
          <w:cols w:space="720"/>
          <w:docGrid w:linePitch="299"/>
        </w:sect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604A78" w:rsidRPr="00942025" w:rsidRDefault="00942025" w:rsidP="00942025">
      <w:pPr>
        <w:tabs>
          <w:tab w:val="left" w:pos="8085"/>
        </w:tabs>
        <w:spacing w:after="0" w:line="240" w:lineRule="auto"/>
        <w:ind w:firstLine="7938"/>
        <w:jc w:val="both"/>
        <w:rPr>
          <w:rFonts w:ascii="Times New Roman" w:hAnsi="Times New Roman"/>
          <w:b/>
          <w:color w:val="000000" w:themeColor="text1"/>
          <w:sz w:val="24"/>
          <w:szCs w:val="24"/>
        </w:rPr>
      </w:pPr>
      <w:r w:rsidRPr="00942025">
        <w:rPr>
          <w:rFonts w:ascii="Times New Roman" w:hAnsi="Times New Roman"/>
          <w:b/>
          <w:color w:val="000000" w:themeColor="text1"/>
          <w:sz w:val="24"/>
          <w:szCs w:val="24"/>
        </w:rPr>
        <w:t>Додаток 2</w:t>
      </w:r>
    </w:p>
    <w:p w:rsidR="00604A78" w:rsidRPr="00942025" w:rsidRDefault="00604A78" w:rsidP="00942025">
      <w:pPr>
        <w:tabs>
          <w:tab w:val="left" w:pos="8085"/>
        </w:tabs>
        <w:spacing w:after="0" w:line="240" w:lineRule="auto"/>
        <w:ind w:firstLine="7938"/>
        <w:jc w:val="both"/>
        <w:rPr>
          <w:rFonts w:ascii="Times New Roman" w:hAnsi="Times New Roman"/>
          <w:b/>
          <w:color w:val="000000" w:themeColor="text1"/>
          <w:sz w:val="24"/>
          <w:szCs w:val="24"/>
        </w:rPr>
      </w:pPr>
      <w:r w:rsidRPr="00942025">
        <w:rPr>
          <w:rFonts w:ascii="Times New Roman" w:hAnsi="Times New Roman"/>
          <w:b/>
          <w:color w:val="000000" w:themeColor="text1"/>
          <w:sz w:val="24"/>
          <w:szCs w:val="24"/>
        </w:rPr>
        <w:t>до Програми</w:t>
      </w:r>
    </w:p>
    <w:p w:rsidR="00604A78" w:rsidRPr="00942025" w:rsidRDefault="00604A78" w:rsidP="00942025">
      <w:pPr>
        <w:tabs>
          <w:tab w:val="left" w:pos="8085"/>
        </w:tabs>
        <w:spacing w:after="0" w:line="240" w:lineRule="auto"/>
        <w:ind w:firstLine="6237"/>
        <w:jc w:val="both"/>
        <w:rPr>
          <w:rFonts w:ascii="Times New Roman" w:hAnsi="Times New Roman"/>
          <w:b/>
          <w:color w:val="000000" w:themeColor="text1"/>
          <w:sz w:val="28"/>
          <w:szCs w:val="28"/>
        </w:rPr>
      </w:pPr>
    </w:p>
    <w:p w:rsidR="00604A78" w:rsidRPr="00942025" w:rsidRDefault="00604A78" w:rsidP="00942025">
      <w:pPr>
        <w:spacing w:after="0" w:line="240" w:lineRule="auto"/>
        <w:jc w:val="center"/>
        <w:outlineLvl w:val="0"/>
        <w:rPr>
          <w:rFonts w:ascii="Times New Roman" w:hAnsi="Times New Roman"/>
          <w:b/>
          <w:color w:val="000000" w:themeColor="text1"/>
          <w:sz w:val="28"/>
          <w:szCs w:val="28"/>
        </w:rPr>
      </w:pPr>
    </w:p>
    <w:p w:rsidR="00604A78" w:rsidRPr="00942025" w:rsidRDefault="00604A78" w:rsidP="00942025">
      <w:pPr>
        <w:spacing w:after="0" w:line="240" w:lineRule="auto"/>
        <w:jc w:val="center"/>
        <w:outlineLvl w:val="0"/>
        <w:rPr>
          <w:rFonts w:ascii="Times New Roman" w:hAnsi="Times New Roman"/>
          <w:b/>
          <w:color w:val="000000" w:themeColor="text1"/>
          <w:sz w:val="28"/>
          <w:szCs w:val="28"/>
        </w:rPr>
      </w:pPr>
      <w:r w:rsidRPr="00942025">
        <w:rPr>
          <w:rFonts w:ascii="Times New Roman" w:hAnsi="Times New Roman"/>
          <w:b/>
          <w:color w:val="000000" w:themeColor="text1"/>
          <w:sz w:val="28"/>
          <w:szCs w:val="28"/>
        </w:rPr>
        <w:t>ПОРЯДОК</w:t>
      </w:r>
    </w:p>
    <w:p w:rsidR="00604A78" w:rsidRPr="00942025" w:rsidRDefault="00604A78" w:rsidP="00942025">
      <w:pPr>
        <w:widowControl w:val="0"/>
        <w:spacing w:after="0" w:line="240" w:lineRule="auto"/>
        <w:jc w:val="center"/>
        <w:rPr>
          <w:rFonts w:ascii="Times New Roman" w:eastAsia="SimSun" w:hAnsi="Times New Roman"/>
          <w:color w:val="000000" w:themeColor="text1"/>
          <w:sz w:val="28"/>
          <w:szCs w:val="28"/>
          <w:lang w:eastAsia="zh-CN"/>
        </w:rPr>
      </w:pPr>
      <w:r w:rsidRPr="00942025">
        <w:rPr>
          <w:rFonts w:ascii="Times New Roman" w:hAnsi="Times New Roman"/>
          <w:color w:val="000000" w:themeColor="text1"/>
          <w:sz w:val="28"/>
          <w:szCs w:val="28"/>
        </w:rPr>
        <w:t xml:space="preserve">надання матеріальної допомоги ветеранам війни, військовослужбовцям </w:t>
      </w:r>
    </w:p>
    <w:p w:rsidR="00604A78" w:rsidRPr="00942025" w:rsidRDefault="00604A78" w:rsidP="00942025">
      <w:pPr>
        <w:widowControl w:val="0"/>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та членам їх сімей, </w:t>
      </w:r>
      <w:r w:rsidRPr="00942025">
        <w:rPr>
          <w:rFonts w:ascii="Times New Roman" w:hAnsi="Times New Roman"/>
          <w:bCs/>
          <w:color w:val="000000" w:themeColor="text1"/>
          <w:sz w:val="28"/>
          <w:szCs w:val="28"/>
        </w:rPr>
        <w:t xml:space="preserve">членам </w:t>
      </w:r>
      <w:r w:rsidRPr="00942025">
        <w:rPr>
          <w:rFonts w:ascii="Times New Roman" w:hAnsi="Times New Roman"/>
          <w:color w:val="000000" w:themeColor="text1"/>
          <w:sz w:val="28"/>
          <w:szCs w:val="28"/>
          <w:shd w:val="clear" w:color="auto" w:fill="FFFFFF"/>
        </w:rPr>
        <w:t>сімей загиблих (померлих) ветеранів війни, Захисників і Захисниць України</w:t>
      </w: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widowControl w:val="0"/>
        <w:spacing w:after="0" w:line="240" w:lineRule="auto"/>
        <w:ind w:firstLine="567"/>
        <w:jc w:val="both"/>
        <w:rPr>
          <w:rFonts w:ascii="Times New Roman" w:hAnsi="Times New Roman"/>
          <w:b/>
          <w:color w:val="000000" w:themeColor="text1"/>
          <w:sz w:val="28"/>
          <w:szCs w:val="28"/>
          <w:lang w:eastAsia="en-US"/>
        </w:rPr>
      </w:pPr>
      <w:r w:rsidRPr="00942025">
        <w:rPr>
          <w:rFonts w:ascii="Times New Roman" w:hAnsi="Times New Roman"/>
          <w:color w:val="000000" w:themeColor="text1"/>
          <w:sz w:val="28"/>
          <w:szCs w:val="28"/>
          <w:lang w:eastAsia="ru-RU"/>
        </w:rPr>
        <w:t xml:space="preserve">1. Цей Порядок визначає механізм надання матеріальної допомоги і відшкодування витрат, що виплачуються з метою виконання заходів </w:t>
      </w:r>
      <w:r w:rsidRPr="00942025">
        <w:rPr>
          <w:rFonts w:ascii="Times New Roman" w:hAnsi="Times New Roman"/>
          <w:color w:val="000000" w:themeColor="text1"/>
          <w:sz w:val="28"/>
          <w:szCs w:val="28"/>
        </w:rPr>
        <w:t xml:space="preserve">Програми </w:t>
      </w:r>
      <w:r w:rsidRPr="00942025">
        <w:rPr>
          <w:rFonts w:ascii="Times New Roman" w:hAnsi="Times New Roman"/>
          <w:color w:val="000000" w:themeColor="text1"/>
          <w:sz w:val="28"/>
          <w:szCs w:val="28"/>
          <w:lang w:eastAsia="ru-RU"/>
        </w:rPr>
        <w:t>(далі – Заходи).</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2. Матеріальна допомога надається:</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rPr>
        <w:t xml:space="preserve">       2.1. П</w:t>
      </w:r>
      <w:r w:rsidRPr="00942025">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942025">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942025">
        <w:rPr>
          <w:rFonts w:ascii="Times New Roman" w:hAnsi="Times New Roman"/>
          <w:color w:val="000000" w:themeColor="text1"/>
          <w:sz w:val="28"/>
          <w:szCs w:val="28"/>
          <w:lang w:eastAsia="ru-RU"/>
        </w:rPr>
        <w:t>(або одному з членів їх сімей)</w:t>
      </w:r>
      <w:r w:rsidRPr="00942025">
        <w:rPr>
          <w:rFonts w:ascii="Times New Roman" w:hAnsi="Times New Roman"/>
          <w:bCs/>
          <w:iCs/>
          <w:color w:val="000000" w:themeColor="text1"/>
          <w:spacing w:val="-4"/>
          <w:sz w:val="28"/>
          <w:szCs w:val="28"/>
          <w:lang w:eastAsia="ru-RU"/>
        </w:rPr>
        <w:t>,</w:t>
      </w:r>
      <w:r w:rsidRPr="00942025">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942025">
        <w:rPr>
          <w:rFonts w:ascii="Times New Roman" w:hAnsi="Times New Roman"/>
          <w:color w:val="000000" w:themeColor="text1"/>
          <w:sz w:val="28"/>
          <w:szCs w:val="28"/>
          <w:lang w:eastAsia="ru-RU"/>
        </w:rPr>
        <w:t>обов’язків</w:t>
      </w:r>
      <w:proofErr w:type="spellEnd"/>
      <w:r w:rsidRPr="00942025">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         2.2.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території,або військовослужбовцю, який повернувся з полону (якщо один із членів сім’ї не отримав допомогу) – одноразово;</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         2.3. Сім’ям (у тому числі опікунам, піклувальникам) загиблих (</w:t>
      </w:r>
      <w:r w:rsidRPr="00942025">
        <w:rPr>
          <w:rFonts w:ascii="Times New Roman" w:hAnsi="Times New Roman"/>
          <w:color w:val="000000" w:themeColor="text1"/>
          <w:sz w:val="28"/>
          <w:szCs w:val="28"/>
          <w:shd w:val="clear" w:color="auto" w:fill="FFFFFF"/>
        </w:rPr>
        <w:t>у тому числі і тих, що скоїли суїцид), (п</w:t>
      </w:r>
      <w:r w:rsidRPr="00942025">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942025">
        <w:rPr>
          <w:rFonts w:ascii="Times New Roman" w:hAnsi="Times New Roman"/>
          <w:color w:val="000000" w:themeColor="text1"/>
          <w:sz w:val="28"/>
          <w:szCs w:val="28"/>
          <w:lang w:eastAsia="ru-RU"/>
        </w:rPr>
        <w:t>–</w:t>
      </w:r>
      <w:r w:rsidRPr="00942025">
        <w:rPr>
          <w:rFonts w:ascii="Times New Roman" w:hAnsi="Times New Roman"/>
          <w:bCs/>
          <w:iCs/>
          <w:color w:val="000000" w:themeColor="text1"/>
          <w:spacing w:val="-4"/>
          <w:sz w:val="28"/>
          <w:szCs w:val="28"/>
          <w:lang w:eastAsia="ru-RU"/>
        </w:rPr>
        <w:t>Захисників</w:t>
      </w:r>
      <w:proofErr w:type="spellEnd"/>
      <w:r w:rsidRPr="00942025">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ru-RU"/>
        </w:rPr>
        <w:t xml:space="preserve">1 </w:t>
      </w:r>
      <w:r w:rsidRPr="00942025">
        <w:rPr>
          <w:rFonts w:ascii="Times New Roman" w:hAnsi="Times New Roman"/>
          <w:bCs/>
          <w:iCs/>
          <w:color w:val="000000" w:themeColor="text1"/>
          <w:spacing w:val="-4"/>
          <w:sz w:val="28"/>
          <w:szCs w:val="28"/>
          <w:lang w:eastAsia="ru-RU"/>
        </w:rPr>
        <w:t xml:space="preserve">Закону України </w:t>
      </w:r>
      <w:proofErr w:type="spellStart"/>
      <w:r w:rsidRPr="00942025">
        <w:rPr>
          <w:rFonts w:ascii="Times New Roman" w:hAnsi="Times New Roman"/>
          <w:bCs/>
          <w:iCs/>
          <w:color w:val="000000" w:themeColor="text1"/>
          <w:spacing w:val="-4"/>
          <w:sz w:val="28"/>
          <w:szCs w:val="28"/>
          <w:lang w:eastAsia="ru-RU"/>
        </w:rPr>
        <w:t>„Про</w:t>
      </w:r>
      <w:proofErr w:type="spellEnd"/>
      <w:r w:rsidRPr="00942025">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942025">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iCs/>
          <w:color w:val="000000" w:themeColor="text1"/>
          <w:spacing w:val="-4"/>
          <w:sz w:val="28"/>
          <w:szCs w:val="28"/>
          <w:lang w:eastAsia="ru-RU"/>
        </w:rPr>
      </w:pPr>
      <w:r w:rsidRPr="00942025">
        <w:rPr>
          <w:rFonts w:ascii="Times New Roman" w:hAnsi="Times New Roman"/>
          <w:color w:val="000000" w:themeColor="text1"/>
          <w:sz w:val="28"/>
          <w:szCs w:val="28"/>
          <w:lang w:eastAsia="ru-RU"/>
        </w:rPr>
        <w:t xml:space="preserve">         2.4. Б</w:t>
      </w:r>
      <w:r w:rsidRPr="00942025">
        <w:rPr>
          <w:rFonts w:ascii="Times New Roman" w:hAnsi="Times New Roman"/>
          <w:color w:val="000000" w:themeColor="text1"/>
          <w:sz w:val="28"/>
          <w:szCs w:val="28"/>
          <w:lang w:eastAsia="ar-SA"/>
        </w:rPr>
        <w:t xml:space="preserve">атькам (законним представникам) на </w:t>
      </w:r>
      <w:r w:rsidRPr="00942025">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942025">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942025">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ar-SA"/>
        </w:rPr>
        <w:t xml:space="preserve">1 </w:t>
      </w:r>
      <w:r w:rsidRPr="00942025">
        <w:rPr>
          <w:rFonts w:ascii="Times New Roman" w:hAnsi="Times New Roman"/>
          <w:bCs/>
          <w:iCs/>
          <w:color w:val="000000" w:themeColor="text1"/>
          <w:spacing w:val="-4"/>
          <w:sz w:val="28"/>
          <w:szCs w:val="28"/>
          <w:lang w:eastAsia="ar-SA"/>
        </w:rPr>
        <w:t xml:space="preserve">Закону України </w:t>
      </w:r>
      <w:proofErr w:type="spellStart"/>
      <w:r w:rsidRPr="00942025">
        <w:rPr>
          <w:rFonts w:ascii="Times New Roman" w:hAnsi="Times New Roman"/>
          <w:bCs/>
          <w:iCs/>
          <w:color w:val="000000" w:themeColor="text1"/>
          <w:spacing w:val="-4"/>
          <w:sz w:val="28"/>
          <w:szCs w:val="28"/>
          <w:lang w:eastAsia="ar-SA"/>
        </w:rPr>
        <w:t>„Про</w:t>
      </w:r>
      <w:proofErr w:type="spellEnd"/>
      <w:r w:rsidRPr="00942025">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942025">
        <w:rPr>
          <w:rFonts w:ascii="Times New Roman" w:hAnsi="Times New Roman"/>
          <w:iCs/>
          <w:color w:val="000000" w:themeColor="text1"/>
          <w:spacing w:val="-4"/>
          <w:sz w:val="28"/>
          <w:szCs w:val="28"/>
          <w:lang w:eastAsia="ru-RU"/>
        </w:rPr>
        <w:t>;</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iCs/>
          <w:color w:val="000000" w:themeColor="text1"/>
          <w:spacing w:val="-4"/>
          <w:sz w:val="28"/>
          <w:szCs w:val="28"/>
          <w:lang w:eastAsia="ru-RU"/>
        </w:rPr>
        <w:t xml:space="preserve">         2.5. Б</w:t>
      </w:r>
      <w:r w:rsidRPr="00942025">
        <w:rPr>
          <w:rFonts w:ascii="Times New Roman" w:hAnsi="Times New Roman"/>
          <w:color w:val="000000" w:themeColor="text1"/>
          <w:sz w:val="28"/>
          <w:szCs w:val="28"/>
          <w:lang w:eastAsia="ar-SA"/>
        </w:rPr>
        <w:t xml:space="preserve">атькам (опікунам, піклувальникам) загиблих </w:t>
      </w:r>
      <w:r w:rsidRPr="00942025">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ar-SA"/>
        </w:rPr>
        <w:t xml:space="preserve">1 </w:t>
      </w:r>
      <w:r w:rsidRPr="00942025">
        <w:rPr>
          <w:rFonts w:ascii="Times New Roman" w:hAnsi="Times New Roman"/>
          <w:bCs/>
          <w:iCs/>
          <w:color w:val="000000" w:themeColor="text1"/>
          <w:spacing w:val="-4"/>
          <w:sz w:val="28"/>
          <w:szCs w:val="28"/>
          <w:lang w:eastAsia="ar-SA"/>
        </w:rPr>
        <w:t xml:space="preserve">Закону України </w:t>
      </w:r>
      <w:proofErr w:type="spellStart"/>
      <w:r w:rsidRPr="00942025">
        <w:rPr>
          <w:rFonts w:ascii="Times New Roman" w:hAnsi="Times New Roman"/>
          <w:bCs/>
          <w:iCs/>
          <w:color w:val="000000" w:themeColor="text1"/>
          <w:spacing w:val="-4"/>
          <w:sz w:val="28"/>
          <w:szCs w:val="28"/>
          <w:lang w:eastAsia="ar-SA"/>
        </w:rPr>
        <w:t>„Про</w:t>
      </w:r>
      <w:proofErr w:type="spellEnd"/>
      <w:r w:rsidRPr="00942025">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28"/>
          <w:szCs w:val="28"/>
          <w:lang w:eastAsia="ru-RU"/>
        </w:rPr>
        <w:t xml:space="preserve">військовослужбовців, що проходили військову </w:t>
      </w:r>
      <w:r w:rsidRPr="00942025">
        <w:rPr>
          <w:rFonts w:ascii="Times New Roman" w:hAnsi="Times New Roman"/>
          <w:bCs/>
          <w:iCs/>
          <w:color w:val="000000" w:themeColor="text1"/>
          <w:spacing w:val="-4"/>
          <w:sz w:val="28"/>
          <w:szCs w:val="28"/>
          <w:lang w:eastAsia="ru-RU"/>
        </w:rPr>
        <w:lastRenderedPageBreak/>
        <w:t>службу на території ведення бойових дій, у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2.6.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2.7.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2.8. Надання одноразової матеріальної допомоги-компенсації (за зверненням) щодо попередньо придбаних паливних дров 4 м. </w:t>
      </w:r>
      <w:proofErr w:type="spellStart"/>
      <w:r w:rsidRPr="00942025">
        <w:rPr>
          <w:rFonts w:ascii="Times New Roman" w:hAnsi="Times New Roman"/>
          <w:color w:val="000000" w:themeColor="text1"/>
          <w:sz w:val="28"/>
          <w:szCs w:val="28"/>
        </w:rPr>
        <w:t>кб</w:t>
      </w:r>
      <w:proofErr w:type="spellEnd"/>
      <w:r w:rsidRPr="00942025">
        <w:rPr>
          <w:rFonts w:ascii="Times New Roman" w:hAnsi="Times New Roman"/>
          <w:color w:val="000000" w:themeColor="text1"/>
          <w:sz w:val="28"/>
          <w:szCs w:val="28"/>
        </w:rPr>
        <w:t>. для родин загиблих військовослужбовців Захисників і Захисниць України.</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3. Для надання матеріальної допомоги заявник подає особисту письмову заяву голові Рахівської міської ради із наданням згоди на обробку персональних даних.</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3.1. До заяви мають бути додані:</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3.1.1. Для заявників із числа громадян, передбачених підпунктом 2.1. пункту 2 цього Порядку: </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документа, що засвідчує особу заявника та адресу його місця проживання;</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копія посвідчення учасника бойових дій або особи з інвалідністю внаслідок війни (виданого </w:t>
      </w:r>
      <w:r w:rsidRPr="00942025">
        <w:rPr>
          <w:rFonts w:ascii="Times New Roman" w:hAnsi="Times New Roman"/>
          <w:bCs/>
          <w:color w:val="000000" w:themeColor="text1"/>
          <w:sz w:val="28"/>
          <w:szCs w:val="28"/>
          <w:lang w:eastAsia="ru-RU"/>
        </w:rPr>
        <w:t>у період запровадження воєнного стану в Україні</w:t>
      </w:r>
      <w:r w:rsidRPr="00942025">
        <w:rPr>
          <w:rFonts w:ascii="Times New Roman" w:hAnsi="Times New Roman"/>
          <w:color w:val="000000" w:themeColor="text1"/>
          <w:sz w:val="28"/>
          <w:szCs w:val="28"/>
          <w:lang w:eastAsia="ru-RU"/>
        </w:rPr>
        <w:t xml:space="preserve">); або копія документа, який посвідчує участь заявника у </w:t>
      </w:r>
      <w:r w:rsidRPr="00942025">
        <w:rPr>
          <w:rFonts w:ascii="Times New Roman" w:hAnsi="Times New Roman"/>
          <w:bCs/>
          <w:iCs/>
          <w:color w:val="000000" w:themeColor="text1"/>
          <w:spacing w:val="-4"/>
          <w:sz w:val="28"/>
          <w:szCs w:val="28"/>
          <w:lang w:eastAsia="ru-RU"/>
        </w:rPr>
        <w:t>бойових діях (або їх забезпеченні) у період запровадження воєнного стану в Україні,</w:t>
      </w:r>
      <w:r w:rsidRPr="00942025">
        <w:rPr>
          <w:rFonts w:ascii="Times New Roman" w:hAnsi="Times New Roman"/>
          <w:color w:val="000000" w:themeColor="text1"/>
          <w:sz w:val="28"/>
          <w:szCs w:val="28"/>
          <w:lang w:eastAsia="ru-RU"/>
        </w:rPr>
        <w:t xml:space="preserve"> або копія документа, який посвідчує проходження військової служби на території ведення бойових дій у період запровадження воєнного стану в Україні;</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копії документів, які підтверджують поранення (травму, ушкодження, захворювання, контузію, каліцтво), отримане під час участі </w:t>
      </w:r>
      <w:r w:rsidRPr="00942025">
        <w:rPr>
          <w:rFonts w:ascii="Times New Roman" w:hAnsi="Times New Roman"/>
          <w:bCs/>
          <w:iCs/>
          <w:color w:val="000000" w:themeColor="text1"/>
          <w:spacing w:val="-4"/>
          <w:sz w:val="28"/>
          <w:szCs w:val="28"/>
          <w:lang w:eastAsia="ru-RU"/>
        </w:rPr>
        <w:t>у бойових діях,</w:t>
      </w:r>
      <w:r w:rsidRPr="00942025">
        <w:rPr>
          <w:rFonts w:ascii="Times New Roman" w:hAnsi="Times New Roman"/>
          <w:color w:val="000000" w:themeColor="text1"/>
          <w:sz w:val="28"/>
          <w:szCs w:val="28"/>
          <w:lang w:eastAsia="ru-RU"/>
        </w:rPr>
        <w:t xml:space="preserve"> проходженні військової служби на території ведення бойових дій, у період запровадження воєнного стану в Україні, з висновком про їх причинний зв’язок із захистом Батьківщини (виконанням службових обов’язків, </w:t>
      </w:r>
      <w:proofErr w:type="spellStart"/>
      <w:r w:rsidRPr="00942025">
        <w:rPr>
          <w:rFonts w:ascii="Times New Roman" w:hAnsi="Times New Roman"/>
          <w:color w:val="000000" w:themeColor="text1"/>
          <w:sz w:val="28"/>
          <w:szCs w:val="28"/>
          <w:lang w:eastAsia="ru-RU"/>
        </w:rPr>
        <w:t>обов’язків</w:t>
      </w:r>
      <w:proofErr w:type="spellEnd"/>
      <w:r w:rsidRPr="00942025">
        <w:rPr>
          <w:rFonts w:ascii="Times New Roman" w:hAnsi="Times New Roman"/>
          <w:color w:val="000000" w:themeColor="text1"/>
          <w:sz w:val="28"/>
          <w:szCs w:val="28"/>
          <w:lang w:eastAsia="ru-RU"/>
        </w:rPr>
        <w:t xml:space="preserve"> військової служби, проходженням військової служби</w:t>
      </w:r>
      <w:r w:rsidRPr="00942025">
        <w:rPr>
          <w:rFonts w:ascii="Times New Roman" w:hAnsi="Times New Roman"/>
          <w:bCs/>
          <w:color w:val="000000" w:themeColor="text1"/>
          <w:sz w:val="28"/>
          <w:szCs w:val="28"/>
          <w:lang w:eastAsia="ru-RU"/>
        </w:rPr>
        <w:t xml:space="preserve"> на території ведення бойових дій</w:t>
      </w:r>
      <w:r w:rsidRPr="00942025">
        <w:rPr>
          <w:rFonts w:ascii="Times New Roman" w:hAnsi="Times New Roman"/>
          <w:color w:val="000000" w:themeColor="text1"/>
          <w:sz w:val="28"/>
          <w:szCs w:val="28"/>
          <w:lang w:eastAsia="ru-RU"/>
        </w:rPr>
        <w:t xml:space="preserve">), </w:t>
      </w:r>
      <w:proofErr w:type="spellStart"/>
      <w:r w:rsidRPr="00942025">
        <w:rPr>
          <w:rFonts w:ascii="Times New Roman" w:hAnsi="Times New Roman"/>
          <w:color w:val="000000" w:themeColor="text1"/>
          <w:sz w:val="28"/>
          <w:szCs w:val="28"/>
          <w:lang w:eastAsia="ru-RU"/>
        </w:rPr>
        <w:t>абодовідка</w:t>
      </w:r>
      <w:proofErr w:type="spellEnd"/>
      <w:r w:rsidRPr="00942025">
        <w:rPr>
          <w:rFonts w:ascii="Times New Roman" w:hAnsi="Times New Roman"/>
          <w:color w:val="000000" w:themeColor="text1"/>
          <w:sz w:val="28"/>
          <w:szCs w:val="28"/>
          <w:lang w:eastAsia="ru-RU"/>
        </w:rPr>
        <w:t xml:space="preserve"> МСЕК про встановлення групи інвалідності, пов’язаної із захистом Батьківщини (виконанням службових обов’язків, </w:t>
      </w:r>
      <w:proofErr w:type="spellStart"/>
      <w:r w:rsidRPr="00942025">
        <w:rPr>
          <w:rFonts w:ascii="Times New Roman" w:hAnsi="Times New Roman"/>
          <w:color w:val="000000" w:themeColor="text1"/>
          <w:sz w:val="28"/>
          <w:szCs w:val="28"/>
          <w:lang w:eastAsia="ru-RU"/>
        </w:rPr>
        <w:t>обов’язків</w:t>
      </w:r>
      <w:proofErr w:type="spellEnd"/>
      <w:r w:rsidRPr="00942025">
        <w:rPr>
          <w:rFonts w:ascii="Times New Roman" w:hAnsi="Times New Roman"/>
          <w:color w:val="000000" w:themeColor="text1"/>
          <w:sz w:val="28"/>
          <w:szCs w:val="28"/>
          <w:lang w:eastAsia="ru-RU"/>
        </w:rPr>
        <w:t xml:space="preserve"> військової служби, проходженням військової служби</w:t>
      </w:r>
      <w:r w:rsidRPr="00942025">
        <w:rPr>
          <w:rFonts w:ascii="Times New Roman" w:hAnsi="Times New Roman"/>
          <w:bCs/>
          <w:color w:val="000000" w:themeColor="text1"/>
          <w:sz w:val="28"/>
          <w:szCs w:val="28"/>
          <w:lang w:eastAsia="ru-RU"/>
        </w:rPr>
        <w:t xml:space="preserve"> на території ведення бойових дій</w:t>
      </w:r>
      <w:r w:rsidRPr="00942025">
        <w:rPr>
          <w:rFonts w:ascii="Times New Roman" w:hAnsi="Times New Roman"/>
          <w:color w:val="000000" w:themeColor="text1"/>
          <w:sz w:val="28"/>
          <w:szCs w:val="28"/>
          <w:lang w:eastAsia="ru-RU"/>
        </w:rPr>
        <w:t>) (для осіб з інвалідністю);</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604A78" w:rsidRPr="00942025" w:rsidRDefault="00604A78" w:rsidP="00942025">
      <w:pPr>
        <w:spacing w:after="0" w:line="240" w:lineRule="auto"/>
        <w:ind w:firstLine="567"/>
        <w:jc w:val="both"/>
        <w:rPr>
          <w:rFonts w:ascii="Times New Roman" w:hAnsi="Times New Roman"/>
          <w:bCs/>
          <w:color w:val="000000" w:themeColor="text1"/>
          <w:sz w:val="28"/>
          <w:szCs w:val="28"/>
          <w:lang w:eastAsia="ru-RU"/>
        </w:rPr>
      </w:pPr>
      <w:r w:rsidRPr="00942025">
        <w:rPr>
          <w:rFonts w:ascii="Times New Roman" w:hAnsi="Times New Roman"/>
          <w:bCs/>
          <w:color w:val="000000" w:themeColor="text1"/>
          <w:sz w:val="28"/>
          <w:szCs w:val="28"/>
          <w:lang w:eastAsia="ru-RU"/>
        </w:rPr>
        <w:lastRenderedPageBreak/>
        <w:t>3.1.2.</w:t>
      </w:r>
      <w:r w:rsidRPr="00942025">
        <w:rPr>
          <w:rFonts w:ascii="Times New Roman" w:hAnsi="Times New Roman"/>
          <w:color w:val="000000" w:themeColor="text1"/>
          <w:sz w:val="28"/>
          <w:szCs w:val="28"/>
          <w:lang w:eastAsia="ru-RU"/>
        </w:rPr>
        <w:t> Для заявників із числа громадян, передбачених підпунктом 2.2. пункту 2 цього Порядку: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копія довідки про присвоєння ідентифікаційного коду (крім осіб, які через свої релігійні або інші переконання відмовилися від ідентифікаційного коду); </w:t>
      </w:r>
    </w:p>
    <w:p w:rsidR="00604A78" w:rsidRPr="00942025" w:rsidRDefault="00604A78" w:rsidP="00942025">
      <w:pPr>
        <w:spacing w:after="0" w:line="240" w:lineRule="auto"/>
        <w:ind w:firstLine="567"/>
        <w:jc w:val="both"/>
        <w:rPr>
          <w:rFonts w:ascii="Times New Roman" w:hAnsi="Times New Roman"/>
          <w:bCs/>
          <w:color w:val="000000" w:themeColor="text1"/>
          <w:sz w:val="28"/>
          <w:szCs w:val="28"/>
          <w:lang w:eastAsia="ru-RU"/>
        </w:rPr>
      </w:pPr>
      <w:r w:rsidRPr="00942025">
        <w:rPr>
          <w:rFonts w:ascii="Times New Roman" w:hAnsi="Times New Roman"/>
          <w:bCs/>
          <w:color w:val="000000" w:themeColor="text1"/>
          <w:sz w:val="28"/>
          <w:szCs w:val="28"/>
          <w:lang w:eastAsia="ru-RU"/>
        </w:rPr>
        <w:t xml:space="preserve">витяг з Єдиного реєстру досудових розслідувань щодо </w:t>
      </w:r>
      <w:r w:rsidRPr="00942025">
        <w:rPr>
          <w:rFonts w:ascii="Times New Roman" w:hAnsi="Times New Roman"/>
          <w:bCs/>
          <w:color w:val="000000" w:themeColor="text1"/>
          <w:sz w:val="28"/>
          <w:szCs w:val="28"/>
          <w:shd w:val="clear" w:color="auto" w:fill="FFFFFF"/>
        </w:rPr>
        <w:t>осіб, зниклих безвісти за особливих обставин,</w:t>
      </w:r>
      <w:r w:rsidRPr="00942025">
        <w:rPr>
          <w:rFonts w:ascii="Times New Roman" w:hAnsi="Times New Roman"/>
          <w:bCs/>
          <w:color w:val="000000" w:themeColor="text1"/>
          <w:sz w:val="28"/>
          <w:szCs w:val="28"/>
          <w:lang w:eastAsia="ru-RU"/>
        </w:rPr>
        <w:t xml:space="preserve"> або інший документ, який підтверджує факт зникнення безвісти чи перебування у полоні;</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bCs/>
          <w:color w:val="000000" w:themeColor="text1"/>
          <w:sz w:val="28"/>
          <w:szCs w:val="28"/>
          <w:lang w:eastAsia="ru-RU"/>
        </w:rPr>
        <w:t>3.1.3. </w:t>
      </w:r>
      <w:r w:rsidRPr="00942025">
        <w:rPr>
          <w:rFonts w:ascii="Times New Roman" w:hAnsi="Times New Roman"/>
          <w:color w:val="000000" w:themeColor="text1"/>
          <w:sz w:val="28"/>
          <w:szCs w:val="28"/>
          <w:lang w:eastAsia="ru-RU"/>
        </w:rPr>
        <w:t>Для заявників із числа громадян, передбачених підпунктом 2.4. пункту 2 цього Порядку: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довідки про присвоєння ідентифікаційного коду (крім осіб, які через свої релігійні або інші переконання відмовилися від ідентифікаційного коду);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свідоцтва про народження дитини;</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посвідчення (довідки) члена сім’ї загиблого на кожну дитину;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довідка з навчального закладу про те, що особа навчається за денною формою навчання (на дітей, які навчаються); </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довідка про банківські реквізити заявника для виплати матеріальної допомоги через банківську установу (за наявності відкритого рахунку).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3.1.4. Для заявників із числа громадян, передбачених підпунктом 2.5. пункту 2 цього Порядку: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документа, що засвідчує особу заявника та адресу місця проживання;</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копія довідки про присвоєння РНОКПП (крім осіб, які через свої релігійні або інші переконання відмовилися від РНОКПП); </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копія посвідчення члена сім’ї загиблого (крім опікунів);</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довідка про банківські реквізити заявника для виплати матеріальної допомоги через банківську установу (за наявності відкритого рахунку). </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4. Сім’ї загиблих (підпункт 2.3., 2.6. пункту 2 цього Порядку) для отримання матеріальної допомоги подають звернення із наданням згоди на обробку персональних даних та відповідні документи до виконавчого органу місцевої ради (ТГ) за місцем проживання (реєстрації). Виконавчий орган місцевої ради (ТГ) після перевірки документів формує пакет документів та клопотання про виплату допомоги сім’ї загиблого і подає їх на розгляд постійної комісії обласної ради з питань охорони здоров’я, праці, зайнятості та соціального захисту населення, соціальної підтримки ветеранів війни, військовослужбовців та членів їх сімей для прийняття відповідного рішення. </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У разі якщо у складі сімей загиблих є батьки, дружина, неповнолітні діти та діти, які навчаються, дорослі діти – особи з інвалідністю з дитинства, виконавчий орган місцевої ради подає клопотання про виплату матеріальної допомоги одному із членів сім’ї (за умови письмової відмови інших). За відсутності письмової відмови до документів долучається заява кожного із претендентів на виплату матеріальної допомоги, яка буде поділена на частини між членами сім’ї.</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4.1. До заяви мають бути додані:</w:t>
      </w:r>
    </w:p>
    <w:p w:rsidR="00604A78" w:rsidRPr="00942025" w:rsidRDefault="00604A78" w:rsidP="00942025">
      <w:pPr>
        <w:pStyle w:val="10"/>
        <w:ind w:left="0" w:firstLine="567"/>
        <w:jc w:val="both"/>
        <w:rPr>
          <w:rFonts w:eastAsia="Times New Roman"/>
          <w:color w:val="000000" w:themeColor="text1"/>
          <w:sz w:val="28"/>
          <w:szCs w:val="28"/>
          <w:lang w:eastAsia="ru-RU"/>
        </w:rPr>
      </w:pPr>
      <w:r w:rsidRPr="00942025">
        <w:rPr>
          <w:color w:val="000000" w:themeColor="text1"/>
          <w:sz w:val="28"/>
          <w:szCs w:val="28"/>
          <w:lang w:eastAsia="ru-RU"/>
        </w:rPr>
        <w:lastRenderedPageBreak/>
        <w:t>копія документа, що засвідчує особу заявника та адресу місця проживання (кожного заявника);</w:t>
      </w:r>
    </w:p>
    <w:p w:rsidR="00604A78" w:rsidRPr="00942025" w:rsidRDefault="00604A78" w:rsidP="00942025">
      <w:pPr>
        <w:pStyle w:val="10"/>
        <w:ind w:left="0" w:firstLine="567"/>
        <w:jc w:val="both"/>
        <w:rPr>
          <w:color w:val="000000" w:themeColor="text1"/>
          <w:sz w:val="28"/>
          <w:szCs w:val="28"/>
          <w:lang w:eastAsia="ru-RU"/>
        </w:rPr>
      </w:pPr>
      <w:r w:rsidRPr="00942025">
        <w:rPr>
          <w:color w:val="000000" w:themeColor="text1"/>
          <w:sz w:val="28"/>
          <w:szCs w:val="28"/>
          <w:lang w:eastAsia="ru-RU"/>
        </w:rPr>
        <w:t>копія довідки про присвоєння РНОКПП (крім осіб, які через свої релігійні або інші переконання відмовилися від РНОКПП) – кожного заявника;</w:t>
      </w:r>
    </w:p>
    <w:p w:rsidR="00604A78" w:rsidRPr="00942025" w:rsidRDefault="00604A78" w:rsidP="00942025">
      <w:pPr>
        <w:pStyle w:val="10"/>
        <w:ind w:left="0" w:firstLine="567"/>
        <w:jc w:val="both"/>
        <w:rPr>
          <w:rFonts w:eastAsia="Times New Roman"/>
          <w:color w:val="000000" w:themeColor="text1"/>
          <w:sz w:val="28"/>
          <w:szCs w:val="28"/>
          <w:lang w:eastAsia="ru-RU"/>
        </w:rPr>
      </w:pPr>
      <w:r w:rsidRPr="00942025">
        <w:rPr>
          <w:color w:val="000000" w:themeColor="text1"/>
          <w:sz w:val="28"/>
          <w:szCs w:val="28"/>
          <w:lang w:eastAsia="ru-RU"/>
        </w:rPr>
        <w:t xml:space="preserve">копія </w:t>
      </w:r>
      <w:r w:rsidRPr="00942025">
        <w:rPr>
          <w:color w:val="000000" w:themeColor="text1"/>
          <w:sz w:val="28"/>
          <w:szCs w:val="28"/>
        </w:rPr>
        <w:t>сповіщення про смерть;</w:t>
      </w:r>
    </w:p>
    <w:p w:rsidR="00604A78" w:rsidRPr="00942025" w:rsidRDefault="00604A78" w:rsidP="00942025">
      <w:pPr>
        <w:pStyle w:val="10"/>
        <w:ind w:left="0" w:firstLine="567"/>
        <w:jc w:val="both"/>
        <w:rPr>
          <w:color w:val="000000" w:themeColor="text1"/>
          <w:sz w:val="28"/>
          <w:szCs w:val="28"/>
        </w:rPr>
      </w:pPr>
      <w:r w:rsidRPr="00942025">
        <w:rPr>
          <w:color w:val="000000" w:themeColor="text1"/>
          <w:sz w:val="28"/>
          <w:szCs w:val="28"/>
        </w:rPr>
        <w:t>копія свідоцтва про смерть;</w:t>
      </w:r>
    </w:p>
    <w:p w:rsidR="00604A78" w:rsidRPr="00942025" w:rsidRDefault="00604A78" w:rsidP="00942025">
      <w:pPr>
        <w:pStyle w:val="10"/>
        <w:ind w:left="0" w:firstLine="567"/>
        <w:jc w:val="both"/>
        <w:rPr>
          <w:color w:val="000000" w:themeColor="text1"/>
          <w:sz w:val="28"/>
          <w:szCs w:val="28"/>
        </w:rPr>
      </w:pPr>
      <w:r w:rsidRPr="00942025">
        <w:rPr>
          <w:color w:val="000000" w:themeColor="text1"/>
          <w:sz w:val="28"/>
          <w:szCs w:val="28"/>
        </w:rPr>
        <w:t>копія лікарського свідоцтва про смерть;</w:t>
      </w:r>
    </w:p>
    <w:p w:rsidR="00604A78" w:rsidRPr="00942025" w:rsidRDefault="00604A78" w:rsidP="00942025">
      <w:pPr>
        <w:pStyle w:val="10"/>
        <w:ind w:left="0" w:firstLine="567"/>
        <w:jc w:val="both"/>
        <w:rPr>
          <w:rFonts w:eastAsia="Times New Roman"/>
          <w:color w:val="000000" w:themeColor="text1"/>
          <w:sz w:val="28"/>
          <w:szCs w:val="28"/>
          <w:lang w:eastAsia="ru-RU"/>
        </w:rPr>
      </w:pPr>
      <w:r w:rsidRPr="00942025">
        <w:rPr>
          <w:rFonts w:eastAsia="Times New Roman"/>
          <w:color w:val="000000" w:themeColor="text1"/>
          <w:sz w:val="28"/>
          <w:szCs w:val="28"/>
          <w:lang w:eastAsia="ru-RU"/>
        </w:rPr>
        <w:t>інші документи, які підтверджують родинні стосунки заявника із загиблим військовослужбовцем (копія свідоцтва про народження, копія свідоцтва про одруження тощо);</w:t>
      </w:r>
    </w:p>
    <w:p w:rsidR="00604A78" w:rsidRPr="00942025" w:rsidRDefault="00604A78" w:rsidP="00942025">
      <w:pPr>
        <w:pStyle w:val="10"/>
        <w:ind w:left="0" w:firstLine="567"/>
        <w:jc w:val="both"/>
        <w:rPr>
          <w:rFonts w:eastAsia="Times New Roman"/>
          <w:color w:val="000000" w:themeColor="text1"/>
          <w:sz w:val="28"/>
          <w:szCs w:val="28"/>
          <w:lang w:eastAsia="ru-RU"/>
        </w:rPr>
      </w:pPr>
      <w:r w:rsidRPr="00942025">
        <w:rPr>
          <w:rFonts w:eastAsia="Times New Roman"/>
          <w:color w:val="000000" w:themeColor="text1"/>
          <w:sz w:val="28"/>
          <w:szCs w:val="28"/>
          <w:lang w:eastAsia="ru-RU"/>
        </w:rPr>
        <w:t xml:space="preserve">висновок військово-лікарської комісії </w:t>
      </w:r>
      <w:r w:rsidRPr="00942025">
        <w:rPr>
          <w:color w:val="000000" w:themeColor="text1"/>
          <w:sz w:val="28"/>
          <w:szCs w:val="28"/>
          <w:lang w:eastAsia="ru-RU"/>
        </w:rPr>
        <w:t xml:space="preserve">(далі – </w:t>
      </w:r>
      <w:r w:rsidRPr="00942025">
        <w:rPr>
          <w:rFonts w:eastAsia="Times New Roman"/>
          <w:color w:val="000000" w:themeColor="text1"/>
          <w:sz w:val="28"/>
          <w:szCs w:val="28"/>
          <w:lang w:eastAsia="ru-RU"/>
        </w:rPr>
        <w:t>ВЛК</w:t>
      </w:r>
      <w:r w:rsidRPr="00942025">
        <w:rPr>
          <w:color w:val="000000" w:themeColor="text1"/>
          <w:sz w:val="28"/>
          <w:szCs w:val="28"/>
          <w:lang w:eastAsia="ru-RU"/>
        </w:rPr>
        <w:t xml:space="preserve">) </w:t>
      </w:r>
      <w:r w:rsidRPr="00942025">
        <w:rPr>
          <w:rFonts w:eastAsia="Times New Roman"/>
          <w:color w:val="000000" w:themeColor="text1"/>
          <w:sz w:val="28"/>
          <w:szCs w:val="28"/>
          <w:lang w:eastAsia="ru-RU"/>
        </w:rPr>
        <w:t>(для померлих);</w:t>
      </w:r>
    </w:p>
    <w:p w:rsidR="00604A78" w:rsidRPr="00942025" w:rsidRDefault="00604A78" w:rsidP="00942025">
      <w:pPr>
        <w:pStyle w:val="10"/>
        <w:ind w:left="0" w:firstLine="567"/>
        <w:jc w:val="both"/>
        <w:rPr>
          <w:rFonts w:eastAsia="Times New Roman"/>
          <w:color w:val="000000" w:themeColor="text1"/>
          <w:sz w:val="28"/>
          <w:szCs w:val="28"/>
          <w:lang w:eastAsia="ru-RU"/>
        </w:rPr>
      </w:pPr>
      <w:r w:rsidRPr="00942025">
        <w:rPr>
          <w:rFonts w:eastAsia="Times New Roman"/>
          <w:color w:val="000000" w:themeColor="text1"/>
          <w:sz w:val="28"/>
          <w:szCs w:val="28"/>
          <w:lang w:eastAsia="ru-RU"/>
        </w:rPr>
        <w:t xml:space="preserve">рекомендація </w:t>
      </w:r>
      <w:r w:rsidRPr="00942025">
        <w:rPr>
          <w:bCs/>
          <w:iCs/>
          <w:color w:val="000000" w:themeColor="text1"/>
          <w:spacing w:val="-4"/>
          <w:sz w:val="28"/>
          <w:szCs w:val="28"/>
          <w:lang w:eastAsia="ru-RU"/>
        </w:rPr>
        <w:t xml:space="preserve">сільської, селищної, міської ради </w:t>
      </w:r>
      <w:r w:rsidRPr="00942025">
        <w:rPr>
          <w:rFonts w:eastAsia="Times New Roman"/>
          <w:color w:val="000000" w:themeColor="text1"/>
          <w:sz w:val="28"/>
          <w:szCs w:val="28"/>
          <w:lang w:eastAsia="ru-RU"/>
        </w:rPr>
        <w:t xml:space="preserve">(для призначення матеріальної допомоги рідним сестрам (братам); </w:t>
      </w:r>
    </w:p>
    <w:p w:rsidR="00604A78" w:rsidRPr="00942025" w:rsidRDefault="00604A78" w:rsidP="00942025">
      <w:pPr>
        <w:spacing w:after="0" w:line="240" w:lineRule="auto"/>
        <w:ind w:firstLine="567"/>
        <w:jc w:val="both"/>
        <w:rPr>
          <w:rFonts w:ascii="Times New Roman" w:hAnsi="Times New Roman"/>
          <w:bCs/>
          <w:color w:val="000000" w:themeColor="text1"/>
          <w:sz w:val="28"/>
          <w:szCs w:val="28"/>
          <w:lang w:eastAsia="ru-RU"/>
        </w:rPr>
      </w:pPr>
      <w:r w:rsidRPr="00942025">
        <w:rPr>
          <w:rFonts w:ascii="Times New Roman" w:hAnsi="Times New Roman"/>
          <w:color w:val="000000" w:themeColor="text1"/>
          <w:sz w:val="28"/>
          <w:szCs w:val="28"/>
          <w:lang w:eastAsia="ru-RU"/>
        </w:rPr>
        <w:t>довідка про банківські реквізити заявника (кожного заявника).</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У разі відсутності членів сім’ї (у зв’язку зі смертю, розлученням (за винятком наявності у розлучених батьків неповнолітніх дітей), які можуть претендувати на частину матеріальної допомоги, цей факт необхідно підтвердити копіями документів (свідоцтво про смерть, свідоцтво про розлучення тощо). У разі неможливості представлення вищезазначених документів член сім’ї, що звернувся за призначенням матеріальної допомоги, зазначає про це у заяві. Після виплати одноразової допомоги членам сім’ї загиблого у повному обсязі заяви інших членів сім’ї не розглядаються.</w:t>
      </w: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lang w:eastAsia="ru-RU"/>
        </w:rPr>
        <w:t>5. Розміри матеріальної допомоги та компенсації визначаються на засіданні ко</w:t>
      </w:r>
      <w:r w:rsidRPr="00942025">
        <w:rPr>
          <w:rFonts w:ascii="Times New Roman" w:hAnsi="Times New Roman"/>
          <w:color w:val="000000" w:themeColor="text1"/>
          <w:sz w:val="28"/>
          <w:szCs w:val="28"/>
        </w:rPr>
        <w:t>місії щодо надання матеріальних допомог за зверненням відповідних категорій громадян:</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rPr>
        <w:t xml:space="preserve">       5.1. П</w:t>
      </w:r>
      <w:r w:rsidRPr="00942025">
        <w:rPr>
          <w:rFonts w:ascii="Times New Roman" w:hAnsi="Times New Roman"/>
          <w:color w:val="000000" w:themeColor="text1"/>
          <w:sz w:val="28"/>
          <w:szCs w:val="28"/>
          <w:lang w:eastAsia="ru-RU"/>
        </w:rPr>
        <w:t xml:space="preserve">ораненим, травмованим та тим, що отримали контузію чи каліцтво Захисникам і Захисницям України, </w:t>
      </w:r>
      <w:r w:rsidRPr="00942025">
        <w:rPr>
          <w:rFonts w:ascii="Times New Roman" w:hAnsi="Times New Roman"/>
          <w:bCs/>
          <w:color w:val="000000" w:themeColor="text1"/>
          <w:sz w:val="28"/>
          <w:szCs w:val="28"/>
          <w:lang w:eastAsia="ru-RU"/>
        </w:rPr>
        <w:t>військовослужбовцям (які отримали поранення, травму, контузію чи каліцтво під час проходження військової служби) на території ведення бойових дій, у період запровадження воєнного стану в Україні</w:t>
      </w:r>
      <w:r w:rsidRPr="00942025">
        <w:rPr>
          <w:rFonts w:ascii="Times New Roman" w:hAnsi="Times New Roman"/>
          <w:color w:val="000000" w:themeColor="text1"/>
          <w:sz w:val="28"/>
          <w:szCs w:val="28"/>
          <w:lang w:eastAsia="ru-RU"/>
        </w:rPr>
        <w:t>(або одному з членів їх сімей)</w:t>
      </w:r>
      <w:r w:rsidRPr="00942025">
        <w:rPr>
          <w:rFonts w:ascii="Times New Roman" w:hAnsi="Times New Roman"/>
          <w:bCs/>
          <w:iCs/>
          <w:color w:val="000000" w:themeColor="text1"/>
          <w:spacing w:val="-4"/>
          <w:sz w:val="28"/>
          <w:szCs w:val="28"/>
          <w:lang w:eastAsia="ru-RU"/>
        </w:rPr>
        <w:t>,</w:t>
      </w:r>
      <w:r w:rsidRPr="00942025">
        <w:rPr>
          <w:rFonts w:ascii="Times New Roman" w:hAnsi="Times New Roman"/>
          <w:color w:val="000000" w:themeColor="text1"/>
          <w:sz w:val="28"/>
          <w:szCs w:val="28"/>
          <w:lang w:eastAsia="ru-RU"/>
        </w:rPr>
        <w:t xml:space="preserve"> а також захворювання яких пов’язане із захистом Батьківщини (виконання службових обов’язків, </w:t>
      </w:r>
      <w:proofErr w:type="spellStart"/>
      <w:r w:rsidRPr="00942025">
        <w:rPr>
          <w:rFonts w:ascii="Times New Roman" w:hAnsi="Times New Roman"/>
          <w:color w:val="000000" w:themeColor="text1"/>
          <w:sz w:val="28"/>
          <w:szCs w:val="28"/>
          <w:lang w:eastAsia="ru-RU"/>
        </w:rPr>
        <w:t>обов’язків</w:t>
      </w:r>
      <w:proofErr w:type="spellEnd"/>
      <w:r w:rsidRPr="00942025">
        <w:rPr>
          <w:rFonts w:ascii="Times New Roman" w:hAnsi="Times New Roman"/>
          <w:color w:val="000000" w:themeColor="text1"/>
          <w:sz w:val="28"/>
          <w:szCs w:val="28"/>
          <w:lang w:eastAsia="ru-RU"/>
        </w:rPr>
        <w:t xml:space="preserve"> військової служби, проходженням військової служби на території ведення бойових дій, в період запровадження воєнного стану в Україні) – одноразово;</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         5.2. Одному із членів сім’ї (опікуну, піклувальнику) осіб, які під час виконання обов’язків військової служби (службових обов’язків) зникли безвісти або були захоплені й утримуються незаконними збройними формуваннями на непідконтрольній Україні території, або військовослужбовцю, який повернувся з полону (якщо один із членів сім’ї не отримав допомогу) – одноразово;</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         5.3. Сім’ям (у тому числі опікунам, піклувальникам) загиблих (</w:t>
      </w:r>
      <w:r w:rsidRPr="00942025">
        <w:rPr>
          <w:rFonts w:ascii="Times New Roman" w:hAnsi="Times New Roman"/>
          <w:color w:val="000000" w:themeColor="text1"/>
          <w:sz w:val="28"/>
          <w:szCs w:val="28"/>
          <w:shd w:val="clear" w:color="auto" w:fill="FFFFFF"/>
        </w:rPr>
        <w:t>у тому числі і тих, що скоїли суїцид), (п</w:t>
      </w:r>
      <w:r w:rsidRPr="00942025">
        <w:rPr>
          <w:rFonts w:ascii="Times New Roman" w:hAnsi="Times New Roman"/>
          <w:color w:val="000000" w:themeColor="text1"/>
          <w:sz w:val="28"/>
          <w:szCs w:val="28"/>
          <w:lang w:eastAsia="ru-RU"/>
        </w:rPr>
        <w:t xml:space="preserve">омерлих)мешканців Рахівської територіальної громади </w:t>
      </w:r>
      <w:proofErr w:type="spellStart"/>
      <w:r w:rsidRPr="00942025">
        <w:rPr>
          <w:rFonts w:ascii="Times New Roman" w:hAnsi="Times New Roman"/>
          <w:color w:val="000000" w:themeColor="text1"/>
          <w:sz w:val="28"/>
          <w:szCs w:val="28"/>
          <w:lang w:eastAsia="ru-RU"/>
        </w:rPr>
        <w:t>–</w:t>
      </w:r>
      <w:r w:rsidRPr="00942025">
        <w:rPr>
          <w:rFonts w:ascii="Times New Roman" w:hAnsi="Times New Roman"/>
          <w:bCs/>
          <w:iCs/>
          <w:color w:val="000000" w:themeColor="text1"/>
          <w:spacing w:val="-4"/>
          <w:sz w:val="28"/>
          <w:szCs w:val="28"/>
          <w:lang w:eastAsia="ru-RU"/>
        </w:rPr>
        <w:t>Захисників</w:t>
      </w:r>
      <w:proofErr w:type="spellEnd"/>
      <w:r w:rsidRPr="00942025">
        <w:rPr>
          <w:rFonts w:ascii="Times New Roman" w:hAnsi="Times New Roman"/>
          <w:bCs/>
          <w:iCs/>
          <w:color w:val="000000" w:themeColor="text1"/>
          <w:spacing w:val="-4"/>
          <w:sz w:val="28"/>
          <w:szCs w:val="28"/>
          <w:lang w:eastAsia="ru-RU"/>
        </w:rPr>
        <w:t xml:space="preserve">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ru-RU"/>
        </w:rPr>
        <w:t xml:space="preserve">1 </w:t>
      </w:r>
      <w:r w:rsidRPr="00942025">
        <w:rPr>
          <w:rFonts w:ascii="Times New Roman" w:hAnsi="Times New Roman"/>
          <w:bCs/>
          <w:iCs/>
          <w:color w:val="000000" w:themeColor="text1"/>
          <w:spacing w:val="-4"/>
          <w:sz w:val="28"/>
          <w:szCs w:val="28"/>
          <w:lang w:eastAsia="ru-RU"/>
        </w:rPr>
        <w:t xml:space="preserve">Закону України </w:t>
      </w:r>
      <w:proofErr w:type="spellStart"/>
      <w:r w:rsidRPr="00942025">
        <w:rPr>
          <w:rFonts w:ascii="Times New Roman" w:hAnsi="Times New Roman"/>
          <w:bCs/>
          <w:iCs/>
          <w:color w:val="000000" w:themeColor="text1"/>
          <w:spacing w:val="-4"/>
          <w:sz w:val="28"/>
          <w:szCs w:val="28"/>
          <w:lang w:eastAsia="ru-RU"/>
        </w:rPr>
        <w:t>„Про</w:t>
      </w:r>
      <w:proofErr w:type="spellEnd"/>
      <w:r w:rsidRPr="00942025">
        <w:rPr>
          <w:rFonts w:ascii="Times New Roman" w:hAnsi="Times New Roman"/>
          <w:bCs/>
          <w:iCs/>
          <w:color w:val="000000" w:themeColor="text1"/>
          <w:spacing w:val="-4"/>
          <w:sz w:val="28"/>
          <w:szCs w:val="28"/>
          <w:lang w:eastAsia="ru-RU"/>
        </w:rPr>
        <w:t xml:space="preserve"> статус ветеранів війни гарантії їх соціального захисту”, військовослужбов</w:t>
      </w:r>
      <w:r w:rsidRPr="00942025">
        <w:rPr>
          <w:rFonts w:ascii="Times New Roman" w:hAnsi="Times New Roman"/>
          <w:color w:val="000000" w:themeColor="text1"/>
          <w:sz w:val="28"/>
          <w:szCs w:val="28"/>
          <w:lang w:eastAsia="ru-RU"/>
        </w:rPr>
        <w:t>ців, що проходили військову службу на території ведення бойових дій, у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iCs/>
          <w:color w:val="000000" w:themeColor="text1"/>
          <w:spacing w:val="-4"/>
          <w:sz w:val="28"/>
          <w:szCs w:val="28"/>
          <w:lang w:eastAsia="ru-RU"/>
        </w:rPr>
      </w:pPr>
      <w:r w:rsidRPr="00942025">
        <w:rPr>
          <w:rFonts w:ascii="Times New Roman" w:hAnsi="Times New Roman"/>
          <w:color w:val="000000" w:themeColor="text1"/>
          <w:sz w:val="28"/>
          <w:szCs w:val="28"/>
          <w:lang w:eastAsia="ru-RU"/>
        </w:rPr>
        <w:lastRenderedPageBreak/>
        <w:t xml:space="preserve">         5.4. Б</w:t>
      </w:r>
      <w:r w:rsidRPr="00942025">
        <w:rPr>
          <w:rFonts w:ascii="Times New Roman" w:hAnsi="Times New Roman"/>
          <w:color w:val="000000" w:themeColor="text1"/>
          <w:sz w:val="28"/>
          <w:szCs w:val="28"/>
          <w:lang w:eastAsia="ar-SA"/>
        </w:rPr>
        <w:t xml:space="preserve">атькам (законним представникам) на </w:t>
      </w:r>
      <w:r w:rsidRPr="00942025">
        <w:rPr>
          <w:rFonts w:ascii="Times New Roman" w:hAnsi="Times New Roman"/>
          <w:bCs/>
          <w:iCs/>
          <w:color w:val="000000" w:themeColor="text1"/>
          <w:spacing w:val="-4"/>
          <w:sz w:val="28"/>
          <w:szCs w:val="28"/>
          <w:lang w:eastAsia="ar-SA"/>
        </w:rPr>
        <w:t xml:space="preserve">дітей до 18 років, дітям віком від 18 до 23 років, </w:t>
      </w:r>
      <w:r w:rsidRPr="00942025">
        <w:rPr>
          <w:rFonts w:ascii="Times New Roman" w:hAnsi="Times New Roman"/>
          <w:color w:val="000000" w:themeColor="text1"/>
          <w:sz w:val="28"/>
          <w:szCs w:val="28"/>
          <w:lang w:eastAsia="ar-SA"/>
        </w:rPr>
        <w:t xml:space="preserve">які навчаються за денною формою навчання – до закінчення такими дітьми навчальних закладів, але не довше ніж до досягнення ними 23 років, </w:t>
      </w:r>
      <w:r w:rsidRPr="00942025">
        <w:rPr>
          <w:rFonts w:ascii="Times New Roman" w:hAnsi="Times New Roman"/>
          <w:bCs/>
          <w:iCs/>
          <w:color w:val="000000" w:themeColor="text1"/>
          <w:spacing w:val="-4"/>
          <w:sz w:val="28"/>
          <w:szCs w:val="28"/>
          <w:lang w:eastAsia="ar-SA"/>
        </w:rPr>
        <w:t>загиблих Захисників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ar-SA"/>
        </w:rPr>
        <w:t xml:space="preserve">1 </w:t>
      </w:r>
      <w:r w:rsidRPr="00942025">
        <w:rPr>
          <w:rFonts w:ascii="Times New Roman" w:hAnsi="Times New Roman"/>
          <w:bCs/>
          <w:iCs/>
          <w:color w:val="000000" w:themeColor="text1"/>
          <w:spacing w:val="-4"/>
          <w:sz w:val="28"/>
          <w:szCs w:val="28"/>
          <w:lang w:eastAsia="ar-SA"/>
        </w:rPr>
        <w:t xml:space="preserve">Закону України </w:t>
      </w:r>
      <w:proofErr w:type="spellStart"/>
      <w:r w:rsidRPr="00942025">
        <w:rPr>
          <w:rFonts w:ascii="Times New Roman" w:hAnsi="Times New Roman"/>
          <w:bCs/>
          <w:iCs/>
          <w:color w:val="000000" w:themeColor="text1"/>
          <w:spacing w:val="-4"/>
          <w:sz w:val="28"/>
          <w:szCs w:val="28"/>
          <w:lang w:eastAsia="ar-SA"/>
        </w:rPr>
        <w:t>„Про</w:t>
      </w:r>
      <w:proofErr w:type="spellEnd"/>
      <w:r w:rsidRPr="00942025">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r w:rsidRPr="00942025">
        <w:rPr>
          <w:rFonts w:ascii="Times New Roman" w:hAnsi="Times New Roman"/>
          <w:iCs/>
          <w:color w:val="000000" w:themeColor="text1"/>
          <w:spacing w:val="-4"/>
          <w:sz w:val="28"/>
          <w:szCs w:val="28"/>
          <w:lang w:eastAsia="ru-RU"/>
        </w:rPr>
        <w:t>;</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iCs/>
          <w:color w:val="000000" w:themeColor="text1"/>
          <w:spacing w:val="-4"/>
          <w:sz w:val="28"/>
          <w:szCs w:val="28"/>
          <w:lang w:eastAsia="ru-RU"/>
        </w:rPr>
        <w:t xml:space="preserve">         5.5. Б</w:t>
      </w:r>
      <w:r w:rsidRPr="00942025">
        <w:rPr>
          <w:rFonts w:ascii="Times New Roman" w:hAnsi="Times New Roman"/>
          <w:color w:val="000000" w:themeColor="text1"/>
          <w:sz w:val="28"/>
          <w:szCs w:val="28"/>
          <w:lang w:eastAsia="ar-SA"/>
        </w:rPr>
        <w:t xml:space="preserve">атькам (опікунам, піклувальникам) загиблих </w:t>
      </w:r>
      <w:r w:rsidRPr="00942025">
        <w:rPr>
          <w:rFonts w:ascii="Times New Roman" w:hAnsi="Times New Roman"/>
          <w:bCs/>
          <w:iCs/>
          <w:color w:val="000000" w:themeColor="text1"/>
          <w:spacing w:val="-4"/>
          <w:sz w:val="28"/>
          <w:szCs w:val="28"/>
          <w:lang w:eastAsia="ar-SA"/>
        </w:rPr>
        <w:t>Захисників і Захисниць України, визначених статтею 10</w:t>
      </w:r>
      <w:r w:rsidRPr="00942025">
        <w:rPr>
          <w:rFonts w:ascii="Times New Roman" w:hAnsi="Times New Roman"/>
          <w:bCs/>
          <w:iCs/>
          <w:color w:val="000000" w:themeColor="text1"/>
          <w:spacing w:val="-4"/>
          <w:sz w:val="28"/>
          <w:szCs w:val="28"/>
          <w:vertAlign w:val="superscript"/>
          <w:lang w:eastAsia="ar-SA"/>
        </w:rPr>
        <w:t xml:space="preserve">1 </w:t>
      </w:r>
      <w:r w:rsidRPr="00942025">
        <w:rPr>
          <w:rFonts w:ascii="Times New Roman" w:hAnsi="Times New Roman"/>
          <w:bCs/>
          <w:iCs/>
          <w:color w:val="000000" w:themeColor="text1"/>
          <w:spacing w:val="-4"/>
          <w:sz w:val="28"/>
          <w:szCs w:val="28"/>
          <w:lang w:eastAsia="ar-SA"/>
        </w:rPr>
        <w:t xml:space="preserve">Закону України </w:t>
      </w:r>
      <w:proofErr w:type="spellStart"/>
      <w:r w:rsidRPr="00942025">
        <w:rPr>
          <w:rFonts w:ascii="Times New Roman" w:hAnsi="Times New Roman"/>
          <w:bCs/>
          <w:iCs/>
          <w:color w:val="000000" w:themeColor="text1"/>
          <w:spacing w:val="-4"/>
          <w:sz w:val="28"/>
          <w:szCs w:val="28"/>
          <w:lang w:eastAsia="ar-SA"/>
        </w:rPr>
        <w:t>„Про</w:t>
      </w:r>
      <w:proofErr w:type="spellEnd"/>
      <w:r w:rsidRPr="00942025">
        <w:rPr>
          <w:rFonts w:ascii="Times New Roman" w:hAnsi="Times New Roman"/>
          <w:bCs/>
          <w:iCs/>
          <w:color w:val="000000" w:themeColor="text1"/>
          <w:spacing w:val="-4"/>
          <w:sz w:val="28"/>
          <w:szCs w:val="28"/>
          <w:lang w:eastAsia="ar-SA"/>
        </w:rPr>
        <w:t xml:space="preserve"> статус ветеранів війни гарантії їх соціального захисту”, </w:t>
      </w:r>
      <w:r w:rsidRPr="00942025">
        <w:rPr>
          <w:rFonts w:ascii="Times New Roman" w:hAnsi="Times New Roman"/>
          <w:bCs/>
          <w:iCs/>
          <w:color w:val="000000" w:themeColor="text1"/>
          <w:spacing w:val="-4"/>
          <w:sz w:val="28"/>
          <w:szCs w:val="28"/>
          <w:lang w:eastAsia="ru-RU"/>
        </w:rPr>
        <w:t>військовослужбовців, що проходили військову службу на території ведення бойових дій, у період запровадження воєнного стану в Україні.</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5.6. Організація, надання допомоги на поховання (придбання ритуальної похоронної атрибутики, квітів, прапорів, вінків, транспортні послуги, організація та оплата поминок) сім’ям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 – одноразово.</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5.7. Надання одноразової матеріальної допомоги-компенсації (за зверненням) щодо встановлення пам’ятників на цвинтарі в сумі 20 тисяч гривень родинам загиблих військовослужбовців ЗСУ, Національної гвардії України, Національної поліції України, Державної прикордонної служби України, Служби безпеки України мешканців Рахівської міської територіальної громади, які загинули під час військових дій захищаючи Державний суверенітет та територіальну цілісність України.</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5.8. Надання одноразової матеріальної допомоги-компенсації (за зверненням) щодо попередньо придбаних паливних дров 4 м. </w:t>
      </w:r>
      <w:proofErr w:type="spellStart"/>
      <w:r w:rsidRPr="00942025">
        <w:rPr>
          <w:rFonts w:ascii="Times New Roman" w:hAnsi="Times New Roman"/>
          <w:color w:val="000000" w:themeColor="text1"/>
          <w:sz w:val="28"/>
          <w:szCs w:val="28"/>
        </w:rPr>
        <w:t>кб</w:t>
      </w:r>
      <w:proofErr w:type="spellEnd"/>
      <w:r w:rsidRPr="00942025">
        <w:rPr>
          <w:rFonts w:ascii="Times New Roman" w:hAnsi="Times New Roman"/>
          <w:color w:val="000000" w:themeColor="text1"/>
          <w:sz w:val="28"/>
          <w:szCs w:val="28"/>
        </w:rPr>
        <w:t>. для родин загиблих військовослужбовців Захисників і Захисниць України.</w:t>
      </w:r>
    </w:p>
    <w:p w:rsidR="00604A78" w:rsidRPr="00942025" w:rsidRDefault="00604A78" w:rsidP="00942025">
      <w:pPr>
        <w:spacing w:after="0" w:line="240" w:lineRule="auto"/>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rPr>
        <w:t xml:space="preserve">         </w:t>
      </w:r>
      <w:r w:rsidRPr="00942025">
        <w:rPr>
          <w:rFonts w:ascii="Times New Roman" w:hAnsi="Times New Roman"/>
          <w:color w:val="000000" w:themeColor="text1"/>
          <w:sz w:val="28"/>
          <w:szCs w:val="28"/>
          <w:lang w:eastAsia="ru-RU"/>
        </w:rPr>
        <w:t>6. Матеріальна допомога призначається із дати подання заяви з усіма необхідними документами. У разі подання неповного пакета документів допомога призначатиметься із дати подання заяви, якщо необхідні документи будуть подані протягом двох місяців, в іншому випадку – із дати подання останнього необхідного документа.</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 xml:space="preserve">У разі неподання протягом року повного пакета документів, які є обов’язковими для надання матеріальної допомоги, заяви громадян, які надійшли до Рахівської міської ради, залишаються </w:t>
      </w:r>
      <w:r w:rsidRPr="00942025">
        <w:rPr>
          <w:rFonts w:ascii="Times New Roman" w:hAnsi="Times New Roman"/>
          <w:bCs/>
          <w:color w:val="000000" w:themeColor="text1"/>
          <w:sz w:val="28"/>
          <w:szCs w:val="28"/>
          <w:lang w:eastAsia="ru-RU"/>
        </w:rPr>
        <w:t>без виплати. Допомога може бути призначена після подання повторної заяви з усіма необхідними документами.</w:t>
      </w:r>
    </w:p>
    <w:p w:rsidR="00604A78" w:rsidRPr="00942025" w:rsidRDefault="00604A78" w:rsidP="00942025">
      <w:pPr>
        <w:spacing w:after="0" w:line="240" w:lineRule="auto"/>
        <w:ind w:firstLine="567"/>
        <w:jc w:val="both"/>
        <w:rPr>
          <w:rFonts w:ascii="Times New Roman" w:hAnsi="Times New Roman"/>
          <w:bCs/>
          <w:color w:val="000000" w:themeColor="text1"/>
          <w:sz w:val="28"/>
          <w:szCs w:val="28"/>
          <w:lang w:eastAsia="ru-RU"/>
        </w:rPr>
      </w:pPr>
      <w:r w:rsidRPr="00942025">
        <w:rPr>
          <w:rFonts w:ascii="Times New Roman" w:hAnsi="Times New Roman"/>
          <w:bCs/>
          <w:color w:val="000000" w:themeColor="text1"/>
          <w:sz w:val="28"/>
          <w:szCs w:val="28"/>
          <w:lang w:eastAsia="ru-RU"/>
        </w:rPr>
        <w:t>З метою уникнення переплат коштів міського бюджету заявники зобов’язані повідомляти Рахівську міську раду про зміни у складі сім’ї (смерть члена сім’ї, виїзд за межі Рахівського району тощо).</w:t>
      </w: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7. Звернення щодо надання допомоги розглядаються в термін відповідно до законодавства України. </w:t>
      </w:r>
    </w:p>
    <w:p w:rsidR="00604A78" w:rsidRPr="00942025" w:rsidRDefault="00604A78" w:rsidP="00942025">
      <w:pPr>
        <w:spacing w:after="0" w:line="240" w:lineRule="auto"/>
        <w:ind w:firstLine="567"/>
        <w:jc w:val="both"/>
        <w:rPr>
          <w:rFonts w:ascii="Times New Roman" w:eastAsia="SimSun" w:hAnsi="Times New Roman"/>
          <w:bCs/>
          <w:color w:val="000000" w:themeColor="text1"/>
          <w:sz w:val="28"/>
          <w:szCs w:val="28"/>
        </w:rPr>
      </w:pPr>
      <w:r w:rsidRPr="00942025">
        <w:rPr>
          <w:rFonts w:ascii="Times New Roman" w:hAnsi="Times New Roman"/>
          <w:color w:val="000000" w:themeColor="text1"/>
          <w:sz w:val="28"/>
          <w:szCs w:val="28"/>
        </w:rPr>
        <w:t>8.</w:t>
      </w:r>
      <w:r w:rsidRPr="00942025">
        <w:rPr>
          <w:rFonts w:ascii="Times New Roman" w:hAnsi="Times New Roman"/>
          <w:bCs/>
          <w:color w:val="000000" w:themeColor="text1"/>
          <w:sz w:val="28"/>
          <w:szCs w:val="28"/>
        </w:rPr>
        <w:t xml:space="preserve"> Заяви про надання матеріальної допомоги згідно з цим Порядком подаються заявниками  до Рахівської міської ради.  Розглядаються заяви </w:t>
      </w:r>
      <w:r w:rsidRPr="00942025">
        <w:rPr>
          <w:rFonts w:ascii="Times New Roman" w:hAnsi="Times New Roman"/>
          <w:bCs/>
          <w:color w:val="000000" w:themeColor="text1"/>
          <w:sz w:val="28"/>
          <w:szCs w:val="28"/>
        </w:rPr>
        <w:lastRenderedPageBreak/>
        <w:t>комісією з питань надання матеріальної допомоги мешканцям Рахівської територіальної громади.</w:t>
      </w:r>
    </w:p>
    <w:p w:rsidR="00604A78" w:rsidRPr="00942025" w:rsidRDefault="00604A78" w:rsidP="00942025">
      <w:pPr>
        <w:spacing w:after="0" w:line="240" w:lineRule="auto"/>
        <w:jc w:val="both"/>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9. Виплата матеріальної допомоги проводиться Рахівською міською радою у встановлених розмірах через банківські установи на рахунок, вказаний у довідці про банківські реквізити заявника або поштовими переказами через підприємства поштового зв’язку.</w:t>
      </w:r>
    </w:p>
    <w:p w:rsidR="00604A78" w:rsidRPr="00942025" w:rsidRDefault="00604A78" w:rsidP="00942025">
      <w:pPr>
        <w:spacing w:after="0" w:line="240" w:lineRule="auto"/>
        <w:ind w:firstLine="567"/>
        <w:jc w:val="both"/>
        <w:rPr>
          <w:rFonts w:ascii="Times New Roman" w:hAnsi="Times New Roman"/>
          <w:color w:val="000000" w:themeColor="text1"/>
          <w:sz w:val="28"/>
          <w:szCs w:val="28"/>
          <w:lang w:eastAsia="ru-RU"/>
        </w:rPr>
      </w:pPr>
      <w:r w:rsidRPr="00942025">
        <w:rPr>
          <w:rFonts w:ascii="Times New Roman" w:hAnsi="Times New Roman"/>
          <w:color w:val="000000" w:themeColor="text1"/>
          <w:sz w:val="28"/>
          <w:szCs w:val="28"/>
          <w:lang w:eastAsia="ru-RU"/>
        </w:rPr>
        <w:t>10. У виключних випадках розмір матеріальної допомоги визначається        окремим розпорядженням голови Рахівської міської ради на підставі поданих документів, що передбачені цим Порядком.</w:t>
      </w:r>
    </w:p>
    <w:p w:rsidR="00604A78" w:rsidRPr="00942025" w:rsidRDefault="00604A78" w:rsidP="00942025">
      <w:pPr>
        <w:spacing w:after="0" w:line="240" w:lineRule="auto"/>
        <w:jc w:val="both"/>
        <w:rPr>
          <w:rFonts w:ascii="Times New Roman" w:hAnsi="Times New Roman"/>
          <w:color w:val="000000" w:themeColor="text1"/>
          <w:sz w:val="28"/>
          <w:szCs w:val="28"/>
        </w:rPr>
      </w:pPr>
    </w:p>
    <w:p w:rsidR="00421AC8" w:rsidRPr="00942025" w:rsidRDefault="00421AC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widowControl w:val="0"/>
        <w:spacing w:after="0" w:line="240" w:lineRule="auto"/>
        <w:ind w:hanging="142"/>
        <w:jc w:val="right"/>
        <w:rPr>
          <w:rFonts w:ascii="Times New Roman" w:hAnsi="Times New Roman"/>
          <w:color w:val="000000" w:themeColor="text1"/>
          <w:sz w:val="28"/>
          <w:szCs w:val="28"/>
        </w:rPr>
        <w:sectPr w:rsidR="00604A78" w:rsidRPr="00942025">
          <w:pgSz w:w="11906" w:h="16838"/>
          <w:pgMar w:top="850" w:right="850" w:bottom="850" w:left="1417" w:header="708" w:footer="708" w:gutter="0"/>
          <w:cols w:space="708"/>
          <w:docGrid w:linePitch="360"/>
        </w:sectPr>
      </w:pPr>
    </w:p>
    <w:p w:rsidR="00604A78" w:rsidRPr="00942025" w:rsidRDefault="00604A78" w:rsidP="00942025">
      <w:pPr>
        <w:widowControl w:val="0"/>
        <w:spacing w:after="0" w:line="240" w:lineRule="auto"/>
        <w:ind w:hanging="142"/>
        <w:jc w:val="right"/>
        <w:rPr>
          <w:rFonts w:ascii="Times New Roman" w:hAnsi="Times New Roman"/>
          <w:b/>
          <w:color w:val="000000" w:themeColor="text1"/>
          <w:sz w:val="24"/>
          <w:szCs w:val="24"/>
        </w:rPr>
      </w:pPr>
      <w:bookmarkStart w:id="0" w:name="_GoBack"/>
      <w:r w:rsidRPr="00942025">
        <w:rPr>
          <w:rFonts w:ascii="Times New Roman" w:hAnsi="Times New Roman"/>
          <w:b/>
          <w:color w:val="000000" w:themeColor="text1"/>
          <w:sz w:val="24"/>
          <w:szCs w:val="24"/>
        </w:rPr>
        <w:lastRenderedPageBreak/>
        <w:t xml:space="preserve">Додаток </w:t>
      </w:r>
      <w:r w:rsidR="00942025" w:rsidRPr="00942025">
        <w:rPr>
          <w:rFonts w:ascii="Times New Roman" w:hAnsi="Times New Roman"/>
          <w:b/>
          <w:color w:val="000000" w:themeColor="text1"/>
          <w:sz w:val="24"/>
          <w:szCs w:val="24"/>
        </w:rPr>
        <w:t>3</w:t>
      </w:r>
    </w:p>
    <w:p w:rsidR="00604A78" w:rsidRPr="00942025" w:rsidRDefault="00604A78" w:rsidP="00942025">
      <w:pPr>
        <w:widowControl w:val="0"/>
        <w:spacing w:after="0" w:line="240" w:lineRule="auto"/>
        <w:ind w:hanging="142"/>
        <w:jc w:val="right"/>
        <w:rPr>
          <w:rFonts w:ascii="Times New Roman" w:hAnsi="Times New Roman"/>
          <w:b/>
          <w:color w:val="000000" w:themeColor="text1"/>
          <w:sz w:val="24"/>
          <w:szCs w:val="24"/>
        </w:rPr>
      </w:pPr>
      <w:r w:rsidRPr="00942025">
        <w:rPr>
          <w:rFonts w:ascii="Times New Roman" w:hAnsi="Times New Roman"/>
          <w:b/>
          <w:color w:val="000000" w:themeColor="text1"/>
          <w:sz w:val="24"/>
          <w:szCs w:val="24"/>
        </w:rPr>
        <w:t>до Програми</w:t>
      </w:r>
    </w:p>
    <w:bookmarkEnd w:id="0"/>
    <w:p w:rsidR="00604A78" w:rsidRPr="00942025" w:rsidRDefault="00604A78" w:rsidP="00942025">
      <w:pPr>
        <w:widowControl w:val="0"/>
        <w:spacing w:after="0" w:line="240" w:lineRule="auto"/>
        <w:jc w:val="both"/>
        <w:rPr>
          <w:rFonts w:ascii="Times New Roman" w:eastAsia="SimSun" w:hAnsi="Times New Roman"/>
          <w:color w:val="000000" w:themeColor="text1"/>
          <w:sz w:val="28"/>
          <w:szCs w:val="28"/>
          <w:lang w:eastAsia="zh-CN"/>
        </w:rPr>
      </w:pPr>
    </w:p>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РЕСУРСНЕ ЗАБЕЗПЕЧЕННЯ</w:t>
      </w:r>
    </w:p>
    <w:p w:rsidR="00604A78" w:rsidRPr="00942025" w:rsidRDefault="00604A78" w:rsidP="00942025">
      <w:pPr>
        <w:widowControl w:val="0"/>
        <w:spacing w:after="0" w:line="240" w:lineRule="auto"/>
        <w:jc w:val="center"/>
        <w:rPr>
          <w:rFonts w:ascii="Times New Roman" w:eastAsia="SimSun" w:hAnsi="Times New Roman"/>
          <w:color w:val="000000" w:themeColor="text1"/>
          <w:sz w:val="28"/>
          <w:szCs w:val="28"/>
          <w:lang w:eastAsia="zh-CN"/>
        </w:rPr>
      </w:pPr>
      <w:r w:rsidRPr="00942025">
        <w:rPr>
          <w:rFonts w:ascii="Times New Roman" w:hAnsi="Times New Roman"/>
          <w:color w:val="000000" w:themeColor="text1"/>
          <w:sz w:val="28"/>
          <w:szCs w:val="28"/>
        </w:rPr>
        <w:t xml:space="preserve"> програми соціальної підтримки ветеранів війни, </w:t>
      </w:r>
    </w:p>
    <w:p w:rsidR="00604A78" w:rsidRPr="00942025" w:rsidRDefault="00604A78" w:rsidP="00942025">
      <w:pPr>
        <w:widowControl w:val="0"/>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військовослужбовців та членів їх сімей на 2025 – 2027 роки</w:t>
      </w:r>
    </w:p>
    <w:p w:rsidR="00604A78" w:rsidRPr="00942025" w:rsidRDefault="00604A78" w:rsidP="00942025">
      <w:pPr>
        <w:spacing w:after="0" w:line="240" w:lineRule="auto"/>
        <w:jc w:val="center"/>
        <w:rPr>
          <w:rFonts w:ascii="Times New Roman" w:hAnsi="Times New Roman"/>
          <w:color w:val="000000" w:themeColor="text1"/>
          <w:sz w:val="28"/>
          <w:szCs w:val="28"/>
        </w:rPr>
      </w:pPr>
    </w:p>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w:t>
      </w:r>
    </w:p>
    <w:p w:rsidR="00604A78" w:rsidRPr="00942025" w:rsidRDefault="00604A78" w:rsidP="00942025">
      <w:pPr>
        <w:spacing w:after="0" w:line="240" w:lineRule="auto"/>
        <w:rPr>
          <w:rFonts w:ascii="Times New Roman" w:hAnsi="Times New Roman"/>
          <w:color w:val="000000" w:themeColor="text1"/>
          <w:sz w:val="16"/>
          <w:szCs w:val="16"/>
        </w:rPr>
      </w:pPr>
    </w:p>
    <w:tbl>
      <w:tblPr>
        <w:tblW w:w="13256" w:type="dxa"/>
        <w:tblInd w:w="1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8"/>
        <w:gridCol w:w="2777"/>
        <w:gridCol w:w="2336"/>
        <w:gridCol w:w="2425"/>
      </w:tblGrid>
      <w:tr w:rsidR="00554879" w:rsidRPr="00942025" w:rsidTr="00965A00">
        <w:tc>
          <w:tcPr>
            <w:tcW w:w="5718" w:type="dxa"/>
            <w:vMerge w:val="restart"/>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Обсяг коштів, які пропонується залучити для виконання Програми</w:t>
            </w:r>
          </w:p>
          <w:p w:rsidR="00604A78" w:rsidRPr="00942025" w:rsidRDefault="00604A78" w:rsidP="00942025">
            <w:pPr>
              <w:spacing w:after="0" w:line="240" w:lineRule="auto"/>
              <w:jc w:val="center"/>
              <w:rPr>
                <w:rFonts w:ascii="Times New Roman" w:hAnsi="Times New Roman"/>
                <w:color w:val="000000" w:themeColor="text1"/>
                <w:sz w:val="28"/>
                <w:szCs w:val="28"/>
              </w:rPr>
            </w:pPr>
          </w:p>
        </w:tc>
        <w:tc>
          <w:tcPr>
            <w:tcW w:w="7538" w:type="dxa"/>
            <w:gridSpan w:val="3"/>
            <w:tcBorders>
              <w:top w:val="single" w:sz="4" w:space="0" w:color="auto"/>
              <w:left w:val="single" w:sz="4" w:space="0" w:color="auto"/>
              <w:bottom w:val="single" w:sz="4" w:space="0" w:color="auto"/>
              <w:right w:val="single" w:sz="4" w:space="0" w:color="auto"/>
            </w:tcBorders>
          </w:tcPr>
          <w:p w:rsidR="00604A78" w:rsidRPr="00942025" w:rsidRDefault="00604A78" w:rsidP="00942025">
            <w:pPr>
              <w:tabs>
                <w:tab w:val="left" w:pos="2291"/>
              </w:tabs>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Роки:</w:t>
            </w:r>
          </w:p>
        </w:tc>
      </w:tr>
      <w:tr w:rsidR="00554879" w:rsidRPr="00942025" w:rsidTr="00965A00">
        <w:trPr>
          <w:trHeight w:val="351"/>
        </w:trPr>
        <w:tc>
          <w:tcPr>
            <w:tcW w:w="0" w:type="auto"/>
            <w:vMerge/>
            <w:tcBorders>
              <w:top w:val="single" w:sz="4" w:space="0" w:color="auto"/>
              <w:left w:val="single" w:sz="4" w:space="0" w:color="auto"/>
              <w:bottom w:val="single" w:sz="4" w:space="0" w:color="auto"/>
              <w:right w:val="single" w:sz="4" w:space="0" w:color="auto"/>
            </w:tcBorders>
            <w:vAlign w:val="center"/>
          </w:tcPr>
          <w:p w:rsidR="00604A78" w:rsidRPr="00942025" w:rsidRDefault="00604A78" w:rsidP="00942025">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2025</w:t>
            </w:r>
          </w:p>
          <w:p w:rsidR="00604A78" w:rsidRPr="00942025" w:rsidRDefault="00604A78" w:rsidP="00942025">
            <w:pPr>
              <w:spacing w:after="0" w:line="240" w:lineRule="auto"/>
              <w:jc w:val="center"/>
              <w:rPr>
                <w:rFonts w:ascii="Times New Roman" w:hAnsi="Times New Roman"/>
                <w:color w:val="000000" w:themeColor="text1"/>
                <w:sz w:val="28"/>
                <w:szCs w:val="28"/>
              </w:rPr>
            </w:pP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2026</w:t>
            </w: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2027 </w:t>
            </w:r>
          </w:p>
        </w:tc>
      </w:tr>
      <w:tr w:rsidR="00554879" w:rsidRPr="00942025" w:rsidTr="00965A00">
        <w:tc>
          <w:tcPr>
            <w:tcW w:w="5718"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Обсяг ресурсів, усього, у тому числі:</w:t>
            </w:r>
          </w:p>
          <w:p w:rsidR="00604A78" w:rsidRPr="00942025" w:rsidRDefault="00604A78" w:rsidP="00942025">
            <w:pPr>
              <w:spacing w:after="0" w:line="240" w:lineRule="auto"/>
              <w:rPr>
                <w:rFonts w:ascii="Times New Roman" w:hAnsi="Times New Roman"/>
                <w:color w:val="000000" w:themeColor="text1"/>
                <w:sz w:val="28"/>
                <w:szCs w:val="28"/>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4200 тис. грн.</w:t>
            </w: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3700 тис. грн.</w:t>
            </w: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3700 тис. грн.</w:t>
            </w:r>
          </w:p>
        </w:tc>
      </w:tr>
      <w:tr w:rsidR="00554879" w:rsidRPr="00942025" w:rsidTr="00965A00">
        <w:tc>
          <w:tcPr>
            <w:tcW w:w="5718"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обласний бюджет </w:t>
            </w:r>
          </w:p>
          <w:p w:rsidR="00604A78" w:rsidRPr="00942025" w:rsidRDefault="00604A78" w:rsidP="00942025">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w:t>
            </w: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w:t>
            </w: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 xml:space="preserve"> -</w:t>
            </w:r>
          </w:p>
        </w:tc>
      </w:tr>
      <w:tr w:rsidR="00554879" w:rsidRPr="00942025" w:rsidTr="00965A00">
        <w:tc>
          <w:tcPr>
            <w:tcW w:w="5718"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державний бюджет</w:t>
            </w:r>
          </w:p>
          <w:p w:rsidR="00604A78" w:rsidRPr="00942025" w:rsidRDefault="00604A78" w:rsidP="00942025">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4"/>
                <w:szCs w:val="24"/>
              </w:rPr>
            </w:pPr>
            <w:r w:rsidRPr="00942025">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rPr>
            </w:pPr>
            <w:r w:rsidRPr="00942025">
              <w:rPr>
                <w:rFonts w:ascii="Times New Roman" w:hAnsi="Times New Roman"/>
                <w:color w:val="000000" w:themeColor="text1"/>
              </w:rPr>
              <w:t>-</w:t>
            </w: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4"/>
                <w:szCs w:val="24"/>
              </w:rPr>
            </w:pPr>
            <w:r w:rsidRPr="00942025">
              <w:rPr>
                <w:rFonts w:ascii="Times New Roman" w:hAnsi="Times New Roman"/>
                <w:color w:val="000000" w:themeColor="text1"/>
              </w:rPr>
              <w:t>–</w:t>
            </w:r>
          </w:p>
        </w:tc>
      </w:tr>
      <w:tr w:rsidR="00554879" w:rsidRPr="00942025" w:rsidTr="00965A00">
        <w:tc>
          <w:tcPr>
            <w:tcW w:w="5718"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міський бюджет</w:t>
            </w:r>
          </w:p>
          <w:p w:rsidR="00604A78" w:rsidRPr="00942025" w:rsidRDefault="00604A78" w:rsidP="00942025">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4200 тис. грн.</w:t>
            </w: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3700 тис. грн.</w:t>
            </w: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8"/>
                <w:szCs w:val="28"/>
              </w:rPr>
            </w:pPr>
            <w:r w:rsidRPr="00942025">
              <w:rPr>
                <w:rFonts w:ascii="Times New Roman" w:hAnsi="Times New Roman"/>
                <w:color w:val="000000" w:themeColor="text1"/>
                <w:sz w:val="28"/>
                <w:szCs w:val="28"/>
              </w:rPr>
              <w:t>3700 тис. грн.</w:t>
            </w:r>
          </w:p>
        </w:tc>
      </w:tr>
      <w:tr w:rsidR="00554879" w:rsidRPr="00942025" w:rsidTr="00965A00">
        <w:tc>
          <w:tcPr>
            <w:tcW w:w="5718"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rPr>
                <w:rFonts w:ascii="Times New Roman" w:hAnsi="Times New Roman"/>
                <w:color w:val="000000" w:themeColor="text1"/>
                <w:sz w:val="28"/>
                <w:szCs w:val="28"/>
              </w:rPr>
            </w:pPr>
            <w:r w:rsidRPr="00942025">
              <w:rPr>
                <w:rFonts w:ascii="Times New Roman" w:hAnsi="Times New Roman"/>
                <w:color w:val="000000" w:themeColor="text1"/>
                <w:sz w:val="28"/>
                <w:szCs w:val="28"/>
              </w:rPr>
              <w:t>кошти не бюджетних джерел </w:t>
            </w:r>
          </w:p>
          <w:p w:rsidR="00604A78" w:rsidRPr="00942025" w:rsidRDefault="00604A78" w:rsidP="00942025">
            <w:pPr>
              <w:spacing w:after="0" w:line="240" w:lineRule="auto"/>
              <w:rPr>
                <w:rFonts w:ascii="Times New Roman" w:hAnsi="Times New Roman"/>
                <w:color w:val="000000" w:themeColor="text1"/>
                <w:sz w:val="24"/>
                <w:szCs w:val="24"/>
              </w:rPr>
            </w:pPr>
          </w:p>
        </w:tc>
        <w:tc>
          <w:tcPr>
            <w:tcW w:w="2777"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4"/>
                <w:szCs w:val="24"/>
              </w:rPr>
            </w:pPr>
            <w:r w:rsidRPr="00942025">
              <w:rPr>
                <w:rFonts w:ascii="Times New Roman" w:hAnsi="Times New Roman"/>
                <w:color w:val="000000" w:themeColor="text1"/>
              </w:rPr>
              <w:t>–</w:t>
            </w:r>
          </w:p>
        </w:tc>
        <w:tc>
          <w:tcPr>
            <w:tcW w:w="2336"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rPr>
            </w:pPr>
          </w:p>
        </w:tc>
        <w:tc>
          <w:tcPr>
            <w:tcW w:w="2425" w:type="dxa"/>
            <w:tcBorders>
              <w:top w:val="single" w:sz="4" w:space="0" w:color="auto"/>
              <w:left w:val="single" w:sz="4" w:space="0" w:color="auto"/>
              <w:bottom w:val="single" w:sz="4" w:space="0" w:color="auto"/>
              <w:right w:val="single" w:sz="4" w:space="0" w:color="auto"/>
            </w:tcBorders>
          </w:tcPr>
          <w:p w:rsidR="00604A78" w:rsidRPr="00942025" w:rsidRDefault="00604A78" w:rsidP="00942025">
            <w:pPr>
              <w:spacing w:after="0" w:line="240" w:lineRule="auto"/>
              <w:jc w:val="center"/>
              <w:rPr>
                <w:rFonts w:ascii="Times New Roman" w:hAnsi="Times New Roman"/>
                <w:color w:val="000000" w:themeColor="text1"/>
                <w:sz w:val="24"/>
                <w:szCs w:val="24"/>
              </w:rPr>
            </w:pPr>
            <w:r w:rsidRPr="00942025">
              <w:rPr>
                <w:rFonts w:ascii="Times New Roman" w:hAnsi="Times New Roman"/>
                <w:color w:val="000000" w:themeColor="text1"/>
              </w:rPr>
              <w:t>–</w:t>
            </w:r>
          </w:p>
        </w:tc>
      </w:tr>
    </w:tbl>
    <w:p w:rsidR="00604A78" w:rsidRPr="00942025" w:rsidRDefault="00604A78" w:rsidP="00942025">
      <w:pPr>
        <w:spacing w:after="0" w:line="240" w:lineRule="auto"/>
        <w:jc w:val="center"/>
        <w:rPr>
          <w:rFonts w:ascii="Times New Roman" w:hAnsi="Times New Roman"/>
          <w:color w:val="000000" w:themeColor="text1"/>
          <w:sz w:val="28"/>
          <w:szCs w:val="28"/>
        </w:rPr>
      </w:pPr>
    </w:p>
    <w:p w:rsidR="00604A78" w:rsidRPr="00942025" w:rsidRDefault="00604A78" w:rsidP="00942025">
      <w:pPr>
        <w:spacing w:after="0" w:line="240" w:lineRule="auto"/>
        <w:jc w:val="center"/>
        <w:rPr>
          <w:rFonts w:ascii="Times New Roman" w:hAnsi="Times New Roman"/>
          <w:color w:val="000000" w:themeColor="text1"/>
          <w:sz w:val="28"/>
          <w:szCs w:val="28"/>
        </w:rPr>
      </w:pPr>
    </w:p>
    <w:p w:rsidR="00604A78" w:rsidRPr="00942025" w:rsidRDefault="00604A78" w:rsidP="00942025">
      <w:pPr>
        <w:spacing w:after="0" w:line="240" w:lineRule="auto"/>
        <w:jc w:val="center"/>
        <w:rPr>
          <w:rFonts w:ascii="Times New Roman" w:hAnsi="Times New Roman"/>
          <w:color w:val="000000" w:themeColor="text1"/>
          <w:sz w:val="24"/>
          <w:szCs w:val="24"/>
        </w:rPr>
      </w:pPr>
    </w:p>
    <w:tbl>
      <w:tblPr>
        <w:tblpPr w:leftFromText="180" w:rightFromText="180" w:bottomFromText="200" w:vertAnchor="text" w:horzAnchor="margin" w:tblpXSpec="center" w:tblpYSpec="top"/>
        <w:tblW w:w="14992" w:type="dxa"/>
        <w:tblLook w:val="00A0" w:firstRow="1" w:lastRow="0" w:firstColumn="1" w:lastColumn="0" w:noHBand="0" w:noVBand="0"/>
      </w:tblPr>
      <w:tblGrid>
        <w:gridCol w:w="7479"/>
        <w:gridCol w:w="7513"/>
      </w:tblGrid>
      <w:tr w:rsidR="00554879" w:rsidRPr="00942025" w:rsidTr="00965A00">
        <w:trPr>
          <w:trHeight w:val="689"/>
        </w:trPr>
        <w:tc>
          <w:tcPr>
            <w:tcW w:w="7479" w:type="dxa"/>
          </w:tcPr>
          <w:p w:rsidR="00604A78" w:rsidRPr="00942025" w:rsidRDefault="00604A78" w:rsidP="00942025">
            <w:pPr>
              <w:tabs>
                <w:tab w:val="left" w:pos="8340"/>
                <w:tab w:val="left" w:pos="8535"/>
              </w:tabs>
              <w:spacing w:after="0" w:line="240" w:lineRule="auto"/>
              <w:jc w:val="both"/>
              <w:rPr>
                <w:rFonts w:ascii="Times New Roman" w:eastAsia="SimSun" w:hAnsi="Times New Roman"/>
                <w:b/>
                <w:color w:val="000000" w:themeColor="text1"/>
                <w:sz w:val="28"/>
                <w:szCs w:val="28"/>
                <w:lang w:eastAsia="zh-CN"/>
              </w:rPr>
            </w:pPr>
            <w:r w:rsidRPr="00942025">
              <w:rPr>
                <w:rFonts w:ascii="Times New Roman" w:hAnsi="Times New Roman"/>
                <w:b/>
                <w:color w:val="000000" w:themeColor="text1"/>
                <w:sz w:val="28"/>
                <w:szCs w:val="28"/>
              </w:rPr>
              <w:t xml:space="preserve">       </w:t>
            </w:r>
            <w:proofErr w:type="spellStart"/>
            <w:r w:rsidRPr="00942025">
              <w:rPr>
                <w:rFonts w:ascii="Times New Roman" w:hAnsi="Times New Roman"/>
                <w:b/>
                <w:color w:val="000000" w:themeColor="text1"/>
                <w:sz w:val="28"/>
                <w:szCs w:val="28"/>
              </w:rPr>
              <w:t>В.п</w:t>
            </w:r>
            <w:proofErr w:type="spellEnd"/>
            <w:r w:rsidRPr="00942025">
              <w:rPr>
                <w:rFonts w:ascii="Times New Roman" w:hAnsi="Times New Roman"/>
                <w:b/>
                <w:color w:val="000000" w:themeColor="text1"/>
                <w:sz w:val="28"/>
                <w:szCs w:val="28"/>
              </w:rPr>
              <w:t>. міського голови,</w:t>
            </w:r>
          </w:p>
          <w:p w:rsidR="00604A78" w:rsidRPr="00942025" w:rsidRDefault="00604A78" w:rsidP="00942025">
            <w:pPr>
              <w:keepNext/>
              <w:tabs>
                <w:tab w:val="left" w:pos="6255"/>
              </w:tabs>
              <w:spacing w:after="0" w:line="240" w:lineRule="auto"/>
              <w:jc w:val="both"/>
              <w:rPr>
                <w:rFonts w:ascii="Times New Roman" w:hAnsi="Times New Roman"/>
                <w:color w:val="000000" w:themeColor="text1"/>
                <w:sz w:val="28"/>
                <w:szCs w:val="28"/>
              </w:rPr>
            </w:pPr>
            <w:r w:rsidRPr="00942025">
              <w:rPr>
                <w:rFonts w:ascii="Times New Roman" w:hAnsi="Times New Roman"/>
                <w:b/>
                <w:color w:val="000000" w:themeColor="text1"/>
                <w:sz w:val="28"/>
                <w:szCs w:val="28"/>
              </w:rPr>
              <w:t xml:space="preserve">       секретар ради та виконкому</w:t>
            </w:r>
          </w:p>
        </w:tc>
        <w:tc>
          <w:tcPr>
            <w:tcW w:w="7513" w:type="dxa"/>
          </w:tcPr>
          <w:p w:rsidR="00604A78" w:rsidRPr="00942025" w:rsidRDefault="00604A78" w:rsidP="00942025">
            <w:pPr>
              <w:pStyle w:val="1"/>
              <w:jc w:val="both"/>
              <w:rPr>
                <w:b/>
                <w:color w:val="000000" w:themeColor="text1"/>
                <w:sz w:val="28"/>
                <w:szCs w:val="28"/>
                <w:lang w:eastAsia="uk-UA"/>
              </w:rPr>
            </w:pPr>
          </w:p>
          <w:p w:rsidR="00604A78" w:rsidRPr="00942025" w:rsidRDefault="00604A78" w:rsidP="00942025">
            <w:pPr>
              <w:pStyle w:val="1"/>
              <w:jc w:val="both"/>
              <w:rPr>
                <w:color w:val="000000" w:themeColor="text1"/>
              </w:rPr>
            </w:pPr>
            <w:r w:rsidRPr="00942025">
              <w:rPr>
                <w:b/>
                <w:color w:val="000000" w:themeColor="text1"/>
                <w:sz w:val="28"/>
                <w:szCs w:val="28"/>
              </w:rPr>
              <w:t xml:space="preserve">                                                        Євген МОЛНАР</w:t>
            </w:r>
          </w:p>
          <w:p w:rsidR="00604A78" w:rsidRPr="00942025" w:rsidRDefault="00604A78" w:rsidP="00942025">
            <w:pPr>
              <w:spacing w:after="0" w:line="240" w:lineRule="auto"/>
              <w:jc w:val="right"/>
              <w:rPr>
                <w:rFonts w:ascii="Times New Roman" w:hAnsi="Times New Roman"/>
                <w:color w:val="000000" w:themeColor="text1"/>
                <w:sz w:val="28"/>
                <w:szCs w:val="28"/>
              </w:rPr>
            </w:pPr>
          </w:p>
        </w:tc>
      </w:tr>
    </w:tbl>
    <w:p w:rsidR="00604A78" w:rsidRPr="00942025" w:rsidRDefault="00604A78" w:rsidP="00942025">
      <w:pPr>
        <w:spacing w:after="0" w:line="240" w:lineRule="auto"/>
        <w:ind w:firstLine="567"/>
        <w:jc w:val="both"/>
        <w:rPr>
          <w:rFonts w:ascii="Times New Roman" w:hAnsi="Times New Roman"/>
          <w:color w:val="000000" w:themeColor="text1"/>
          <w:sz w:val="28"/>
          <w:szCs w:val="28"/>
        </w:rPr>
      </w:pPr>
    </w:p>
    <w:p w:rsidR="00604A78" w:rsidRPr="00942025" w:rsidRDefault="00604A78" w:rsidP="00942025">
      <w:pPr>
        <w:spacing w:after="0" w:line="240" w:lineRule="auto"/>
        <w:rPr>
          <w:rFonts w:ascii="Times New Roman" w:hAnsi="Times New Roman"/>
          <w:color w:val="000000" w:themeColor="text1"/>
        </w:rPr>
        <w:sectPr w:rsidR="00604A78" w:rsidRPr="00942025" w:rsidSect="00604A78">
          <w:pgSz w:w="16838" w:h="11906" w:orient="landscape"/>
          <w:pgMar w:top="1418" w:right="851" w:bottom="851" w:left="851" w:header="709" w:footer="709" w:gutter="0"/>
          <w:cols w:space="708"/>
          <w:docGrid w:linePitch="360"/>
        </w:sectPr>
      </w:pPr>
    </w:p>
    <w:p w:rsidR="002221C2" w:rsidRPr="00942025" w:rsidRDefault="002221C2" w:rsidP="00942025">
      <w:pPr>
        <w:spacing w:after="0" w:line="240" w:lineRule="auto"/>
        <w:rPr>
          <w:rFonts w:ascii="Times New Roman" w:hAnsi="Times New Roman"/>
          <w:color w:val="000000" w:themeColor="text1"/>
        </w:rPr>
      </w:pPr>
    </w:p>
    <w:sectPr w:rsidR="002221C2" w:rsidRPr="009420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87C"/>
    <w:rsid w:val="00064502"/>
    <w:rsid w:val="00144BF3"/>
    <w:rsid w:val="002221C2"/>
    <w:rsid w:val="00421AC8"/>
    <w:rsid w:val="00452153"/>
    <w:rsid w:val="0047387C"/>
    <w:rsid w:val="00554879"/>
    <w:rsid w:val="00604A78"/>
    <w:rsid w:val="009420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64502"/>
    <w:pPr>
      <w:spacing w:after="0" w:line="240" w:lineRule="auto"/>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604A78"/>
    <w:rPr>
      <w:rFonts w:ascii="Times New Roman" w:hAnsi="Times New Roman"/>
      <w:sz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rsid w:val="00604A78"/>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5">
    <w:name w:val="Содержимое таблицы"/>
    <w:basedOn w:val="a"/>
    <w:rsid w:val="00604A78"/>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Абзац списка1"/>
    <w:basedOn w:val="a"/>
    <w:rsid w:val="00604A78"/>
    <w:pPr>
      <w:suppressAutoHyphens/>
      <w:spacing w:after="0" w:line="240" w:lineRule="auto"/>
      <w:ind w:left="720"/>
    </w:pPr>
    <w:rPr>
      <w:rFonts w:ascii="Times New Roman" w:eastAsia="SimSu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502"/>
    <w:rPr>
      <w:rFonts w:ascii="Calibri" w:eastAsia="Times New Roman" w:hAnsi="Calibri" w:cs="Times New Roman"/>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064502"/>
    <w:pPr>
      <w:spacing w:after="0" w:line="240" w:lineRule="auto"/>
    </w:pPr>
    <w:rPr>
      <w:rFonts w:ascii="Times New Roman" w:eastAsia="Times New Roman" w:hAnsi="Times New Roman" w:cs="Times New Roman"/>
      <w:sz w:val="24"/>
      <w:szCs w:val="24"/>
      <w:lang w:eastAsia="ru-RU"/>
    </w:rPr>
  </w:style>
  <w:style w:type="character" w:customStyle="1" w:styleId="a3">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locked/>
    <w:rsid w:val="00604A78"/>
    <w:rPr>
      <w:rFonts w:ascii="Times New Roman" w:hAnsi="Times New Roman"/>
      <w:sz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3"/>
    <w:rsid w:val="00604A78"/>
    <w:pPr>
      <w:spacing w:before="100" w:beforeAutospacing="1" w:after="100" w:afterAutospacing="1" w:line="240" w:lineRule="auto"/>
    </w:pPr>
    <w:rPr>
      <w:rFonts w:ascii="Times New Roman" w:eastAsiaTheme="minorHAnsi" w:hAnsi="Times New Roman" w:cstheme="minorBidi"/>
      <w:sz w:val="24"/>
      <w:lang w:eastAsia="en-US"/>
    </w:rPr>
  </w:style>
  <w:style w:type="paragraph" w:customStyle="1" w:styleId="a5">
    <w:name w:val="Содержимое таблицы"/>
    <w:basedOn w:val="a"/>
    <w:rsid w:val="00604A78"/>
    <w:pPr>
      <w:widowControl w:val="0"/>
      <w:suppressLineNumbers/>
      <w:suppressAutoHyphens/>
      <w:spacing w:after="0" w:line="240" w:lineRule="auto"/>
    </w:pPr>
    <w:rPr>
      <w:rFonts w:ascii="Times New Roman" w:eastAsia="SimSun" w:hAnsi="Times New Roman" w:cs="Mangal"/>
      <w:kern w:val="2"/>
      <w:sz w:val="24"/>
      <w:szCs w:val="24"/>
      <w:lang w:eastAsia="zh-CN" w:bidi="hi-IN"/>
    </w:rPr>
  </w:style>
  <w:style w:type="paragraph" w:customStyle="1" w:styleId="10">
    <w:name w:val="Абзац списка1"/>
    <w:basedOn w:val="a"/>
    <w:rsid w:val="00604A78"/>
    <w:pPr>
      <w:suppressAutoHyphens/>
      <w:spacing w:after="0" w:line="240" w:lineRule="auto"/>
      <w:ind w:left="720"/>
    </w:pPr>
    <w:rPr>
      <w:rFonts w:ascii="Times New Roman" w:eastAsia="SimSu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7CD2D-5EA8-44D2-8FC9-2208E8BB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23309</Words>
  <Characters>13287</Characters>
  <Application>Microsoft Office Word</Application>
  <DocSecurity>0</DocSecurity>
  <Lines>110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2024-12-16T13:47:00Z</dcterms:created>
  <dcterms:modified xsi:type="dcterms:W3CDTF">2024-12-16T14:38:00Z</dcterms:modified>
</cp:coreProperties>
</file>