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726" w:rsidRPr="00E02F8F" w:rsidRDefault="00823726" w:rsidP="0082372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ПРОЄКТ</w:t>
      </w:r>
    </w:p>
    <w:p w:rsidR="00823726" w:rsidRPr="00E02F8F" w:rsidRDefault="00823726" w:rsidP="0082372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noProof/>
          <w:color w:val="000000" w:themeColor="text1"/>
          <w:lang w:eastAsia="uk-UA"/>
        </w:rPr>
        <w:drawing>
          <wp:anchor distT="0" distB="0" distL="114300" distR="114300" simplePos="0" relativeHeight="251659264" behindDoc="1" locked="0" layoutInCell="1" allowOverlap="1" wp14:anchorId="3EAEFDD4" wp14:editId="5A4C9112">
            <wp:simplePos x="0" y="0"/>
            <wp:positionH relativeFrom="column">
              <wp:posOffset>2451735</wp:posOffset>
            </wp:positionH>
            <wp:positionV relativeFrom="paragraph">
              <wp:posOffset>8255</wp:posOffset>
            </wp:positionV>
            <wp:extent cx="1038225" cy="662940"/>
            <wp:effectExtent l="19050" t="0" r="9525" b="0"/>
            <wp:wrapTight wrapText="left">
              <wp:wrapPolygon edited="0">
                <wp:start x="-396" y="0"/>
                <wp:lineTo x="-396" y="20483"/>
                <wp:lineTo x="21798" y="20483"/>
                <wp:lineTo x="21798" y="0"/>
                <wp:lineTo x="-396" y="0"/>
              </wp:wrapPolygon>
            </wp:wrapTight>
            <wp:docPr id="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3726" w:rsidRPr="00E02F8F" w:rsidRDefault="00823726" w:rsidP="0082372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3726" w:rsidRPr="00E02F8F" w:rsidRDefault="00823726" w:rsidP="0082372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br w:type="textWrapping" w:clear="all"/>
        <w:t xml:space="preserve">                                                       У К Р А Ї Н А </w:t>
      </w:r>
    </w:p>
    <w:p w:rsidR="00823726" w:rsidRPr="00E02F8F" w:rsidRDefault="00823726" w:rsidP="008237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823726" w:rsidRPr="00E02F8F" w:rsidRDefault="00823726" w:rsidP="008237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823726" w:rsidRPr="00E02F8F" w:rsidRDefault="00823726" w:rsidP="008237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823726" w:rsidRPr="00E02F8F" w:rsidRDefault="00823726" w:rsidP="0082372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E02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Pr="00E02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</w:t>
      </w:r>
      <w:proofErr w:type="spellEnd"/>
      <w:r w:rsidRPr="00E02F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ія восьмого скликання</w:t>
      </w:r>
    </w:p>
    <w:p w:rsidR="00823726" w:rsidRPr="00E02F8F" w:rsidRDefault="00823726" w:rsidP="0082372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3726" w:rsidRPr="00E02F8F" w:rsidRDefault="00823726" w:rsidP="008237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</w:p>
    <w:p w:rsidR="00823726" w:rsidRPr="00E02F8F" w:rsidRDefault="00823726" w:rsidP="0082372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3726" w:rsidRPr="00E02F8F" w:rsidRDefault="00823726" w:rsidP="0082372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від____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втня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 року  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№____</w:t>
      </w:r>
    </w:p>
    <w:p w:rsidR="00823726" w:rsidRPr="00E02F8F" w:rsidRDefault="00823726" w:rsidP="0082372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823726" w:rsidRPr="00E02F8F" w:rsidRDefault="00823726" w:rsidP="00823726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23726" w:rsidRDefault="00823726" w:rsidP="00823726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Про надання дозволу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розробку проекту </w:t>
      </w:r>
    </w:p>
    <w:p w:rsidR="00823726" w:rsidRPr="00E02F8F" w:rsidRDefault="00823726" w:rsidP="00823726">
      <w:pPr>
        <w:spacing w:after="0" w:line="240" w:lineRule="auto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землеустрою щодо відведення </w:t>
      </w:r>
    </w:p>
    <w:p w:rsidR="00823726" w:rsidRDefault="00823726" w:rsidP="008237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земельної ділянки у користування </w:t>
      </w:r>
    </w:p>
    <w:p w:rsidR="00823726" w:rsidRPr="00E02F8F" w:rsidRDefault="00823726" w:rsidP="008237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на умовах оренди</w:t>
      </w:r>
    </w:p>
    <w:bookmarkEnd w:id="0"/>
    <w:p w:rsidR="00823726" w:rsidRPr="00E02F8F" w:rsidRDefault="00823726" w:rsidP="00823726">
      <w:pPr>
        <w:spacing w:after="0" w:line="240" w:lineRule="auto"/>
        <w:outlineLvl w:val="0"/>
        <w:rPr>
          <w:rFonts w:ascii="Times New Roman" w:eastAsia="MS Mincho" w:hAnsi="Times New Roman" w:cs="Times New Roman"/>
          <w:color w:val="000000" w:themeColor="text1"/>
          <w:sz w:val="28"/>
          <w:szCs w:val="28"/>
          <w:lang w:eastAsia="ru-RU"/>
        </w:rPr>
      </w:pPr>
    </w:p>
    <w:p w:rsidR="00823726" w:rsidRPr="00E02F8F" w:rsidRDefault="00823726" w:rsidP="008237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E02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       Розглянувши клопотання громадян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ки</w:t>
      </w:r>
      <w:r w:rsidRPr="00E02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Особи, 1,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мешканки міста, вулиця,  </w:t>
      </w:r>
      <w:r w:rsidRPr="00E02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 надання дозволу на розробку проекту землеустрою щодо відведення земельної ділянки у користування на умовах оренди, керуючись статями 12, 83, 93, 116, 120, 123, 124 Земельного кодексу України, Законом України «Про оренду землі», пунктом 34 частини 1 статті 26 Закону України </w:t>
      </w:r>
      <w:proofErr w:type="spellStart"/>
      <w:r w:rsidRPr="00E02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„Про</w:t>
      </w:r>
      <w:proofErr w:type="spellEnd"/>
      <w:r w:rsidRPr="00E02F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місцеве самоврядування в Україні”, враховуючи рекомендації постійної комісії з питань регулювання земельних відносин та містобудування, Рахівська міська рада</w:t>
      </w:r>
    </w:p>
    <w:p w:rsidR="00823726" w:rsidRDefault="00823726" w:rsidP="008237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3726" w:rsidRPr="00E02F8F" w:rsidRDefault="00823726" w:rsidP="0082372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Л А:</w:t>
      </w:r>
    </w:p>
    <w:p w:rsidR="00823726" w:rsidRDefault="00823726" w:rsidP="008237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3726" w:rsidRDefault="00823726" w:rsidP="008237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Надати дозвіл громадянці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Особі, 1, мешканці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міста вулиця, , на розроблення проекту землеустрою щодо відведення земельної ділянки у користування на умовах оренди, загального площею – 0,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6789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цільове призначення </w:t>
      </w:r>
      <w:r w:rsidRPr="00E02F8F">
        <w:rPr>
          <w:rFonts w:ascii="Times New Roman" w:hAnsi="Times New Roman" w:cs="Times New Roman"/>
          <w:sz w:val="28"/>
          <w:szCs w:val="28"/>
        </w:rPr>
        <w:t>д</w:t>
      </w:r>
      <w:r w:rsidRPr="00E02F8F">
        <w:rPr>
          <w:rFonts w:ascii="Times New Roman" w:hAnsi="Times New Roman" w:cs="Times New Roman"/>
          <w:sz w:val="28"/>
          <w:szCs w:val="28"/>
          <w:shd w:val="clear" w:color="auto" w:fill="FFFFFF"/>
        </w:rPr>
        <w:t>ля будівництва та обслуговування об’єктів туристичної інфраструктури та закладів громадського харчування</w:t>
      </w:r>
      <w:r w:rsidRPr="00E02F8F">
        <w:rPr>
          <w:rFonts w:ascii="Times New Roman" w:hAnsi="Times New Roman" w:cs="Times New Roman"/>
          <w:sz w:val="28"/>
          <w:szCs w:val="28"/>
        </w:rPr>
        <w:t xml:space="preserve"> 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(код, згідно з КВЦПЗ – 03.0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), яка розташована за адресою:  місто Рахів, вулиця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Вербник, 115 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із земель комунальної власності Рахівської місь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кої ради. На земельній ділянці розташований об’єкт нерухомого майна.</w:t>
      </w:r>
    </w:p>
    <w:p w:rsidR="00823726" w:rsidRPr="00E02F8F" w:rsidRDefault="00823726" w:rsidP="008237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.  Контроль за виконанням цього рішення покласти на постійну комісію  Рахівської міської ради з питань регулювання земельних відносин та містобудування.</w:t>
      </w:r>
    </w:p>
    <w:p w:rsidR="00823726" w:rsidRPr="00E02F8F" w:rsidRDefault="00823726" w:rsidP="008237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3726" w:rsidRPr="00E02F8F" w:rsidRDefault="00823726" w:rsidP="00823726">
      <w:pPr>
        <w:tabs>
          <w:tab w:val="left" w:pos="7372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>В. п. міського голови,</w:t>
      </w:r>
    </w:p>
    <w:p w:rsidR="0025600C" w:rsidRDefault="00823726" w:rsidP="00823726">
      <w:pPr>
        <w:tabs>
          <w:tab w:val="left" w:pos="7372"/>
        </w:tabs>
        <w:spacing w:after="0" w:line="240" w:lineRule="auto"/>
      </w:pP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секретар ради та виконкому  </w:t>
      </w:r>
      <w:r w:rsidRPr="00E02F8F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Євген МОЛНАР</w:t>
      </w:r>
    </w:p>
    <w:sectPr w:rsidR="00256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9A"/>
    <w:rsid w:val="0025600C"/>
    <w:rsid w:val="00655BBF"/>
    <w:rsid w:val="00823726"/>
    <w:rsid w:val="00CE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1088</Words>
  <Characters>621</Characters>
  <Application>Microsoft Office Word</Application>
  <DocSecurity>0</DocSecurity>
  <Lines>5</Lines>
  <Paragraphs>3</Paragraphs>
  <ScaleCrop>false</ScaleCrop>
  <Company>*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2024-10-07T08:27:00Z</dcterms:created>
  <dcterms:modified xsi:type="dcterms:W3CDTF">2024-10-07T08:27:00Z</dcterms:modified>
</cp:coreProperties>
</file>