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16" w:rsidRPr="002046B5" w:rsidRDefault="00CC1D16" w:rsidP="0007358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</w:t>
      </w:r>
    </w:p>
    <w:p w:rsidR="00CC1D16" w:rsidRPr="002046B5" w:rsidRDefault="00CC1D16" w:rsidP="0007358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1D16" w:rsidRPr="002046B5" w:rsidRDefault="00CC1D16" w:rsidP="0007358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CC1D16" w:rsidRPr="002046B5" w:rsidRDefault="00CC1D16" w:rsidP="0007358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grayscl/>
                      <a:lum contrast="6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D16" w:rsidRPr="002046B5" w:rsidRDefault="00CC1D16" w:rsidP="00073585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CC1D16" w:rsidRPr="002046B5" w:rsidRDefault="00CC1D16" w:rsidP="00073585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CC1D16" w:rsidRPr="002046B5" w:rsidRDefault="00CC1D16" w:rsidP="00073585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CC1D16" w:rsidRPr="002046B5" w:rsidRDefault="00CC1D16" w:rsidP="00073585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CC1D16" w:rsidRPr="002046B5" w:rsidRDefault="00CC1D16" w:rsidP="00073585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CC1D16" w:rsidRPr="002046B5" w:rsidRDefault="00CC1D16" w:rsidP="00073585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b/>
          <w:color w:val="000000" w:themeColor="text1"/>
          <w:sz w:val="28"/>
          <w:szCs w:val="28"/>
          <w:lang w:val="uk-UA"/>
        </w:rPr>
        <w:t xml:space="preserve">  ______ сесія восьмого скликання</w:t>
      </w:r>
    </w:p>
    <w:p w:rsidR="00CC1D16" w:rsidRPr="002046B5" w:rsidRDefault="00CC1D16" w:rsidP="0007358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CC1D16" w:rsidRPr="002046B5" w:rsidRDefault="00CC1D16" w:rsidP="00073585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Р І Ш Е Н Н Я</w:t>
      </w:r>
    </w:p>
    <w:p w:rsidR="00CC1D16" w:rsidRPr="002046B5" w:rsidRDefault="00CC1D16" w:rsidP="0007358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CC1D16" w:rsidRPr="002046B5" w:rsidRDefault="00CC1D16" w:rsidP="00073585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 _____________2023  року  </w:t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  <w:t xml:space="preserve">№_____  </w:t>
      </w:r>
    </w:p>
    <w:p w:rsidR="00CC1D16" w:rsidRPr="002046B5" w:rsidRDefault="00CC1D16" w:rsidP="0007358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м. Рахів</w:t>
      </w:r>
    </w:p>
    <w:p w:rsidR="00073585" w:rsidRPr="002046B5" w:rsidRDefault="00073585" w:rsidP="0007358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073585" w:rsidRPr="002046B5" w:rsidRDefault="00073585" w:rsidP="0007358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Про </w:t>
      </w:r>
      <w:r w:rsidRPr="002046B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внесення змін до рішення міської ради №651 </w:t>
      </w:r>
    </w:p>
    <w:p w:rsidR="00073585" w:rsidRPr="002046B5" w:rsidRDefault="00073585" w:rsidP="0007358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 15.11.2023 р.  «Про  затвердження Програми </w:t>
      </w:r>
    </w:p>
    <w:p w:rsidR="00073585" w:rsidRPr="002046B5" w:rsidRDefault="00073585" w:rsidP="0007358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фінансової підтримки комунального некомерційного </w:t>
      </w:r>
    </w:p>
    <w:p w:rsidR="00073585" w:rsidRPr="002046B5" w:rsidRDefault="00073585" w:rsidP="0007358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підприємства «Рахівська районна лікарня» Рахівської </w:t>
      </w:r>
    </w:p>
    <w:p w:rsidR="00073585" w:rsidRPr="002046B5" w:rsidRDefault="00073585" w:rsidP="0007358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міської ради Закарпатської області на 2024-2026 роки»</w:t>
      </w:r>
    </w:p>
    <w:p w:rsidR="00073585" w:rsidRPr="002046B5" w:rsidRDefault="00073585" w:rsidP="0007358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2046B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(із змінами13.12.23 №672, 29.03.24р №750)</w:t>
      </w:r>
    </w:p>
    <w:p w:rsidR="00CC1D16" w:rsidRPr="002046B5" w:rsidRDefault="00CC1D16" w:rsidP="0007358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C51EA1" w:rsidRPr="002046B5" w:rsidRDefault="00CC1D16" w:rsidP="00C51E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1" w:name="_Hlk161912988"/>
      <w:r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ст. ст. 26, 32, 60 Закону України «Про місцеве самоврядування в Україні», ст. 78 Господарського кодексу України,</w:t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с</w:t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т. 89,91 Бюджетного кодексу,  Закону України «Основи законодавства України про охорону здоров’я» та враховуючи лист КНП «Рахівська РЛ» від </w:t>
      </w:r>
      <w:r w:rsidR="007812EC"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>22.08</w:t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>.2024 №</w:t>
      </w:r>
      <w:r w:rsidR="007812EC"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974/01-18, </w:t>
      </w:r>
      <w:r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bookmarkEnd w:id="1"/>
      <w:r w:rsidR="00C51EA1"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C51EA1" w:rsidRPr="002046B5" w:rsidRDefault="00C51EA1" w:rsidP="00C51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</w:p>
    <w:p w:rsidR="00C51EA1" w:rsidRPr="002046B5" w:rsidRDefault="00C51EA1" w:rsidP="00C51EA1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2046B5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C51EA1" w:rsidRPr="002046B5" w:rsidRDefault="00C51EA1" w:rsidP="00C51EA1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</w:p>
    <w:p w:rsidR="00CC1D16" w:rsidRPr="002046B5" w:rsidRDefault="00CC1D16" w:rsidP="00F07AD9">
      <w:pPr>
        <w:pStyle w:val="a4"/>
        <w:ind w:firstLine="708"/>
        <w:jc w:val="both"/>
        <w:rPr>
          <w:rFonts w:eastAsia="MS Mincho"/>
          <w:color w:val="000000" w:themeColor="text1"/>
          <w:szCs w:val="28"/>
          <w:lang w:eastAsia="ar-SA"/>
        </w:rPr>
      </w:pPr>
      <w:r w:rsidRPr="002046B5">
        <w:rPr>
          <w:color w:val="000000" w:themeColor="text1"/>
          <w:szCs w:val="28"/>
          <w:lang w:eastAsia="ar-SA"/>
        </w:rPr>
        <w:t xml:space="preserve">1. Внести зміни до рішення Рахівської міської ради </w:t>
      </w:r>
      <w:r w:rsidRPr="002046B5">
        <w:rPr>
          <w:color w:val="000000" w:themeColor="text1"/>
          <w:szCs w:val="28"/>
          <w:lang w:eastAsia="uk-UA"/>
        </w:rPr>
        <w:t>№651 від 15.11.2023р.</w:t>
      </w:r>
      <w:r w:rsidR="00D54FAB" w:rsidRPr="002046B5">
        <w:rPr>
          <w:color w:val="000000" w:themeColor="text1"/>
          <w:szCs w:val="28"/>
          <w:lang w:eastAsia="uk-UA"/>
        </w:rPr>
        <w:t xml:space="preserve"> </w:t>
      </w:r>
      <w:r w:rsidRPr="002046B5">
        <w:rPr>
          <w:color w:val="000000" w:themeColor="text1"/>
          <w:szCs w:val="28"/>
          <w:lang w:eastAsia="uk-UA"/>
        </w:rPr>
        <w:t>«Про затвердження Програми фінансової підтримки Комунального некомерційного підприємства «Рахівська районна лікарня» Рахівської міської ради Закарпатської області на 2024-2026 роки»</w:t>
      </w:r>
      <w:r w:rsidR="007812EC" w:rsidRPr="002046B5">
        <w:rPr>
          <w:color w:val="000000" w:themeColor="text1"/>
          <w:szCs w:val="28"/>
          <w:lang w:eastAsia="uk-UA"/>
        </w:rPr>
        <w:t xml:space="preserve"> (із змінами)</w:t>
      </w:r>
      <w:r w:rsidRPr="002046B5">
        <w:rPr>
          <w:color w:val="000000" w:themeColor="text1"/>
          <w:szCs w:val="28"/>
          <w:lang w:eastAsia="ar-SA"/>
        </w:rPr>
        <w:t>, а саме</w:t>
      </w:r>
      <w:r w:rsidR="00D757AE" w:rsidRPr="002046B5">
        <w:rPr>
          <w:color w:val="000000" w:themeColor="text1"/>
          <w:szCs w:val="28"/>
          <w:lang w:eastAsia="ar-SA"/>
        </w:rPr>
        <w:t>:</w:t>
      </w:r>
      <w:r w:rsidR="00E45A7E" w:rsidRPr="002046B5">
        <w:rPr>
          <w:color w:val="000000" w:themeColor="text1"/>
          <w:szCs w:val="28"/>
          <w:lang w:eastAsia="ar-SA"/>
        </w:rPr>
        <w:t xml:space="preserve"> </w:t>
      </w:r>
      <w:r w:rsidRPr="002046B5">
        <w:rPr>
          <w:color w:val="000000" w:themeColor="text1"/>
          <w:szCs w:val="28"/>
          <w:lang w:eastAsia="ar-SA"/>
        </w:rPr>
        <w:t>додат</w:t>
      </w:r>
      <w:r w:rsidR="00E45A7E" w:rsidRPr="002046B5">
        <w:rPr>
          <w:color w:val="000000" w:themeColor="text1"/>
          <w:szCs w:val="28"/>
          <w:lang w:eastAsia="ar-SA"/>
        </w:rPr>
        <w:t>ок</w:t>
      </w:r>
      <w:r w:rsidRPr="002046B5">
        <w:rPr>
          <w:color w:val="000000" w:themeColor="text1"/>
          <w:szCs w:val="28"/>
          <w:lang w:eastAsia="ar-SA"/>
        </w:rPr>
        <w:t xml:space="preserve"> 2 Програми  «План заходів </w:t>
      </w:r>
      <w:r w:rsidRPr="002046B5">
        <w:rPr>
          <w:color w:val="000000" w:themeColor="text1"/>
          <w:szCs w:val="28"/>
        </w:rPr>
        <w:t xml:space="preserve">Програми фінансової підтримки комунального некомерційного підприємства «Рахівська районна лікарня» Рахівської міської ради Закарпатської області на 2024-2026 роки» </w:t>
      </w:r>
      <w:r w:rsidR="00E45A7E" w:rsidRPr="002046B5">
        <w:rPr>
          <w:rFonts w:eastAsia="MS Mincho"/>
          <w:color w:val="000000" w:themeColor="text1"/>
          <w:szCs w:val="28"/>
          <w:lang w:eastAsia="ar-SA"/>
        </w:rPr>
        <w:t xml:space="preserve"> доповнити</w:t>
      </w:r>
      <w:r w:rsidRPr="002046B5">
        <w:rPr>
          <w:rFonts w:eastAsia="MS Mincho"/>
          <w:color w:val="000000" w:themeColor="text1"/>
          <w:szCs w:val="28"/>
          <w:lang w:eastAsia="ar-SA"/>
        </w:rPr>
        <w:t xml:space="preserve"> пункт</w:t>
      </w:r>
      <w:r w:rsidR="007812EC" w:rsidRPr="002046B5">
        <w:rPr>
          <w:rFonts w:eastAsia="MS Mincho"/>
          <w:color w:val="000000" w:themeColor="text1"/>
          <w:szCs w:val="28"/>
          <w:lang w:eastAsia="ar-SA"/>
        </w:rPr>
        <w:t xml:space="preserve">ом </w:t>
      </w:r>
      <w:r w:rsidRPr="002046B5">
        <w:rPr>
          <w:rFonts w:eastAsia="MS Mincho"/>
          <w:color w:val="000000" w:themeColor="text1"/>
          <w:szCs w:val="28"/>
          <w:lang w:eastAsia="ar-SA"/>
        </w:rPr>
        <w:t xml:space="preserve">19 </w:t>
      </w:r>
      <w:r w:rsidR="007812EC" w:rsidRPr="002046B5">
        <w:rPr>
          <w:rFonts w:eastAsia="MS Mincho"/>
          <w:color w:val="000000" w:themeColor="text1"/>
          <w:szCs w:val="28"/>
          <w:lang w:eastAsia="ar-SA"/>
        </w:rPr>
        <w:t xml:space="preserve">та викласти </w:t>
      </w:r>
      <w:r w:rsidR="00173116" w:rsidRPr="002046B5">
        <w:rPr>
          <w:rFonts w:eastAsia="MS Mincho"/>
          <w:color w:val="000000" w:themeColor="text1"/>
          <w:szCs w:val="28"/>
          <w:lang w:eastAsia="ar-SA"/>
        </w:rPr>
        <w:t>його в новій редакції, згідно додатку.</w:t>
      </w:r>
    </w:p>
    <w:p w:rsidR="00CC1D16" w:rsidRPr="002046B5" w:rsidRDefault="00CC1D16" w:rsidP="00F07A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2. Контроль за виконанням даного рішення покласти на постійну комісію міської  ради з питань бюджету, тарифів і цін . </w:t>
      </w:r>
    </w:p>
    <w:p w:rsidR="00CC1D16" w:rsidRPr="002046B5" w:rsidRDefault="00CC1D16" w:rsidP="00073585">
      <w:pPr>
        <w:pStyle w:val="a3"/>
        <w:spacing w:before="0" w:beforeAutospacing="0" w:after="0" w:afterAutospacing="0"/>
        <w:rPr>
          <w:b/>
          <w:color w:val="000000" w:themeColor="text1"/>
          <w:lang w:val="uk-UA"/>
        </w:rPr>
      </w:pPr>
    </w:p>
    <w:p w:rsidR="00CC1D16" w:rsidRPr="002046B5" w:rsidRDefault="00CC1D16" w:rsidP="00073585">
      <w:pPr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В.п. міського</w:t>
      </w:r>
      <w:r w:rsidR="00D757AE"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голови,</w:t>
      </w:r>
    </w:p>
    <w:p w:rsidR="00CC1D16" w:rsidRPr="002046B5" w:rsidRDefault="00D757AE" w:rsidP="00073585">
      <w:pPr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с</w:t>
      </w:r>
      <w:r w:rsidR="00CC1D16"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екретар</w:t>
      </w:r>
      <w:r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C1D16"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ради та виконкому</w:t>
      </w:r>
      <w:r w:rsidR="00CC1D16"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="00CC1D16"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="00CC1D16" w:rsidRPr="002046B5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Євген МОЛНАР</w:t>
      </w:r>
    </w:p>
    <w:p w:rsidR="00D50393" w:rsidRPr="002046B5" w:rsidRDefault="00D50393" w:rsidP="0007358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  <w:sectPr w:rsidR="00D50393" w:rsidRPr="002046B5" w:rsidSect="00F07AD9">
          <w:pgSz w:w="11906" w:h="16838"/>
          <w:pgMar w:top="709" w:right="707" w:bottom="851" w:left="1701" w:header="708" w:footer="708" w:gutter="0"/>
          <w:cols w:space="708"/>
          <w:docGrid w:linePitch="360"/>
        </w:sectPr>
      </w:pPr>
    </w:p>
    <w:p w:rsidR="007812EC" w:rsidRPr="002046B5" w:rsidRDefault="007812EC" w:rsidP="00D757A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046B5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 xml:space="preserve">                                                                       Додаток 2</w:t>
      </w:r>
    </w:p>
    <w:p w:rsidR="007812EC" w:rsidRPr="002046B5" w:rsidRDefault="007812EC" w:rsidP="0007358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046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до Програми </w:t>
      </w:r>
    </w:p>
    <w:p w:rsidR="007812EC" w:rsidRPr="002046B5" w:rsidRDefault="007812EC" w:rsidP="00073585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План заходів</w:t>
      </w:r>
    </w:p>
    <w:p w:rsidR="007812EC" w:rsidRPr="002046B5" w:rsidRDefault="007812EC" w:rsidP="00073585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Програми фінансової підтримки комунального некомерційного підприємства</w:t>
      </w:r>
    </w:p>
    <w:p w:rsidR="007812EC" w:rsidRPr="002046B5" w:rsidRDefault="007812EC" w:rsidP="00073585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«Рахівська районна лікарня» Рахівської міської ради  Закарпатської області </w:t>
      </w:r>
      <w:r w:rsidRPr="002046B5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на 2024 – 2026 роки</w:t>
      </w:r>
    </w:p>
    <w:p w:rsidR="007812EC" w:rsidRPr="002046B5" w:rsidRDefault="007812EC" w:rsidP="00073585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tbl>
      <w:tblPr>
        <w:tblpPr w:leftFromText="180" w:rightFromText="180" w:bottomFromText="200" w:vertAnchor="text" w:tblpX="-596" w:tblpY="1"/>
        <w:tblOverlap w:val="never"/>
        <w:tblW w:w="5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4108"/>
        <w:gridCol w:w="1701"/>
        <w:gridCol w:w="1560"/>
        <w:gridCol w:w="1134"/>
        <w:gridCol w:w="1134"/>
        <w:gridCol w:w="1134"/>
        <w:gridCol w:w="1134"/>
        <w:gridCol w:w="3277"/>
        <w:gridCol w:w="35"/>
      </w:tblGrid>
      <w:tr w:rsidR="00A3539D" w:rsidRPr="002046B5" w:rsidTr="00A579A7">
        <w:trPr>
          <w:gridAfter w:val="1"/>
          <w:wAfter w:w="11" w:type="pct"/>
          <w:trHeight w:val="552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Строк виконання заходу, роки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Орієнтовні обсяги фінансування (вартість),тис.гривень, у тому числі:</w:t>
            </w:r>
          </w:p>
        </w:tc>
      </w:tr>
      <w:tr w:rsidR="00A3539D" w:rsidRPr="002046B5" w:rsidTr="00A579A7">
        <w:trPr>
          <w:gridAfter w:val="1"/>
          <w:wAfter w:w="11" w:type="pct"/>
          <w:trHeight w:val="429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07358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07358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A353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A353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 етап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ІІ етап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ind w:hanging="8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ІІІ етап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07358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</w:tr>
      <w:tr w:rsidR="00A3539D" w:rsidRPr="002046B5" w:rsidTr="00A579A7">
        <w:trPr>
          <w:trHeight w:val="242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07358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07358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A353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A353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07358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EC" w:rsidRPr="002046B5" w:rsidRDefault="007812EC" w:rsidP="0007358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3539D" w:rsidRPr="002046B5" w:rsidTr="00A579A7">
        <w:trPr>
          <w:trHeight w:val="28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Оплата праці і нарахування на заробітну плату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2024 -2026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9422,60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10082,20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10667,00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30171,80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мотивації праці, виплата заробітної плати на які НСЗУ не передбачає  кошти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Оплата послуг (крім комунальних).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Оплата послуг з поточного ремонту та технічного обслуговування транспортних засобів, обладнання, техніки, механізмів, локальної мережі, систем пожежогасіння, охоронної сигналізації, систем вентиляції, ліфтів,  видатки на технічне обслуговування та утримання в належному стані  внутрішніх та зовнішніх мереж тепло-, водо-, електропостачання та водовідведення, підготовку до опалювального сезону; оплата поточного ремонту, будівель, приміщень, об’єктів тощо;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Оплата послуг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із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страхування.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Оплата послуг з повірки та експертизи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засобів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обліку (приладів, лічильників, медичного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обладнання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тощо) та послуг з експертизи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зразків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продукції.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Оплата послуг з поводження з відходами, у тому числі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біовідходами,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lastRenderedPageBreak/>
              <w:t>відходами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із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вмістом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дорогоцінних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металів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або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шкідливих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речовин</w:t>
            </w:r>
            <w:r w:rsidR="00A3539D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, </w:t>
            </w: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тощо.</w:t>
            </w:r>
          </w:p>
          <w:p w:rsidR="007812EC" w:rsidRPr="002046B5" w:rsidRDefault="007812EC" w:rsidP="00FF2CE0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Оплата послуг з перезарядки вогнегасників. </w:t>
            </w:r>
            <w:r w:rsidR="00FF2CE0" w:rsidRPr="002046B5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Інші послуги.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2024 -2026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234,00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250,00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268,00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752,00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 xml:space="preserve">Підвищення ефективності роботи закладу охорони здоров’я, проведення поточних ремонтів об’єктів закладу, створення сучасної системи інформаційного забезпечення </w:t>
            </w:r>
          </w:p>
        </w:tc>
      </w:tr>
      <w:tr w:rsidR="00A3539D" w:rsidRPr="002046B5" w:rsidTr="00A579A7">
        <w:trPr>
          <w:trHeight w:val="201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Пільгові пенсії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438,7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464,30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1313,00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Забезпечення згідно законодавства України  про відшкодування підприємствами витрат Пенсійного фонду України на виплату та доставку пенсій, призначених на пільгових умовах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Продукти харчування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326,00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976,00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покращення умов харчування  (пільгових категорій населення,інвалідів,військовослужбовців, ветеранів та прирівняних до них осіб).</w:t>
            </w:r>
          </w:p>
        </w:tc>
      </w:tr>
      <w:tr w:rsidR="00A3539D" w:rsidRPr="002046B5" w:rsidTr="00A579A7">
        <w:trPr>
          <w:trHeight w:val="1386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Харчування донорів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108,60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116,30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324,90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Додаткове заохочення а також ,для забезпечення формування та реалізую державної  політики у сфері охорони здоров’я.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високовартісного обладнання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2024 -2026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10500,00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рівня оснащення сучасним медичним обладнанням та виробами медичного призначення,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FF2CE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Капітальний ремонт - </w:t>
            </w:r>
            <w:r w:rsidRPr="002046B5">
              <w:rPr>
                <w:rFonts w:ascii="Times New Roman" w:hAnsi="Times New Roman"/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(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комплекс ремонтно-будівельних робіт заміна,  відновлювання , будівництво та модернізація  будівель, в тому числі капітальний ремонт приміщень та обладнання модернізація  реконструкція , поточний ремонт майна</w:t>
            </w:r>
            <w:r w:rsidRPr="002046B5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  <w:lang w:val="uk-UA"/>
              </w:rPr>
              <w:t> 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4000,00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12000,00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Покращення умов  закладу в цілому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Закупівля товарів (Предмети, матеріали, обладнання та інвентар, тощо 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540,30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580,10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1620,40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Покращення матеріально технічного забезпечення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 xml:space="preserve">10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будівлі стаціонару “В”  Комунального некомерційного підприємства «Рахівська районна лікарня» Рахівської міської ради Закарпатської області  по вул. Карпатська, 1 в м.Рахів»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17500,00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17500,00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(фасад, покрівля, вікна, утеплення горища) 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будівлі поліклініки “Г”  Комунального некомерційного підприємства «Рахівська районна лікарня» Рахівської міської ради Закарпатської області  по вул. Карпатська, 1 в м.Рахів»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16500,00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16500,00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(фасад, покрівля, вікна, утеплення горища) 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будівлі терапії з приймальним відділенням “Б”  Комунального некомерційного підприємства «Рахівська районна лікарня» Рахівської міської ради Закарпатської області  по вул. Карпатська, 1 в м.Рахів»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9500,00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9500,00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(фасад,  вікна, утеплення горища) 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будівлі хірургії “Д”  Комунального некомерційного підприємства «Рахівська районна лікарня» Рахівської міської ради Закарпатської області  по вул. Карпатська, 1 в м.Рахів» (в тому числі виготовлення кошторисної документації </w:t>
            </w: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та проведення експертизи кошторисної документації) 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8500,00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8500,00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(фасад, вікна, утеплення горища) 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14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1-го поверху будівлі поліклініки “Г”  Комунального некомерційного підприємства «Рахівська районна лікарня» Рахівської міської ради Закарпатської області  по вул. Карпатська, 1 в м.Рахів»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17000,00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lang w:val="uk-UA"/>
              </w:rPr>
              <w:t>17000,00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(Вхідна група, 1 поверх поліклініки, ліфт) 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Капітальний ремонт адміністративної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будівлі “А”  Комунального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некомерційного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підприємства «Рахівська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районна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лікарня» Рахівської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міської ради Закарпатської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області  по вул. Карпатська, 1 в м.Рахів» (в тому числі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виготовлення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кошторисної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документації та проведення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експертизи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кошторисної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документації) 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uk-UA"/>
              </w:rPr>
              <w:t xml:space="preserve">Заходи по енергозбереженню (фасад, покрівля, вікна, утеплення горища) 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Реконструкція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підвального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приміщення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будівлі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стаціонару В Комунального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некомерційного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підприємства «Рахівська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районна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лікарня» Рахівської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міської ради Закарпатської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області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(в тому числі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виготовлення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кошторисної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документації та проведення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експертизи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кошторисної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документації)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Облаштування та здійснення</w:t>
            </w:r>
            <w:r w:rsidR="00A579A7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капітального ремонту чи</w:t>
            </w:r>
            <w:r w:rsidR="00A579A7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реконструкції</w:t>
            </w:r>
            <w:r w:rsidR="00A579A7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протирадіаційного</w:t>
            </w:r>
            <w:r w:rsidR="00A579A7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укриття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Капітальний ремонт травматологічного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відділення КНП «Рахівська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районна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лікарня» Рахівської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міської ради Закарпатської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області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Коригування (в тому числі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виготовлення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кошторисної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документації та проведення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експертизи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кошторисної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документації)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Облаштування та здійснення</w:t>
            </w:r>
            <w:r w:rsidR="00A579A7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капітального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C11DEE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«Капітальний ремонт по заходах енергозбереження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корпусів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літ. «А», «В», «Г» Комунального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некомерційного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підприємства «Рахівська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районна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лікарня» Рахівської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міської ради Закарпатської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області по вул. Карпатська, 1 в м. Рахів</w:t>
              </w:r>
              <w:r w:rsidR="00F07AD9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7812EC" w:rsidRPr="002046B5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Рахівського району». Коригування.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8000,0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8000,0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uk-UA"/>
              </w:rPr>
              <w:t xml:space="preserve">Заходи по енергозбереженню (фасад, покрівля, вікна, утеплення горища) 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/>
              </w:rPr>
            </w:pPr>
            <w:r w:rsidRPr="002046B5">
              <w:rPr>
                <w:rFonts w:ascii="Times New Roman" w:eastAsiaTheme="minorEastAsia" w:hAnsi="Times New Roman"/>
                <w:color w:val="000000" w:themeColor="text1"/>
                <w:lang w:val="uk-UA"/>
              </w:rPr>
              <w:t>19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Забезпечення</w:t>
            </w:r>
            <w:r w:rsidR="00F07AD9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безоплатного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зубопротезування (за винятком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протезування з дорогоцінних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металів), пільгового контингенту громадян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згідно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із Законом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України «Про статус ветеранів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війни, гарантії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їх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соціального</w:t>
            </w:r>
            <w:r w:rsidR="00B34F15"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захисту»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Забезпечення 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безоплатного </w:t>
            </w:r>
          </w:p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зубопротезування окремих категорій осіб, які захищали незалежність, суверенітет та територіальну цілісність України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2024 -2026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Міський бюджет</w:t>
            </w:r>
          </w:p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220,00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3F431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770,0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Збільшеннявідсотказабезпеченняпільговоїкатегоріїнаселеннябезоплатнимзубопротезуванням</w:t>
            </w:r>
          </w:p>
        </w:tc>
      </w:tr>
      <w:tr w:rsidR="00A3539D" w:rsidRPr="002046B5" w:rsidTr="00A579A7">
        <w:trPr>
          <w:trHeight w:val="2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A3539D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3F431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95166,6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EC" w:rsidRPr="002046B5" w:rsidRDefault="003F431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27465,8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3F431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20245,7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3F431C" w:rsidP="00073585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6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142878,1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EC" w:rsidRPr="002046B5" w:rsidRDefault="007812EC" w:rsidP="0007358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812EC" w:rsidRPr="002046B5" w:rsidRDefault="007812EC" w:rsidP="0007358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:rsidR="007812EC" w:rsidRPr="002046B5" w:rsidRDefault="007812EC" w:rsidP="0007358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 w:rsidRPr="002046B5">
        <w:rPr>
          <w:b/>
          <w:color w:val="000000" w:themeColor="text1"/>
          <w:sz w:val="28"/>
          <w:szCs w:val="28"/>
          <w:lang w:val="uk-UA"/>
        </w:rPr>
        <w:t>В.п. міського голови,</w:t>
      </w:r>
    </w:p>
    <w:p w:rsidR="00B34F15" w:rsidRPr="002046B5" w:rsidRDefault="007812EC" w:rsidP="0007358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 w:rsidRPr="002046B5">
        <w:rPr>
          <w:b/>
          <w:color w:val="000000" w:themeColor="text1"/>
          <w:sz w:val="28"/>
          <w:szCs w:val="28"/>
          <w:lang w:val="uk-UA"/>
        </w:rPr>
        <w:t xml:space="preserve">секретар Рахівської  міської ради                                     </w:t>
      </w:r>
      <w:r w:rsidR="00B34F15" w:rsidRPr="002046B5">
        <w:rPr>
          <w:b/>
          <w:color w:val="000000" w:themeColor="text1"/>
          <w:sz w:val="28"/>
          <w:szCs w:val="28"/>
          <w:lang w:val="uk-UA"/>
        </w:rPr>
        <w:tab/>
      </w:r>
      <w:r w:rsidR="00B34F15" w:rsidRPr="002046B5">
        <w:rPr>
          <w:b/>
          <w:color w:val="000000" w:themeColor="text1"/>
          <w:sz w:val="28"/>
          <w:szCs w:val="28"/>
          <w:lang w:val="uk-UA"/>
        </w:rPr>
        <w:tab/>
      </w:r>
      <w:r w:rsidR="00B34F15" w:rsidRPr="002046B5">
        <w:rPr>
          <w:b/>
          <w:color w:val="000000" w:themeColor="text1"/>
          <w:sz w:val="28"/>
          <w:szCs w:val="28"/>
          <w:lang w:val="uk-UA"/>
        </w:rPr>
        <w:tab/>
      </w:r>
      <w:r w:rsidR="00B34F15" w:rsidRPr="002046B5">
        <w:rPr>
          <w:b/>
          <w:color w:val="000000" w:themeColor="text1"/>
          <w:sz w:val="28"/>
          <w:szCs w:val="28"/>
          <w:lang w:val="uk-UA"/>
        </w:rPr>
        <w:tab/>
      </w:r>
      <w:r w:rsidR="00B34F15" w:rsidRPr="002046B5">
        <w:rPr>
          <w:b/>
          <w:color w:val="000000" w:themeColor="text1"/>
          <w:sz w:val="28"/>
          <w:szCs w:val="28"/>
          <w:lang w:val="uk-UA"/>
        </w:rPr>
        <w:tab/>
      </w:r>
      <w:r w:rsidR="00B34F15" w:rsidRPr="002046B5">
        <w:rPr>
          <w:b/>
          <w:color w:val="000000" w:themeColor="text1"/>
          <w:sz w:val="28"/>
          <w:szCs w:val="28"/>
          <w:lang w:val="uk-UA"/>
        </w:rPr>
        <w:tab/>
      </w:r>
      <w:r w:rsidR="00B34F15" w:rsidRPr="002046B5">
        <w:rPr>
          <w:b/>
          <w:color w:val="000000" w:themeColor="text1"/>
          <w:sz w:val="28"/>
          <w:szCs w:val="28"/>
          <w:lang w:val="uk-UA"/>
        </w:rPr>
        <w:tab/>
      </w:r>
      <w:r w:rsidRPr="002046B5">
        <w:rPr>
          <w:b/>
          <w:color w:val="000000" w:themeColor="text1"/>
          <w:sz w:val="28"/>
          <w:szCs w:val="28"/>
          <w:lang w:val="uk-UA"/>
        </w:rPr>
        <w:t xml:space="preserve">Євген МОЛНАР        </w:t>
      </w:r>
    </w:p>
    <w:p w:rsidR="00B34F15" w:rsidRPr="002046B5" w:rsidRDefault="00B34F15" w:rsidP="0007358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</w:p>
    <w:p w:rsidR="00B34F15" w:rsidRPr="002046B5" w:rsidRDefault="00B34F15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046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page"/>
      </w:r>
    </w:p>
    <w:p w:rsidR="00B34F15" w:rsidRPr="002046B5" w:rsidRDefault="00B34F15" w:rsidP="0007358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  <w:sectPr w:rsidR="00B34F15" w:rsidRPr="002046B5" w:rsidSect="00FF2CE0">
          <w:pgSz w:w="16838" w:h="11906" w:orient="landscape"/>
          <w:pgMar w:top="1276" w:right="1134" w:bottom="709" w:left="1134" w:header="708" w:footer="708" w:gutter="0"/>
          <w:cols w:space="708"/>
          <w:docGrid w:linePitch="360"/>
        </w:sectPr>
      </w:pPr>
    </w:p>
    <w:p w:rsidR="007812EC" w:rsidRPr="002046B5" w:rsidRDefault="007812EC" w:rsidP="0007358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 w:rsidRPr="002046B5">
        <w:rPr>
          <w:b/>
          <w:color w:val="000000" w:themeColor="text1"/>
          <w:sz w:val="28"/>
          <w:szCs w:val="28"/>
          <w:lang w:val="uk-UA"/>
        </w:rPr>
        <w:lastRenderedPageBreak/>
        <w:t xml:space="preserve">             </w:t>
      </w:r>
    </w:p>
    <w:p w:rsidR="007812EC" w:rsidRPr="002046B5" w:rsidRDefault="007812EC" w:rsidP="0007358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sectPr w:rsidR="007812EC" w:rsidRPr="002046B5" w:rsidSect="00B34F15">
      <w:pgSz w:w="11906" w:h="16838"/>
      <w:pgMar w:top="1134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A92" w:rsidRDefault="00412A92" w:rsidP="00AA420B">
      <w:pPr>
        <w:spacing w:after="0" w:line="240" w:lineRule="auto"/>
      </w:pPr>
      <w:r>
        <w:separator/>
      </w:r>
    </w:p>
  </w:endnote>
  <w:endnote w:type="continuationSeparator" w:id="1">
    <w:p w:rsidR="00412A92" w:rsidRDefault="00412A92" w:rsidP="00AA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A92" w:rsidRDefault="00412A92" w:rsidP="00AA420B">
      <w:pPr>
        <w:spacing w:after="0" w:line="240" w:lineRule="auto"/>
      </w:pPr>
      <w:r>
        <w:separator/>
      </w:r>
    </w:p>
  </w:footnote>
  <w:footnote w:type="continuationSeparator" w:id="1">
    <w:p w:rsidR="00412A92" w:rsidRDefault="00412A92" w:rsidP="00AA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D6B43"/>
    <w:multiLevelType w:val="multilevel"/>
    <w:tmpl w:val="863D6B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EC65502"/>
    <w:multiLevelType w:val="hybridMultilevel"/>
    <w:tmpl w:val="4D28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693"/>
    <w:rsid w:val="00045ACD"/>
    <w:rsid w:val="00073585"/>
    <w:rsid w:val="00134ED2"/>
    <w:rsid w:val="00173116"/>
    <w:rsid w:val="002046B5"/>
    <w:rsid w:val="00224F56"/>
    <w:rsid w:val="00243F36"/>
    <w:rsid w:val="0027296B"/>
    <w:rsid w:val="00277D2A"/>
    <w:rsid w:val="002B02E5"/>
    <w:rsid w:val="002F3B4F"/>
    <w:rsid w:val="003408B2"/>
    <w:rsid w:val="0034169F"/>
    <w:rsid w:val="00357E3B"/>
    <w:rsid w:val="00364558"/>
    <w:rsid w:val="00386A64"/>
    <w:rsid w:val="003B0823"/>
    <w:rsid w:val="003F431C"/>
    <w:rsid w:val="00412A92"/>
    <w:rsid w:val="004B09B4"/>
    <w:rsid w:val="004F781E"/>
    <w:rsid w:val="005E692A"/>
    <w:rsid w:val="006970F3"/>
    <w:rsid w:val="006B23CC"/>
    <w:rsid w:val="006D254C"/>
    <w:rsid w:val="006F1E66"/>
    <w:rsid w:val="00723446"/>
    <w:rsid w:val="007364DE"/>
    <w:rsid w:val="007812EC"/>
    <w:rsid w:val="00822E4F"/>
    <w:rsid w:val="00886242"/>
    <w:rsid w:val="00891964"/>
    <w:rsid w:val="00950FAE"/>
    <w:rsid w:val="009D6FF5"/>
    <w:rsid w:val="00A1385D"/>
    <w:rsid w:val="00A3539D"/>
    <w:rsid w:val="00A579A7"/>
    <w:rsid w:val="00AA420B"/>
    <w:rsid w:val="00AD0A0E"/>
    <w:rsid w:val="00B34F15"/>
    <w:rsid w:val="00C043AE"/>
    <w:rsid w:val="00C11DEE"/>
    <w:rsid w:val="00C3536E"/>
    <w:rsid w:val="00C51EA1"/>
    <w:rsid w:val="00CC1D16"/>
    <w:rsid w:val="00CC7693"/>
    <w:rsid w:val="00D22739"/>
    <w:rsid w:val="00D35521"/>
    <w:rsid w:val="00D50393"/>
    <w:rsid w:val="00D54FAB"/>
    <w:rsid w:val="00D757AE"/>
    <w:rsid w:val="00DE02EF"/>
    <w:rsid w:val="00E240CF"/>
    <w:rsid w:val="00E45A7E"/>
    <w:rsid w:val="00E65C92"/>
    <w:rsid w:val="00E7281C"/>
    <w:rsid w:val="00ED38B6"/>
    <w:rsid w:val="00ED649F"/>
    <w:rsid w:val="00F07AD9"/>
    <w:rsid w:val="00FB65F1"/>
    <w:rsid w:val="00FF2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C76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qFormat/>
    <w:rsid w:val="00CC7693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rsid w:val="00CC76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6">
    <w:name w:val="Table Grid"/>
    <w:basedOn w:val="a1"/>
    <w:uiPriority w:val="59"/>
    <w:qFormat/>
    <w:rsid w:val="00CC7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3F36"/>
    <w:pPr>
      <w:ind w:left="720"/>
      <w:contextualSpacing/>
    </w:pPr>
  </w:style>
  <w:style w:type="character" w:customStyle="1" w:styleId="docdata">
    <w:name w:val="docdata"/>
    <w:aliases w:val="docy,v5,2755,baiaagaaboqcaaad2wyaaaxpbgaaaaaaaaaaaaaaaaaaaaaaaaaaaaaaaaaaaaaaaaaaaaaaaaaaaaaaaaaaaaaaaaaaaaaaaaaaaaaaaaaaaaaaaaaaaaaaaaaaaaaaaaaaaaaaaaaaaaaaaaaaaaaaaaaaaaaaaaaaaaaaaaaaaaaaaaaaaaaaaaaaaaaaaaaaaaaaaaaaaaaaaaaaaaaaaaaaaaaaaaaaaaaa"/>
    <w:basedOn w:val="a0"/>
    <w:rsid w:val="00364558"/>
  </w:style>
  <w:style w:type="character" w:styleId="a8">
    <w:name w:val="Hyperlink"/>
    <w:basedOn w:val="a0"/>
    <w:uiPriority w:val="99"/>
    <w:semiHidden/>
    <w:unhideWhenUsed/>
    <w:rsid w:val="0034169F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A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420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A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420B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5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C76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qFormat/>
    <w:rsid w:val="00CC7693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rsid w:val="00CC76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6">
    <w:name w:val="Table Grid"/>
    <w:basedOn w:val="a1"/>
    <w:uiPriority w:val="59"/>
    <w:qFormat/>
    <w:rsid w:val="00CC7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3F36"/>
    <w:pPr>
      <w:ind w:left="720"/>
      <w:contextualSpacing/>
    </w:pPr>
  </w:style>
  <w:style w:type="character" w:customStyle="1" w:styleId="docdata">
    <w:name w:val="docdata"/>
    <w:aliases w:val="docy,v5,2755,baiaagaaboqcaaad2wyaaaxpbgaaaaaaaaaaaaaaaaaaaaaaaaaaaaaaaaaaaaaaaaaaaaaaaaaaaaaaaaaaaaaaaaaaaaaaaaaaaaaaaaaaaaaaaaaaaaaaaaaaaaaaaaaaaaaaaaaaaaaaaaaaaaaaaaaaaaaaaaaaaaaaaaaaaaaaaaaaaaaaaaaaaaaaaaaaaaaaaaaaaaaaaaaaaaaaaaaaaaaaaaaaaaaa"/>
    <w:basedOn w:val="a0"/>
    <w:rsid w:val="00364558"/>
  </w:style>
  <w:style w:type="character" w:styleId="a8">
    <w:name w:val="Hyperlink"/>
    <w:basedOn w:val="a0"/>
    <w:uiPriority w:val="99"/>
    <w:semiHidden/>
    <w:unhideWhenUsed/>
    <w:rsid w:val="0034169F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A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420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A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420B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5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1-10-28-01223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8610-7A9A-48B4-906B-A54F8E53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5789</Words>
  <Characters>3300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KNP Rakhiv RL</dc:creator>
  <cp:lastModifiedBy>user</cp:lastModifiedBy>
  <cp:revision>24</cp:revision>
  <cp:lastPrinted>2024-08-23T12:24:00Z</cp:lastPrinted>
  <dcterms:created xsi:type="dcterms:W3CDTF">2024-08-23T08:51:00Z</dcterms:created>
  <dcterms:modified xsi:type="dcterms:W3CDTF">2024-08-26T10:47:00Z</dcterms:modified>
</cp:coreProperties>
</file>