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24" w:rsidRPr="00DD5977" w:rsidRDefault="007F3C91" w:rsidP="00DD5977">
      <w:pPr>
        <w:spacing w:after="0" w:line="240" w:lineRule="auto"/>
        <w:jc w:val="right"/>
        <w:rPr>
          <w:rFonts w:ascii="Times New Roman" w:eastAsia="Calibri" w:hAnsi="Times New Roman" w:cs="Times New Roman"/>
          <w:color w:val="000000" w:themeColor="text1"/>
          <w:sz w:val="28"/>
          <w:szCs w:val="28"/>
        </w:rPr>
      </w:pPr>
      <w:r w:rsidRPr="00DD5977">
        <w:rPr>
          <w:rFonts w:ascii="Times New Roman" w:eastAsia="Calibri" w:hAnsi="Times New Roman" w:cs="Times New Roman"/>
          <w:color w:val="000000" w:themeColor="text1"/>
          <w:sz w:val="28"/>
          <w:szCs w:val="28"/>
        </w:rPr>
        <w:t>ПРОЄКТ</w:t>
      </w:r>
    </w:p>
    <w:p w:rsidR="004E6824" w:rsidRPr="00DD5977" w:rsidRDefault="004E6824" w:rsidP="00DD5977">
      <w:pPr>
        <w:spacing w:after="0" w:line="240" w:lineRule="auto"/>
        <w:jc w:val="right"/>
        <w:rPr>
          <w:rFonts w:ascii="Times New Roman" w:eastAsia="Times New Roman" w:hAnsi="Times New Roman" w:cs="Times New Roman"/>
          <w:color w:val="000000" w:themeColor="text1"/>
          <w:sz w:val="28"/>
          <w:szCs w:val="28"/>
        </w:rPr>
      </w:pPr>
    </w:p>
    <w:p w:rsidR="004E6824" w:rsidRPr="00DD5977" w:rsidRDefault="004E6824" w:rsidP="00DD5977">
      <w:pPr>
        <w:spacing w:after="0" w:line="240" w:lineRule="auto"/>
        <w:jc w:val="right"/>
        <w:rPr>
          <w:rFonts w:ascii="Times New Roman" w:eastAsia="Calibri" w:hAnsi="Times New Roman" w:cs="Times New Roman"/>
          <w:color w:val="000000" w:themeColor="text1"/>
          <w:sz w:val="28"/>
          <w:szCs w:val="28"/>
        </w:rPr>
      </w:pPr>
      <w:r w:rsidRPr="00DD5977">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4E6824" w:rsidRPr="00DD5977" w:rsidRDefault="004E6824" w:rsidP="00DD5977">
      <w:pPr>
        <w:spacing w:after="0" w:line="240" w:lineRule="auto"/>
        <w:jc w:val="center"/>
        <w:rPr>
          <w:rFonts w:ascii="Times New Roman" w:eastAsia="Calibri" w:hAnsi="Times New Roman" w:cs="Times New Roman"/>
          <w:color w:val="000000" w:themeColor="text1"/>
          <w:sz w:val="28"/>
          <w:szCs w:val="28"/>
        </w:rPr>
      </w:pPr>
      <w:r w:rsidRPr="00DD5977">
        <w:rPr>
          <w:rFonts w:ascii="Times New Roman" w:eastAsia="Calibri" w:hAnsi="Times New Roman" w:cs="Times New Roman"/>
          <w:color w:val="000000" w:themeColor="text1"/>
          <w:sz w:val="28"/>
          <w:szCs w:val="28"/>
        </w:rPr>
        <w:br w:type="textWrapping" w:clear="all"/>
        <w:t>У К Р А Ї Н А</w:t>
      </w:r>
    </w:p>
    <w:p w:rsidR="004E6824" w:rsidRPr="00DD5977" w:rsidRDefault="004E6824" w:rsidP="00DD5977">
      <w:pPr>
        <w:spacing w:after="0" w:line="240" w:lineRule="auto"/>
        <w:jc w:val="center"/>
        <w:rPr>
          <w:rFonts w:ascii="Times New Roman" w:eastAsia="Calibri" w:hAnsi="Times New Roman" w:cs="Times New Roman"/>
          <w:color w:val="000000" w:themeColor="text1"/>
          <w:sz w:val="28"/>
          <w:szCs w:val="28"/>
        </w:rPr>
      </w:pPr>
      <w:r w:rsidRPr="00DD5977">
        <w:rPr>
          <w:rFonts w:ascii="Times New Roman" w:eastAsia="Calibri" w:hAnsi="Times New Roman" w:cs="Times New Roman"/>
          <w:color w:val="000000" w:themeColor="text1"/>
          <w:sz w:val="28"/>
          <w:szCs w:val="28"/>
        </w:rPr>
        <w:t xml:space="preserve">Р А Х І В С Ь К А  М І С Ь К А  Р А Д А </w:t>
      </w:r>
    </w:p>
    <w:p w:rsidR="004E6824" w:rsidRPr="00DD5977" w:rsidRDefault="004E6824" w:rsidP="00DD5977">
      <w:pPr>
        <w:spacing w:after="0" w:line="240" w:lineRule="auto"/>
        <w:jc w:val="center"/>
        <w:rPr>
          <w:rFonts w:ascii="Times New Roman" w:eastAsia="Calibri" w:hAnsi="Times New Roman" w:cs="Times New Roman"/>
          <w:color w:val="000000" w:themeColor="text1"/>
          <w:sz w:val="28"/>
          <w:szCs w:val="28"/>
        </w:rPr>
      </w:pPr>
      <w:r w:rsidRPr="00DD5977">
        <w:rPr>
          <w:rFonts w:ascii="Times New Roman" w:eastAsia="Calibri" w:hAnsi="Times New Roman" w:cs="Times New Roman"/>
          <w:color w:val="000000" w:themeColor="text1"/>
          <w:sz w:val="28"/>
          <w:szCs w:val="28"/>
        </w:rPr>
        <w:t xml:space="preserve">Р А Х І В С Ь К О Г О  Р А Й О Н У  </w:t>
      </w:r>
    </w:p>
    <w:p w:rsidR="004E6824" w:rsidRPr="00DD5977" w:rsidRDefault="004E6824" w:rsidP="00DD5977">
      <w:pPr>
        <w:spacing w:after="0" w:line="240" w:lineRule="auto"/>
        <w:jc w:val="center"/>
        <w:rPr>
          <w:rFonts w:ascii="Times New Roman" w:eastAsia="Calibri" w:hAnsi="Times New Roman" w:cs="Times New Roman"/>
          <w:color w:val="000000" w:themeColor="text1"/>
          <w:sz w:val="28"/>
          <w:szCs w:val="28"/>
        </w:rPr>
      </w:pPr>
      <w:r w:rsidRPr="00DD5977">
        <w:rPr>
          <w:rFonts w:ascii="Times New Roman" w:eastAsia="Calibri" w:hAnsi="Times New Roman" w:cs="Times New Roman"/>
          <w:color w:val="000000" w:themeColor="text1"/>
          <w:sz w:val="28"/>
          <w:szCs w:val="28"/>
        </w:rPr>
        <w:t>З А К А Р П А Т С Ь К О Ї  О Б Л А С Т І</w:t>
      </w:r>
    </w:p>
    <w:p w:rsidR="004E6824" w:rsidRPr="00DD5977" w:rsidRDefault="007F3C91" w:rsidP="00DD5977">
      <w:pPr>
        <w:spacing w:after="0" w:line="240" w:lineRule="auto"/>
        <w:jc w:val="center"/>
        <w:rPr>
          <w:rFonts w:ascii="Times New Roman" w:eastAsia="Calibri" w:hAnsi="Times New Roman" w:cs="Times New Roman"/>
          <w:b/>
          <w:color w:val="000000" w:themeColor="text1"/>
          <w:sz w:val="28"/>
          <w:szCs w:val="28"/>
        </w:rPr>
      </w:pPr>
      <w:r w:rsidRPr="00DD5977">
        <w:rPr>
          <w:rFonts w:ascii="Times New Roman" w:eastAsia="Calibri" w:hAnsi="Times New Roman" w:cs="Times New Roman"/>
          <w:b/>
          <w:color w:val="000000" w:themeColor="text1"/>
          <w:sz w:val="28"/>
          <w:szCs w:val="28"/>
        </w:rPr>
        <w:t xml:space="preserve">_____ </w:t>
      </w:r>
      <w:r w:rsidR="004E6824" w:rsidRPr="00DD5977">
        <w:rPr>
          <w:rFonts w:ascii="Times New Roman" w:eastAsia="Calibri" w:hAnsi="Times New Roman" w:cs="Times New Roman"/>
          <w:b/>
          <w:color w:val="000000" w:themeColor="text1"/>
          <w:sz w:val="28"/>
          <w:szCs w:val="28"/>
        </w:rPr>
        <w:t>сесія восьмого скликання</w:t>
      </w:r>
    </w:p>
    <w:p w:rsidR="004E6824" w:rsidRPr="00DD5977" w:rsidRDefault="004E6824" w:rsidP="00DD5977">
      <w:pPr>
        <w:spacing w:after="0" w:line="240" w:lineRule="auto"/>
        <w:rPr>
          <w:rFonts w:ascii="Times New Roman" w:eastAsia="Calibri" w:hAnsi="Times New Roman" w:cs="Times New Roman"/>
          <w:color w:val="000000" w:themeColor="text1"/>
          <w:sz w:val="28"/>
          <w:szCs w:val="28"/>
        </w:rPr>
      </w:pPr>
    </w:p>
    <w:p w:rsidR="004E6824" w:rsidRPr="00DD5977" w:rsidRDefault="004E6824" w:rsidP="00DD5977">
      <w:pPr>
        <w:spacing w:after="0" w:line="240" w:lineRule="auto"/>
        <w:jc w:val="center"/>
        <w:rPr>
          <w:rFonts w:ascii="Times New Roman" w:eastAsia="Calibri" w:hAnsi="Times New Roman" w:cs="Times New Roman"/>
          <w:color w:val="000000" w:themeColor="text1"/>
          <w:sz w:val="28"/>
          <w:szCs w:val="28"/>
        </w:rPr>
      </w:pPr>
      <w:r w:rsidRPr="00DD5977">
        <w:rPr>
          <w:rFonts w:ascii="Times New Roman" w:eastAsia="Calibri" w:hAnsi="Times New Roman" w:cs="Times New Roman"/>
          <w:color w:val="000000" w:themeColor="text1"/>
          <w:sz w:val="28"/>
          <w:szCs w:val="28"/>
        </w:rPr>
        <w:t xml:space="preserve">Р І Ш Е Н </w:t>
      </w:r>
      <w:proofErr w:type="spellStart"/>
      <w:r w:rsidRPr="00DD5977">
        <w:rPr>
          <w:rFonts w:ascii="Times New Roman" w:eastAsia="Calibri" w:hAnsi="Times New Roman" w:cs="Times New Roman"/>
          <w:color w:val="000000" w:themeColor="text1"/>
          <w:sz w:val="28"/>
          <w:szCs w:val="28"/>
        </w:rPr>
        <w:t>Н</w:t>
      </w:r>
      <w:proofErr w:type="spellEnd"/>
      <w:r w:rsidRPr="00DD5977">
        <w:rPr>
          <w:rFonts w:ascii="Times New Roman" w:eastAsia="Calibri" w:hAnsi="Times New Roman" w:cs="Times New Roman"/>
          <w:color w:val="000000" w:themeColor="text1"/>
          <w:sz w:val="28"/>
          <w:szCs w:val="28"/>
        </w:rPr>
        <w:t xml:space="preserve"> Я</w:t>
      </w:r>
    </w:p>
    <w:p w:rsidR="004E6824" w:rsidRPr="00DD5977" w:rsidRDefault="004E6824" w:rsidP="00DD5977">
      <w:pPr>
        <w:spacing w:after="0" w:line="240" w:lineRule="auto"/>
        <w:jc w:val="center"/>
        <w:rPr>
          <w:rFonts w:ascii="Times New Roman" w:eastAsia="Calibri" w:hAnsi="Times New Roman" w:cs="Times New Roman"/>
          <w:color w:val="000000" w:themeColor="text1"/>
          <w:sz w:val="28"/>
          <w:szCs w:val="28"/>
        </w:rPr>
      </w:pPr>
    </w:p>
    <w:p w:rsidR="004E6824" w:rsidRPr="00DD5977" w:rsidRDefault="00A4703C" w:rsidP="00DD5977">
      <w:pPr>
        <w:spacing w:after="0" w:line="240" w:lineRule="auto"/>
        <w:rPr>
          <w:rFonts w:ascii="Times New Roman" w:eastAsia="Calibri" w:hAnsi="Times New Roman" w:cs="Times New Roman"/>
          <w:color w:val="000000" w:themeColor="text1"/>
          <w:sz w:val="28"/>
          <w:szCs w:val="28"/>
        </w:rPr>
      </w:pPr>
      <w:r w:rsidRPr="00DD5977">
        <w:rPr>
          <w:rFonts w:ascii="Times New Roman" w:eastAsia="Calibri" w:hAnsi="Times New Roman" w:cs="Times New Roman"/>
          <w:color w:val="000000" w:themeColor="text1"/>
          <w:sz w:val="28"/>
          <w:szCs w:val="28"/>
        </w:rPr>
        <w:t>від __ червня</w:t>
      </w:r>
      <w:r w:rsidR="007F3C91" w:rsidRPr="00DD5977">
        <w:rPr>
          <w:rFonts w:ascii="Times New Roman" w:eastAsia="Calibri" w:hAnsi="Times New Roman" w:cs="Times New Roman"/>
          <w:color w:val="000000" w:themeColor="text1"/>
          <w:sz w:val="28"/>
          <w:szCs w:val="28"/>
        </w:rPr>
        <w:t xml:space="preserve"> 2024</w:t>
      </w:r>
      <w:r w:rsidR="004E6824" w:rsidRPr="00DD5977">
        <w:rPr>
          <w:rFonts w:ascii="Times New Roman" w:eastAsia="Calibri" w:hAnsi="Times New Roman" w:cs="Times New Roman"/>
          <w:color w:val="000000" w:themeColor="text1"/>
          <w:sz w:val="28"/>
          <w:szCs w:val="28"/>
        </w:rPr>
        <w:t xml:space="preserve"> року  </w:t>
      </w:r>
      <w:r w:rsidR="004E6824" w:rsidRPr="00DD5977">
        <w:rPr>
          <w:rFonts w:ascii="Times New Roman" w:eastAsia="Calibri" w:hAnsi="Times New Roman" w:cs="Times New Roman"/>
          <w:color w:val="000000" w:themeColor="text1"/>
          <w:sz w:val="28"/>
          <w:szCs w:val="28"/>
        </w:rPr>
        <w:tab/>
      </w:r>
      <w:r w:rsidR="004E6824" w:rsidRPr="00DD5977">
        <w:rPr>
          <w:rFonts w:ascii="Times New Roman" w:eastAsia="Calibri" w:hAnsi="Times New Roman" w:cs="Times New Roman"/>
          <w:color w:val="000000" w:themeColor="text1"/>
          <w:sz w:val="28"/>
          <w:szCs w:val="28"/>
        </w:rPr>
        <w:tab/>
      </w:r>
      <w:r w:rsidR="004E6824" w:rsidRPr="00DD5977">
        <w:rPr>
          <w:rFonts w:ascii="Times New Roman" w:eastAsia="Calibri" w:hAnsi="Times New Roman" w:cs="Times New Roman"/>
          <w:color w:val="000000" w:themeColor="text1"/>
          <w:sz w:val="28"/>
          <w:szCs w:val="28"/>
        </w:rPr>
        <w:tab/>
      </w:r>
      <w:r w:rsidR="004E6824" w:rsidRPr="00DD5977">
        <w:rPr>
          <w:rFonts w:ascii="Times New Roman" w:eastAsia="Calibri" w:hAnsi="Times New Roman" w:cs="Times New Roman"/>
          <w:color w:val="000000" w:themeColor="text1"/>
          <w:sz w:val="28"/>
          <w:szCs w:val="28"/>
        </w:rPr>
        <w:tab/>
      </w:r>
      <w:r w:rsidR="004E6824" w:rsidRPr="00DD5977">
        <w:rPr>
          <w:rFonts w:ascii="Times New Roman" w:eastAsia="Calibri" w:hAnsi="Times New Roman" w:cs="Times New Roman"/>
          <w:color w:val="000000" w:themeColor="text1"/>
          <w:sz w:val="28"/>
          <w:szCs w:val="28"/>
        </w:rPr>
        <w:tab/>
      </w:r>
      <w:r w:rsidR="004E6824" w:rsidRPr="00DD5977">
        <w:rPr>
          <w:rFonts w:ascii="Times New Roman" w:eastAsia="Calibri" w:hAnsi="Times New Roman" w:cs="Times New Roman"/>
          <w:color w:val="000000" w:themeColor="text1"/>
          <w:sz w:val="28"/>
          <w:szCs w:val="28"/>
        </w:rPr>
        <w:tab/>
      </w:r>
      <w:r w:rsidR="004E6824" w:rsidRPr="00DD5977">
        <w:rPr>
          <w:rFonts w:ascii="Times New Roman" w:eastAsia="Calibri" w:hAnsi="Times New Roman" w:cs="Times New Roman"/>
          <w:color w:val="000000" w:themeColor="text1"/>
          <w:sz w:val="28"/>
          <w:szCs w:val="28"/>
        </w:rPr>
        <w:tab/>
      </w:r>
      <w:r w:rsidR="004E6824" w:rsidRPr="00DD5977">
        <w:rPr>
          <w:rFonts w:ascii="Times New Roman" w:eastAsia="Calibri" w:hAnsi="Times New Roman" w:cs="Times New Roman"/>
          <w:color w:val="000000" w:themeColor="text1"/>
          <w:sz w:val="28"/>
          <w:szCs w:val="28"/>
        </w:rPr>
        <w:tab/>
      </w:r>
      <w:r w:rsidR="007F3C91" w:rsidRPr="00DD5977">
        <w:rPr>
          <w:rFonts w:ascii="Times New Roman" w:eastAsia="Calibri" w:hAnsi="Times New Roman" w:cs="Times New Roman"/>
          <w:color w:val="000000" w:themeColor="text1"/>
          <w:sz w:val="28"/>
          <w:szCs w:val="28"/>
        </w:rPr>
        <w:t>№____</w:t>
      </w:r>
    </w:p>
    <w:p w:rsidR="004E6824" w:rsidRPr="00DD5977" w:rsidRDefault="004E6824" w:rsidP="00DD5977">
      <w:pPr>
        <w:spacing w:after="0" w:line="240" w:lineRule="auto"/>
        <w:rPr>
          <w:rFonts w:ascii="Times New Roman" w:eastAsia="Calibri" w:hAnsi="Times New Roman" w:cs="Times New Roman"/>
          <w:color w:val="000000" w:themeColor="text1"/>
          <w:sz w:val="28"/>
          <w:szCs w:val="28"/>
        </w:rPr>
      </w:pPr>
      <w:r w:rsidRPr="00DD5977">
        <w:rPr>
          <w:rFonts w:ascii="Times New Roman" w:eastAsia="Calibri" w:hAnsi="Times New Roman" w:cs="Times New Roman"/>
          <w:color w:val="000000" w:themeColor="text1"/>
          <w:sz w:val="28"/>
          <w:szCs w:val="28"/>
        </w:rPr>
        <w:t>м. Рахів</w:t>
      </w:r>
    </w:p>
    <w:p w:rsidR="00A4703C" w:rsidRPr="00DD5977" w:rsidRDefault="00A4703C" w:rsidP="00DD5977">
      <w:pPr>
        <w:tabs>
          <w:tab w:val="left" w:pos="3780"/>
        </w:tabs>
        <w:spacing w:after="0" w:line="240" w:lineRule="auto"/>
        <w:rPr>
          <w:rFonts w:ascii="Times New Roman" w:hAnsi="Times New Roman" w:cs="Times New Roman"/>
          <w:b/>
          <w:color w:val="000000" w:themeColor="text1"/>
          <w:sz w:val="28"/>
          <w:szCs w:val="28"/>
        </w:rPr>
      </w:pPr>
    </w:p>
    <w:p w:rsidR="00A4703C" w:rsidRPr="00DD5977" w:rsidRDefault="00A4703C" w:rsidP="00DD5977">
      <w:pPr>
        <w:tabs>
          <w:tab w:val="left" w:pos="3780"/>
        </w:tabs>
        <w:spacing w:after="0" w:line="240" w:lineRule="auto"/>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«Про затвердження комплексної  Програми</w:t>
      </w:r>
    </w:p>
    <w:p w:rsidR="00A4703C" w:rsidRPr="00DD5977" w:rsidRDefault="00A4703C" w:rsidP="00DD5977">
      <w:pPr>
        <w:tabs>
          <w:tab w:val="left" w:pos="3780"/>
        </w:tabs>
        <w:spacing w:after="0" w:line="240" w:lineRule="auto"/>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забезпечення безпеки громадян шляхом </w:t>
      </w:r>
    </w:p>
    <w:p w:rsidR="00A4703C" w:rsidRPr="00DD5977" w:rsidRDefault="00A4703C" w:rsidP="00DD5977">
      <w:pPr>
        <w:tabs>
          <w:tab w:val="left" w:pos="3780"/>
        </w:tabs>
        <w:spacing w:after="0" w:line="240" w:lineRule="auto"/>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виправлення засуджених та запобігання вчинення </w:t>
      </w:r>
    </w:p>
    <w:p w:rsidR="00B2661C" w:rsidRPr="00DD5977" w:rsidRDefault="00A4703C" w:rsidP="00DD5977">
      <w:pPr>
        <w:tabs>
          <w:tab w:val="left" w:pos="3780"/>
        </w:tabs>
        <w:spacing w:after="0" w:line="240" w:lineRule="auto"/>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ними повторних злочинів в межах Рахівської </w:t>
      </w:r>
    </w:p>
    <w:p w:rsidR="00A4703C" w:rsidRPr="00DD5977" w:rsidRDefault="00A4703C" w:rsidP="00DD5977">
      <w:pPr>
        <w:tabs>
          <w:tab w:val="left" w:pos="3780"/>
        </w:tabs>
        <w:spacing w:after="0" w:line="240" w:lineRule="auto"/>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територіальної громади на 2024-2026 роки»</w:t>
      </w:r>
    </w:p>
    <w:p w:rsidR="004E6824" w:rsidRPr="00DD5977" w:rsidRDefault="004E6824" w:rsidP="00DD5977">
      <w:pPr>
        <w:pStyle w:val="a4"/>
        <w:spacing w:after="0"/>
        <w:rPr>
          <w:color w:val="000000" w:themeColor="text1"/>
          <w:sz w:val="28"/>
          <w:szCs w:val="28"/>
          <w:lang w:eastAsia="en-US"/>
        </w:rPr>
      </w:pPr>
    </w:p>
    <w:p w:rsidR="004E6824" w:rsidRPr="00DD5977" w:rsidRDefault="00A4703C" w:rsidP="00DD5977">
      <w:pPr>
        <w:spacing w:after="0" w:line="240" w:lineRule="auto"/>
        <w:ind w:firstLine="708"/>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Відповідно до пункту 22 частини 1 статті 26, Закону України «Про місцеве самоврядування в Україні», з метою забезпечення реалізації Комплексної програми забезпечення безпеки громадян шляхом виправлення засуджених та запобігання вчинення ними повторних злочинів в межах територіальної громади на 2024-2026 роки</w:t>
      </w:r>
      <w:r w:rsidR="004E6824" w:rsidRPr="00DD5977">
        <w:rPr>
          <w:rFonts w:ascii="Times New Roman" w:hAnsi="Times New Roman" w:cs="Times New Roman"/>
          <w:color w:val="000000" w:themeColor="text1"/>
          <w:sz w:val="28"/>
          <w:szCs w:val="28"/>
        </w:rPr>
        <w:t>, Рахівська міська рада</w:t>
      </w:r>
    </w:p>
    <w:p w:rsidR="004E6824" w:rsidRPr="00DD5977" w:rsidRDefault="004E6824" w:rsidP="00DD5977">
      <w:pPr>
        <w:spacing w:after="0" w:line="240" w:lineRule="auto"/>
        <w:jc w:val="both"/>
        <w:rPr>
          <w:rFonts w:ascii="Times New Roman" w:hAnsi="Times New Roman" w:cs="Times New Roman"/>
          <w:color w:val="000000" w:themeColor="text1"/>
          <w:sz w:val="28"/>
          <w:szCs w:val="28"/>
        </w:rPr>
      </w:pPr>
    </w:p>
    <w:p w:rsidR="004E6824" w:rsidRPr="00DD5977" w:rsidRDefault="004E6824" w:rsidP="00DD5977">
      <w:pPr>
        <w:spacing w:after="0" w:line="240" w:lineRule="auto"/>
        <w:jc w:val="center"/>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В И Р І Ш И Л А:</w:t>
      </w:r>
    </w:p>
    <w:p w:rsidR="004E6824" w:rsidRPr="00DD5977" w:rsidRDefault="004E6824" w:rsidP="00DD5977">
      <w:pPr>
        <w:spacing w:after="0" w:line="240" w:lineRule="auto"/>
        <w:jc w:val="both"/>
        <w:rPr>
          <w:rFonts w:ascii="Times New Roman" w:hAnsi="Times New Roman" w:cs="Times New Roman"/>
          <w:color w:val="000000" w:themeColor="text1"/>
          <w:sz w:val="28"/>
          <w:szCs w:val="28"/>
        </w:rPr>
      </w:pPr>
    </w:p>
    <w:p w:rsidR="00A4703C" w:rsidRPr="00DD5977" w:rsidRDefault="00A4703C" w:rsidP="00DD5977">
      <w:pPr>
        <w:numPr>
          <w:ilvl w:val="0"/>
          <w:numId w:val="6"/>
        </w:numPr>
        <w:tabs>
          <w:tab w:val="clear" w:pos="720"/>
        </w:tabs>
        <w:spacing w:after="0" w:line="240" w:lineRule="auto"/>
        <w:ind w:left="0" w:firstLine="900"/>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Затвердити комплексну Програму забезпечення безпеки громадян шляхом виправлення засуджених та запобігання вчинення ними повторних злочинів в межах Рахівської територіальної громади на 2024-2026 роки з подальшим внесенням на розгляд сесії міської ради (додається).</w:t>
      </w:r>
    </w:p>
    <w:p w:rsidR="00A4703C" w:rsidRPr="00DD5977" w:rsidRDefault="00A4703C" w:rsidP="00DD5977">
      <w:pPr>
        <w:numPr>
          <w:ilvl w:val="0"/>
          <w:numId w:val="6"/>
        </w:numPr>
        <w:tabs>
          <w:tab w:val="clear" w:pos="720"/>
        </w:tabs>
        <w:spacing w:after="0" w:line="240" w:lineRule="auto"/>
        <w:ind w:left="0" w:firstLine="900"/>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Контроль за виконанням рішення покласти на постійну комісію </w:t>
      </w:r>
      <w:r w:rsidR="00B2661C" w:rsidRPr="00DD5977">
        <w:rPr>
          <w:rFonts w:ascii="Times New Roman" w:hAnsi="Times New Roman" w:cs="Times New Roman"/>
          <w:b/>
          <w:color w:val="000000" w:themeColor="text1"/>
          <w:sz w:val="28"/>
          <w:szCs w:val="28"/>
        </w:rPr>
        <w:t>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2575FC" w:rsidRPr="00DD5977" w:rsidRDefault="002575FC" w:rsidP="00DD5977">
      <w:pPr>
        <w:pStyle w:val="a3"/>
        <w:spacing w:before="0" w:beforeAutospacing="0" w:after="0" w:afterAutospacing="0"/>
        <w:jc w:val="both"/>
        <w:rPr>
          <w:color w:val="000000" w:themeColor="text1"/>
          <w:sz w:val="28"/>
          <w:szCs w:val="28"/>
          <w:lang w:val="uk-UA"/>
        </w:rPr>
      </w:pPr>
    </w:p>
    <w:p w:rsidR="004E6824" w:rsidRPr="00DD5977" w:rsidRDefault="004E6824" w:rsidP="00DD5977">
      <w:pPr>
        <w:tabs>
          <w:tab w:val="left" w:pos="0"/>
        </w:tabs>
        <w:spacing w:after="0" w:line="240" w:lineRule="auto"/>
        <w:jc w:val="both"/>
        <w:rPr>
          <w:rFonts w:ascii="Times New Roman" w:hAnsi="Times New Roman" w:cs="Times New Roman"/>
          <w:color w:val="000000" w:themeColor="text1"/>
          <w:sz w:val="28"/>
          <w:szCs w:val="28"/>
        </w:rPr>
      </w:pPr>
    </w:p>
    <w:p w:rsidR="004E6824" w:rsidRPr="00DD5977" w:rsidRDefault="004E6824" w:rsidP="00DD5977">
      <w:pPr>
        <w:pStyle w:val="a4"/>
        <w:spacing w:after="0"/>
        <w:rPr>
          <w:color w:val="000000" w:themeColor="text1"/>
          <w:sz w:val="28"/>
          <w:szCs w:val="28"/>
        </w:rPr>
      </w:pPr>
    </w:p>
    <w:p w:rsidR="00B074A5" w:rsidRPr="00DD5977" w:rsidRDefault="00B074A5" w:rsidP="00DD5977">
      <w:pPr>
        <w:shd w:val="clear" w:color="auto" w:fill="FFFFFF"/>
        <w:spacing w:after="0" w:line="240" w:lineRule="auto"/>
        <w:jc w:val="both"/>
        <w:rPr>
          <w:rFonts w:ascii="Times New Roman" w:hAnsi="Times New Roman" w:cs="Times New Roman"/>
          <w:bCs/>
          <w:color w:val="000000" w:themeColor="text1"/>
          <w:sz w:val="28"/>
          <w:szCs w:val="28"/>
        </w:rPr>
      </w:pPr>
      <w:proofErr w:type="spellStart"/>
      <w:r w:rsidRPr="00DD5977">
        <w:rPr>
          <w:rFonts w:ascii="Times New Roman" w:hAnsi="Times New Roman" w:cs="Times New Roman"/>
          <w:bCs/>
          <w:color w:val="000000" w:themeColor="text1"/>
          <w:sz w:val="28"/>
          <w:szCs w:val="28"/>
        </w:rPr>
        <w:t>В.п</w:t>
      </w:r>
      <w:proofErr w:type="spellEnd"/>
      <w:r w:rsidRPr="00DD5977">
        <w:rPr>
          <w:rFonts w:ascii="Times New Roman" w:hAnsi="Times New Roman" w:cs="Times New Roman"/>
          <w:bCs/>
          <w:color w:val="000000" w:themeColor="text1"/>
          <w:sz w:val="28"/>
          <w:szCs w:val="28"/>
        </w:rPr>
        <w:t xml:space="preserve">. міського голови, </w:t>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t>Євген МОЛНАР</w:t>
      </w:r>
    </w:p>
    <w:p w:rsidR="004E6824" w:rsidRPr="00DD5977" w:rsidRDefault="00B074A5" w:rsidP="00DD5977">
      <w:pPr>
        <w:shd w:val="clear" w:color="auto" w:fill="FFFFFF"/>
        <w:spacing w:after="0" w:line="240" w:lineRule="auto"/>
        <w:jc w:val="both"/>
        <w:rPr>
          <w:rFonts w:ascii="Times New Roman" w:hAnsi="Times New Roman" w:cs="Times New Roman"/>
          <w:bCs/>
          <w:color w:val="000000" w:themeColor="text1"/>
          <w:sz w:val="28"/>
          <w:szCs w:val="28"/>
        </w:rPr>
      </w:pPr>
      <w:r w:rsidRPr="00DD5977">
        <w:rPr>
          <w:rFonts w:ascii="Times New Roman" w:hAnsi="Times New Roman" w:cs="Times New Roman"/>
          <w:bCs/>
          <w:color w:val="000000" w:themeColor="text1"/>
          <w:sz w:val="28"/>
          <w:szCs w:val="28"/>
        </w:rPr>
        <w:t>секретар ради та виконкому</w:t>
      </w:r>
    </w:p>
    <w:p w:rsidR="00E333B3" w:rsidRPr="00DD5977" w:rsidRDefault="00E333B3" w:rsidP="00DD5977">
      <w:pPr>
        <w:spacing w:after="0" w:line="240" w:lineRule="auto"/>
        <w:rPr>
          <w:rFonts w:ascii="Times New Roman" w:hAnsi="Times New Roman" w:cs="Times New Roman"/>
          <w:bCs/>
          <w:color w:val="000000" w:themeColor="text1"/>
          <w:sz w:val="28"/>
          <w:szCs w:val="28"/>
        </w:rPr>
      </w:pPr>
    </w:p>
    <w:p w:rsidR="00E333B3" w:rsidRPr="00DD5977" w:rsidRDefault="00E333B3" w:rsidP="00DD5977">
      <w:pPr>
        <w:spacing w:after="0" w:line="240" w:lineRule="auto"/>
        <w:rPr>
          <w:rFonts w:ascii="Times New Roman" w:hAnsi="Times New Roman" w:cs="Times New Roman"/>
          <w:bCs/>
          <w:color w:val="000000" w:themeColor="text1"/>
          <w:sz w:val="28"/>
          <w:szCs w:val="28"/>
        </w:rPr>
      </w:pPr>
      <w:r w:rsidRPr="00DD5977">
        <w:rPr>
          <w:rFonts w:ascii="Times New Roman" w:hAnsi="Times New Roman" w:cs="Times New Roman"/>
          <w:bCs/>
          <w:color w:val="000000" w:themeColor="text1"/>
          <w:sz w:val="28"/>
          <w:szCs w:val="28"/>
        </w:rPr>
        <w:br w:type="page"/>
      </w:r>
    </w:p>
    <w:tbl>
      <w:tblPr>
        <w:tblW w:w="0" w:type="auto"/>
        <w:jc w:val="right"/>
        <w:tblInd w:w="-207" w:type="dxa"/>
        <w:tblLook w:val="01E0"/>
      </w:tblPr>
      <w:tblGrid>
        <w:gridCol w:w="3267"/>
      </w:tblGrid>
      <w:tr w:rsidR="00386D01" w:rsidRPr="00DD5977" w:rsidTr="003C28FF">
        <w:trPr>
          <w:trHeight w:val="1292"/>
          <w:jc w:val="right"/>
        </w:trPr>
        <w:tc>
          <w:tcPr>
            <w:tcW w:w="3267" w:type="dxa"/>
          </w:tcPr>
          <w:p w:rsidR="00386D01" w:rsidRPr="00DD5977" w:rsidRDefault="00386D01" w:rsidP="00DD5977">
            <w:pPr>
              <w:spacing w:after="0" w:line="240" w:lineRule="auto"/>
              <w:rPr>
                <w:rFonts w:ascii="Times New Roman" w:eastAsia="Times New Roman" w:hAnsi="Times New Roman" w:cs="Times New Roman"/>
                <w:color w:val="000000" w:themeColor="text1"/>
              </w:rPr>
            </w:pPr>
            <w:r w:rsidRPr="00DD5977">
              <w:rPr>
                <w:rFonts w:ascii="Times New Roman" w:hAnsi="Times New Roman" w:cs="Times New Roman"/>
                <w:color w:val="000000" w:themeColor="text1"/>
              </w:rPr>
              <w:lastRenderedPageBreak/>
              <w:br w:type="page"/>
            </w:r>
            <w:r w:rsidRPr="00DD5977">
              <w:rPr>
                <w:rFonts w:ascii="Times New Roman" w:hAnsi="Times New Roman" w:cs="Times New Roman"/>
                <w:color w:val="000000" w:themeColor="text1"/>
              </w:rPr>
              <w:br w:type="page"/>
            </w:r>
            <w:r w:rsidRPr="00DD5977">
              <w:rPr>
                <w:rFonts w:ascii="Times New Roman" w:hAnsi="Times New Roman" w:cs="Times New Roman"/>
                <w:color w:val="000000" w:themeColor="text1"/>
              </w:rPr>
              <w:br w:type="page"/>
            </w:r>
            <w:r w:rsidRPr="00DD5977">
              <w:rPr>
                <w:rFonts w:ascii="Times New Roman" w:hAnsi="Times New Roman" w:cs="Times New Roman"/>
                <w:b/>
                <w:color w:val="000000" w:themeColor="text1"/>
              </w:rPr>
              <w:br w:type="page"/>
            </w:r>
            <w:r w:rsidRPr="00DD5977">
              <w:rPr>
                <w:rFonts w:ascii="Times New Roman" w:hAnsi="Times New Roman" w:cs="Times New Roman"/>
                <w:color w:val="000000" w:themeColor="text1"/>
              </w:rPr>
              <w:t xml:space="preserve">           Додаток                                                                              до рішення міської ради  </w:t>
            </w:r>
          </w:p>
          <w:p w:rsidR="00386D01" w:rsidRPr="00DD5977" w:rsidRDefault="00386D01" w:rsidP="00DD5977">
            <w:pPr>
              <w:spacing w:after="0" w:line="240" w:lineRule="auto"/>
              <w:rPr>
                <w:rFonts w:ascii="Times New Roman" w:eastAsiaTheme="minorHAnsi" w:hAnsi="Times New Roman" w:cs="Times New Roman"/>
                <w:color w:val="000000" w:themeColor="text1"/>
                <w:lang w:eastAsia="ru-RU"/>
              </w:rPr>
            </w:pPr>
            <w:r w:rsidRPr="00DD5977">
              <w:rPr>
                <w:rFonts w:ascii="Times New Roman" w:hAnsi="Times New Roman" w:cs="Times New Roman"/>
                <w:color w:val="000000" w:themeColor="text1"/>
              </w:rPr>
              <w:t>___-ої сесії 8-го скликання                                                                                                 від ________2024 р. №____</w:t>
            </w:r>
          </w:p>
          <w:p w:rsidR="00386D01" w:rsidRPr="00DD5977" w:rsidRDefault="00386D01" w:rsidP="00DD5977">
            <w:pPr>
              <w:spacing w:after="0" w:line="240" w:lineRule="auto"/>
              <w:rPr>
                <w:rFonts w:ascii="Times New Roman" w:eastAsia="Times New Roman" w:hAnsi="Times New Roman" w:cs="Times New Roman"/>
                <w:color w:val="000000" w:themeColor="text1"/>
                <w:lang w:eastAsia="en-US"/>
              </w:rPr>
            </w:pPr>
          </w:p>
        </w:tc>
      </w:tr>
    </w:tbl>
    <w:p w:rsidR="004E6824" w:rsidRPr="00DD5977" w:rsidRDefault="004E6824" w:rsidP="00DD5977">
      <w:pPr>
        <w:pStyle w:val="a4"/>
        <w:spacing w:after="0"/>
        <w:jc w:val="center"/>
        <w:rPr>
          <w:color w:val="000000" w:themeColor="text1"/>
          <w:sz w:val="28"/>
          <w:szCs w:val="28"/>
        </w:rPr>
      </w:pPr>
    </w:p>
    <w:p w:rsidR="00A4703C" w:rsidRPr="00DD5977" w:rsidRDefault="00A4703C" w:rsidP="00DD5977">
      <w:pPr>
        <w:spacing w:after="0" w:line="240" w:lineRule="auto"/>
        <w:jc w:val="center"/>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КОМПЛЕКСНА ПРОГРАМА </w:t>
      </w:r>
    </w:p>
    <w:p w:rsidR="00386D01" w:rsidRPr="00DD5977" w:rsidRDefault="00A4703C" w:rsidP="00DD5977">
      <w:pPr>
        <w:spacing w:after="0" w:line="240" w:lineRule="auto"/>
        <w:jc w:val="center"/>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ЗАБЕЗПЕЧЕННЯ БЕЗПЕКИ ГРОМАДЯН ШЛЯХОМ ВИПРАВЛЕННЯ ЗАСУДЖЕНИХ ТА ЗАПОБІГАННЯ ВЧИНЕННЯ НИМИ ПОВТОРНИХ ЗЛОЧИНІВ В </w:t>
      </w:r>
      <w:r w:rsidR="00386D01" w:rsidRPr="00DD5977">
        <w:rPr>
          <w:rFonts w:ascii="Times New Roman" w:hAnsi="Times New Roman" w:cs="Times New Roman"/>
          <w:color w:val="000000" w:themeColor="text1"/>
          <w:sz w:val="28"/>
          <w:szCs w:val="28"/>
        </w:rPr>
        <w:t>МЕЖАХ РАХІВСЬКОЇ ТЕРИТОРІАЛЬНОЇ ГРОМАДИ</w:t>
      </w:r>
    </w:p>
    <w:p w:rsidR="00A4703C" w:rsidRPr="00DD5977" w:rsidRDefault="00A4703C" w:rsidP="00DD5977">
      <w:pPr>
        <w:spacing w:after="0" w:line="240" w:lineRule="auto"/>
        <w:jc w:val="center"/>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 НА 20</w:t>
      </w:r>
      <w:r w:rsidR="00386D01" w:rsidRPr="00DD5977">
        <w:rPr>
          <w:rFonts w:ascii="Times New Roman" w:hAnsi="Times New Roman" w:cs="Times New Roman"/>
          <w:color w:val="000000" w:themeColor="text1"/>
          <w:sz w:val="28"/>
          <w:szCs w:val="28"/>
        </w:rPr>
        <w:t>24</w:t>
      </w:r>
      <w:r w:rsidRPr="00DD5977">
        <w:rPr>
          <w:rFonts w:ascii="Times New Roman" w:hAnsi="Times New Roman" w:cs="Times New Roman"/>
          <w:color w:val="000000" w:themeColor="text1"/>
          <w:sz w:val="28"/>
          <w:szCs w:val="28"/>
        </w:rPr>
        <w:t>-202</w:t>
      </w:r>
      <w:r w:rsidR="00386D01"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A4703C" w:rsidRPr="00DD5977" w:rsidRDefault="00A4703C" w:rsidP="00DD5977">
      <w:pPr>
        <w:spacing w:after="0" w:line="240" w:lineRule="auto"/>
        <w:jc w:val="center"/>
        <w:rPr>
          <w:rFonts w:ascii="Times New Roman" w:hAnsi="Times New Roman" w:cs="Times New Roman"/>
          <w:color w:val="000000" w:themeColor="text1"/>
          <w:sz w:val="28"/>
          <w:szCs w:val="28"/>
        </w:rPr>
      </w:pPr>
    </w:p>
    <w:p w:rsidR="00A4703C" w:rsidRPr="00DD5977" w:rsidRDefault="00A4703C" w:rsidP="00DD5977">
      <w:pPr>
        <w:spacing w:after="0" w:line="240" w:lineRule="auto"/>
        <w:jc w:val="center"/>
        <w:rPr>
          <w:rFonts w:ascii="Times New Roman" w:hAnsi="Times New Roman" w:cs="Times New Roman"/>
          <w:bCs/>
          <w:color w:val="000000" w:themeColor="text1"/>
          <w:sz w:val="28"/>
          <w:szCs w:val="28"/>
        </w:rPr>
      </w:pPr>
      <w:bookmarkStart w:id="0" w:name="_GoBack"/>
      <w:bookmarkEnd w:id="0"/>
      <w:r w:rsidRPr="00DD5977">
        <w:rPr>
          <w:rFonts w:ascii="Times New Roman" w:hAnsi="Times New Roman" w:cs="Times New Roman"/>
          <w:bCs/>
          <w:color w:val="000000" w:themeColor="text1"/>
          <w:sz w:val="28"/>
          <w:szCs w:val="28"/>
        </w:rPr>
        <w:t>Паспорт Програми</w:t>
      </w:r>
    </w:p>
    <w:tbl>
      <w:tblPr>
        <w:tblW w:w="0" w:type="auto"/>
        <w:tblCellSpacing w:w="1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
        <w:gridCol w:w="4520"/>
        <w:gridCol w:w="4440"/>
      </w:tblGrid>
      <w:tr w:rsidR="00A4703C" w:rsidRPr="00DD5977" w:rsidTr="00E333B3">
        <w:trPr>
          <w:trHeight w:val="1028"/>
          <w:tblCellSpacing w:w="15" w:type="dxa"/>
        </w:trPr>
        <w:tc>
          <w:tcPr>
            <w:tcW w:w="44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1.</w:t>
            </w:r>
          </w:p>
        </w:tc>
        <w:tc>
          <w:tcPr>
            <w:tcW w:w="449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Ініціатор розроблення Програми</w:t>
            </w: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Рахівський районний відділ філії ДУ «Центр </w:t>
            </w:r>
            <w:proofErr w:type="spellStart"/>
            <w:r w:rsidRPr="00DD5977">
              <w:rPr>
                <w:rFonts w:ascii="Times New Roman" w:hAnsi="Times New Roman" w:cs="Times New Roman"/>
                <w:color w:val="000000" w:themeColor="text1"/>
                <w:sz w:val="28"/>
                <w:szCs w:val="28"/>
              </w:rPr>
              <w:t>пр</w:t>
            </w:r>
            <w:r w:rsidR="00E333B3" w:rsidRPr="00DD5977">
              <w:rPr>
                <w:rFonts w:ascii="Times New Roman" w:hAnsi="Times New Roman" w:cs="Times New Roman"/>
                <w:color w:val="000000" w:themeColor="text1"/>
                <w:sz w:val="28"/>
                <w:szCs w:val="28"/>
              </w:rPr>
              <w:t>обації</w:t>
            </w:r>
            <w:proofErr w:type="spellEnd"/>
            <w:r w:rsidR="00E333B3" w:rsidRPr="00DD5977">
              <w:rPr>
                <w:rFonts w:ascii="Times New Roman" w:hAnsi="Times New Roman" w:cs="Times New Roman"/>
                <w:color w:val="000000" w:themeColor="text1"/>
                <w:sz w:val="28"/>
                <w:szCs w:val="28"/>
              </w:rPr>
              <w:t>» в Закарпатській області</w:t>
            </w:r>
          </w:p>
        </w:tc>
      </w:tr>
      <w:tr w:rsidR="00A4703C" w:rsidRPr="00DD5977" w:rsidTr="003C28FF">
        <w:trPr>
          <w:tblCellSpacing w:w="15" w:type="dxa"/>
        </w:trPr>
        <w:tc>
          <w:tcPr>
            <w:tcW w:w="44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2.</w:t>
            </w:r>
          </w:p>
        </w:tc>
        <w:tc>
          <w:tcPr>
            <w:tcW w:w="449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Нормативні документи, на підставі яких розроблена Програма</w:t>
            </w: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Конституція України, закони України </w:t>
            </w:r>
            <w:proofErr w:type="spellStart"/>
            <w:r w:rsidRPr="00DD5977">
              <w:rPr>
                <w:rFonts w:ascii="Times New Roman" w:hAnsi="Times New Roman" w:cs="Times New Roman"/>
                <w:color w:val="000000" w:themeColor="text1"/>
                <w:sz w:val="28"/>
                <w:szCs w:val="28"/>
              </w:rPr>
              <w:t>“Про</w:t>
            </w:r>
            <w:proofErr w:type="spellEnd"/>
            <w:r w:rsidRPr="00DD5977">
              <w:rPr>
                <w:rFonts w:ascii="Times New Roman" w:hAnsi="Times New Roman" w:cs="Times New Roman"/>
                <w:color w:val="000000" w:themeColor="text1"/>
                <w:sz w:val="28"/>
                <w:szCs w:val="28"/>
              </w:rPr>
              <w:t xml:space="preserve"> місцеве самоврядування в </w:t>
            </w:r>
            <w:proofErr w:type="spellStart"/>
            <w:r w:rsidRPr="00DD5977">
              <w:rPr>
                <w:rFonts w:ascii="Times New Roman" w:hAnsi="Times New Roman" w:cs="Times New Roman"/>
                <w:color w:val="000000" w:themeColor="text1"/>
                <w:sz w:val="28"/>
                <w:szCs w:val="28"/>
              </w:rPr>
              <w:t>Україні”</w:t>
            </w:r>
            <w:proofErr w:type="spellEnd"/>
            <w:r w:rsidRPr="00DD5977">
              <w:rPr>
                <w:rFonts w:ascii="Times New Roman" w:hAnsi="Times New Roman" w:cs="Times New Roman"/>
                <w:color w:val="000000" w:themeColor="text1"/>
                <w:sz w:val="28"/>
                <w:szCs w:val="28"/>
              </w:rPr>
              <w:t xml:space="preserve">, </w:t>
            </w:r>
            <w:proofErr w:type="spellStart"/>
            <w:r w:rsidRPr="00DD5977">
              <w:rPr>
                <w:rFonts w:ascii="Times New Roman" w:hAnsi="Times New Roman" w:cs="Times New Roman"/>
                <w:color w:val="000000" w:themeColor="text1"/>
                <w:sz w:val="28"/>
                <w:szCs w:val="28"/>
              </w:rPr>
              <w:t>“Про</w:t>
            </w:r>
            <w:proofErr w:type="spellEnd"/>
            <w:r w:rsidRPr="00DD5977">
              <w:rPr>
                <w:rFonts w:ascii="Times New Roman" w:hAnsi="Times New Roman" w:cs="Times New Roman"/>
                <w:color w:val="000000" w:themeColor="text1"/>
                <w:sz w:val="28"/>
                <w:szCs w:val="28"/>
              </w:rPr>
              <w:t xml:space="preserve"> </w:t>
            </w:r>
            <w:proofErr w:type="spellStart"/>
            <w:r w:rsidRPr="00DD5977">
              <w:rPr>
                <w:rFonts w:ascii="Times New Roman" w:hAnsi="Times New Roman" w:cs="Times New Roman"/>
                <w:color w:val="000000" w:themeColor="text1"/>
                <w:sz w:val="28"/>
                <w:szCs w:val="28"/>
              </w:rPr>
              <w:t>пробацію”</w:t>
            </w:r>
            <w:proofErr w:type="spellEnd"/>
            <w:r w:rsidRPr="00DD5977">
              <w:rPr>
                <w:rFonts w:ascii="Times New Roman" w:hAnsi="Times New Roman" w:cs="Times New Roman"/>
                <w:color w:val="000000" w:themeColor="text1"/>
                <w:sz w:val="28"/>
                <w:szCs w:val="28"/>
              </w:rPr>
              <w:t>,  «Про Державну кримінально-виконавчу службу України»</w:t>
            </w:r>
          </w:p>
        </w:tc>
      </w:tr>
      <w:tr w:rsidR="00A4703C" w:rsidRPr="00DD5977" w:rsidTr="003C28FF">
        <w:trPr>
          <w:tblCellSpacing w:w="15" w:type="dxa"/>
        </w:trPr>
        <w:tc>
          <w:tcPr>
            <w:tcW w:w="44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3.</w:t>
            </w:r>
          </w:p>
        </w:tc>
        <w:tc>
          <w:tcPr>
            <w:tcW w:w="449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Розробник Програми</w:t>
            </w: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Рахівський районний відділ філії ДУ «Центр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в Закарпатській області Міністерства юстиції України</w:t>
            </w:r>
          </w:p>
        </w:tc>
      </w:tr>
      <w:tr w:rsidR="00A4703C" w:rsidRPr="00DD5977" w:rsidTr="003C28FF">
        <w:trPr>
          <w:tblCellSpacing w:w="15" w:type="dxa"/>
        </w:trPr>
        <w:tc>
          <w:tcPr>
            <w:tcW w:w="44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4.</w:t>
            </w:r>
          </w:p>
        </w:tc>
        <w:tc>
          <w:tcPr>
            <w:tcW w:w="449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Головний розпорядник коштів</w:t>
            </w:r>
          </w:p>
        </w:tc>
        <w:tc>
          <w:tcPr>
            <w:tcW w:w="4395" w:type="dxa"/>
            <w:tcMar>
              <w:top w:w="15" w:type="dxa"/>
              <w:left w:w="15" w:type="dxa"/>
              <w:bottom w:w="15" w:type="dxa"/>
              <w:right w:w="15" w:type="dxa"/>
            </w:tcMar>
            <w:vAlign w:val="center"/>
          </w:tcPr>
          <w:p w:rsidR="00A4703C" w:rsidRPr="00DD5977" w:rsidRDefault="00C10C4E"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Рахівська міська рада</w:t>
            </w:r>
          </w:p>
        </w:tc>
      </w:tr>
      <w:tr w:rsidR="00A4703C" w:rsidRPr="00DD5977" w:rsidTr="003C28FF">
        <w:trPr>
          <w:tblCellSpacing w:w="15" w:type="dxa"/>
        </w:trPr>
        <w:tc>
          <w:tcPr>
            <w:tcW w:w="44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5.</w:t>
            </w:r>
          </w:p>
        </w:tc>
        <w:tc>
          <w:tcPr>
            <w:tcW w:w="449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Виконавець Програми та розпорядник коштів</w:t>
            </w: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Рахівський районний відділ філії ДУ «Центр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в Закарпатській області Міністерства юстиції України</w:t>
            </w:r>
          </w:p>
        </w:tc>
      </w:tr>
      <w:tr w:rsidR="00A4703C" w:rsidRPr="00DD5977" w:rsidTr="003C28FF">
        <w:trPr>
          <w:tblCellSpacing w:w="15" w:type="dxa"/>
        </w:trPr>
        <w:tc>
          <w:tcPr>
            <w:tcW w:w="44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6.</w:t>
            </w:r>
          </w:p>
        </w:tc>
        <w:tc>
          <w:tcPr>
            <w:tcW w:w="449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Учасники Програми</w:t>
            </w: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Рахівський районний відділ філії ДУ «Центр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в Закарпатській області,</w:t>
            </w:r>
          </w:p>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виконавчий комітет Рахівської територіальної громади </w:t>
            </w:r>
          </w:p>
        </w:tc>
      </w:tr>
      <w:tr w:rsidR="00A4703C" w:rsidRPr="00DD5977" w:rsidTr="003C28FF">
        <w:trPr>
          <w:tblCellSpacing w:w="15" w:type="dxa"/>
        </w:trPr>
        <w:tc>
          <w:tcPr>
            <w:tcW w:w="44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7.</w:t>
            </w:r>
          </w:p>
        </w:tc>
        <w:tc>
          <w:tcPr>
            <w:tcW w:w="449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реалізації Програми</w:t>
            </w: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202</w:t>
            </w:r>
            <w:r w:rsidR="00386D01" w:rsidRPr="00DD5977">
              <w:rPr>
                <w:rFonts w:ascii="Times New Roman" w:hAnsi="Times New Roman" w:cs="Times New Roman"/>
                <w:color w:val="000000" w:themeColor="text1"/>
                <w:sz w:val="28"/>
                <w:szCs w:val="28"/>
              </w:rPr>
              <w:t>4</w:t>
            </w:r>
            <w:r w:rsidRPr="00DD5977">
              <w:rPr>
                <w:rFonts w:ascii="Times New Roman" w:hAnsi="Times New Roman" w:cs="Times New Roman"/>
                <w:color w:val="000000" w:themeColor="text1"/>
                <w:sz w:val="28"/>
                <w:szCs w:val="28"/>
              </w:rPr>
              <w:t>- 202</w:t>
            </w:r>
            <w:r w:rsidR="00386D01"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tc>
      </w:tr>
      <w:tr w:rsidR="00A4703C" w:rsidRPr="00DD5977" w:rsidTr="003C28FF">
        <w:trPr>
          <w:tblCellSpacing w:w="15" w:type="dxa"/>
        </w:trPr>
        <w:tc>
          <w:tcPr>
            <w:tcW w:w="44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8.</w:t>
            </w:r>
          </w:p>
        </w:tc>
        <w:tc>
          <w:tcPr>
            <w:tcW w:w="4490"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Районні бюджети, які беруть участь у виконанні Програми</w:t>
            </w: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Бюджет територіальної громади</w:t>
            </w:r>
          </w:p>
          <w:p w:rsidR="00A4703C" w:rsidRPr="00DD5977" w:rsidRDefault="00A4703C" w:rsidP="00DD5977">
            <w:pPr>
              <w:spacing w:after="0" w:line="240" w:lineRule="auto"/>
              <w:rPr>
                <w:rFonts w:ascii="Times New Roman" w:hAnsi="Times New Roman" w:cs="Times New Roman"/>
                <w:color w:val="000000" w:themeColor="text1"/>
                <w:sz w:val="28"/>
                <w:szCs w:val="28"/>
              </w:rPr>
            </w:pPr>
          </w:p>
        </w:tc>
      </w:tr>
      <w:tr w:rsidR="00A4703C" w:rsidRPr="00DD5977" w:rsidTr="003C28FF">
        <w:trPr>
          <w:tblCellSpacing w:w="15" w:type="dxa"/>
        </w:trPr>
        <w:tc>
          <w:tcPr>
            <w:tcW w:w="440" w:type="dxa"/>
            <w:vMerge w:val="restart"/>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9.</w:t>
            </w:r>
          </w:p>
        </w:tc>
        <w:tc>
          <w:tcPr>
            <w:tcW w:w="4490" w:type="dxa"/>
            <w:vMerge w:val="restart"/>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Обсяг фінансових ресурсів, необхідних для реалізації Програми (тисяч гривень)</w:t>
            </w: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20</w:t>
            </w:r>
            <w:r w:rsidR="00386D01" w:rsidRPr="00DD5977">
              <w:rPr>
                <w:rFonts w:ascii="Times New Roman" w:hAnsi="Times New Roman" w:cs="Times New Roman"/>
                <w:color w:val="000000" w:themeColor="text1"/>
                <w:sz w:val="28"/>
                <w:szCs w:val="28"/>
              </w:rPr>
              <w:t>24</w:t>
            </w:r>
            <w:r w:rsidRPr="00DD5977">
              <w:rPr>
                <w:rFonts w:ascii="Times New Roman" w:hAnsi="Times New Roman" w:cs="Times New Roman"/>
                <w:color w:val="000000" w:themeColor="text1"/>
                <w:sz w:val="28"/>
                <w:szCs w:val="28"/>
              </w:rPr>
              <w:t xml:space="preserve"> – </w:t>
            </w:r>
            <w:r w:rsidR="00386D01" w:rsidRPr="00DD5977">
              <w:rPr>
                <w:rFonts w:ascii="Times New Roman" w:hAnsi="Times New Roman" w:cs="Times New Roman"/>
                <w:color w:val="000000" w:themeColor="text1"/>
                <w:sz w:val="28"/>
                <w:szCs w:val="28"/>
              </w:rPr>
              <w:t>5</w:t>
            </w:r>
            <w:r w:rsidRPr="00DD5977">
              <w:rPr>
                <w:rFonts w:ascii="Times New Roman" w:hAnsi="Times New Roman" w:cs="Times New Roman"/>
                <w:color w:val="000000" w:themeColor="text1"/>
                <w:sz w:val="28"/>
                <w:szCs w:val="28"/>
              </w:rPr>
              <w:t>8000  грн.</w:t>
            </w:r>
          </w:p>
        </w:tc>
      </w:tr>
      <w:tr w:rsidR="00A4703C" w:rsidRPr="00DD5977" w:rsidTr="003C28FF">
        <w:trPr>
          <w:tblCellSpacing w:w="15" w:type="dxa"/>
        </w:trPr>
        <w:tc>
          <w:tcPr>
            <w:tcW w:w="0" w:type="auto"/>
            <w:vMerge/>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p>
        </w:tc>
        <w:tc>
          <w:tcPr>
            <w:tcW w:w="0" w:type="auto"/>
            <w:vMerge/>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202</w:t>
            </w:r>
            <w:r w:rsidR="00386D01" w:rsidRPr="00DD5977">
              <w:rPr>
                <w:rFonts w:ascii="Times New Roman" w:hAnsi="Times New Roman" w:cs="Times New Roman"/>
                <w:color w:val="000000" w:themeColor="text1"/>
                <w:sz w:val="28"/>
                <w:szCs w:val="28"/>
              </w:rPr>
              <w:t>5</w:t>
            </w:r>
            <w:r w:rsidRPr="00DD5977">
              <w:rPr>
                <w:rFonts w:ascii="Times New Roman" w:hAnsi="Times New Roman" w:cs="Times New Roman"/>
                <w:color w:val="000000" w:themeColor="text1"/>
                <w:sz w:val="28"/>
                <w:szCs w:val="28"/>
              </w:rPr>
              <w:t xml:space="preserve"> – </w:t>
            </w:r>
            <w:r w:rsidR="00386D01" w:rsidRPr="00DD5977">
              <w:rPr>
                <w:rFonts w:ascii="Times New Roman" w:hAnsi="Times New Roman" w:cs="Times New Roman"/>
                <w:color w:val="000000" w:themeColor="text1"/>
                <w:sz w:val="28"/>
                <w:szCs w:val="28"/>
              </w:rPr>
              <w:t>5</w:t>
            </w:r>
            <w:r w:rsidRPr="00DD5977">
              <w:rPr>
                <w:rFonts w:ascii="Times New Roman" w:hAnsi="Times New Roman" w:cs="Times New Roman"/>
                <w:color w:val="000000" w:themeColor="text1"/>
                <w:sz w:val="28"/>
                <w:szCs w:val="28"/>
              </w:rPr>
              <w:t>8000  грн.</w:t>
            </w:r>
          </w:p>
        </w:tc>
      </w:tr>
      <w:tr w:rsidR="00A4703C" w:rsidRPr="00DD5977" w:rsidTr="003C28FF">
        <w:trPr>
          <w:tblCellSpacing w:w="15" w:type="dxa"/>
        </w:trPr>
        <w:tc>
          <w:tcPr>
            <w:tcW w:w="0" w:type="auto"/>
            <w:vMerge/>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p>
        </w:tc>
        <w:tc>
          <w:tcPr>
            <w:tcW w:w="0" w:type="auto"/>
            <w:vMerge/>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20</w:t>
            </w:r>
            <w:r w:rsidR="00386D01" w:rsidRPr="00DD5977">
              <w:rPr>
                <w:rFonts w:ascii="Times New Roman" w:hAnsi="Times New Roman" w:cs="Times New Roman"/>
                <w:color w:val="000000" w:themeColor="text1"/>
                <w:sz w:val="28"/>
                <w:szCs w:val="28"/>
              </w:rPr>
              <w:t>26</w:t>
            </w:r>
            <w:r w:rsidRPr="00DD5977">
              <w:rPr>
                <w:rFonts w:ascii="Times New Roman" w:hAnsi="Times New Roman" w:cs="Times New Roman"/>
                <w:color w:val="000000" w:themeColor="text1"/>
                <w:sz w:val="28"/>
                <w:szCs w:val="28"/>
              </w:rPr>
              <w:t xml:space="preserve"> – </w:t>
            </w:r>
            <w:r w:rsidR="00386D01" w:rsidRPr="00DD5977">
              <w:rPr>
                <w:rFonts w:ascii="Times New Roman" w:hAnsi="Times New Roman" w:cs="Times New Roman"/>
                <w:color w:val="000000" w:themeColor="text1"/>
                <w:sz w:val="28"/>
                <w:szCs w:val="28"/>
              </w:rPr>
              <w:t>43</w:t>
            </w:r>
            <w:r w:rsidRPr="00DD5977">
              <w:rPr>
                <w:rFonts w:ascii="Times New Roman" w:hAnsi="Times New Roman" w:cs="Times New Roman"/>
                <w:color w:val="000000" w:themeColor="text1"/>
                <w:sz w:val="28"/>
                <w:szCs w:val="28"/>
              </w:rPr>
              <w:t>000  грн.</w:t>
            </w:r>
          </w:p>
        </w:tc>
      </w:tr>
      <w:tr w:rsidR="00A4703C" w:rsidRPr="00DD5977" w:rsidTr="003C28FF">
        <w:trPr>
          <w:tblCellSpacing w:w="15" w:type="dxa"/>
        </w:trPr>
        <w:tc>
          <w:tcPr>
            <w:tcW w:w="0" w:type="auto"/>
            <w:vMerge/>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p>
        </w:tc>
        <w:tc>
          <w:tcPr>
            <w:tcW w:w="0" w:type="auto"/>
            <w:vMerge/>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p>
        </w:tc>
        <w:tc>
          <w:tcPr>
            <w:tcW w:w="4395" w:type="dxa"/>
            <w:tcMar>
              <w:top w:w="15" w:type="dxa"/>
              <w:left w:w="15" w:type="dxa"/>
              <w:bottom w:w="15" w:type="dxa"/>
              <w:right w:w="15" w:type="dxa"/>
            </w:tcMar>
            <w:vAlign w:val="center"/>
          </w:tcPr>
          <w:p w:rsidR="00A4703C" w:rsidRPr="00DD5977" w:rsidRDefault="00A4703C"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Всього: </w:t>
            </w:r>
            <w:r w:rsidR="00386D01" w:rsidRPr="00DD5977">
              <w:rPr>
                <w:rFonts w:ascii="Times New Roman" w:hAnsi="Times New Roman" w:cs="Times New Roman"/>
                <w:color w:val="000000" w:themeColor="text1"/>
                <w:sz w:val="28"/>
                <w:szCs w:val="28"/>
              </w:rPr>
              <w:t>159</w:t>
            </w:r>
            <w:r w:rsidRPr="00DD5977">
              <w:rPr>
                <w:rFonts w:ascii="Times New Roman" w:hAnsi="Times New Roman" w:cs="Times New Roman"/>
                <w:color w:val="000000" w:themeColor="text1"/>
                <w:sz w:val="28"/>
                <w:szCs w:val="28"/>
              </w:rPr>
              <w:t>000  грн.</w:t>
            </w:r>
          </w:p>
        </w:tc>
      </w:tr>
    </w:tbl>
    <w:p w:rsidR="00273818" w:rsidRPr="00DD5977" w:rsidRDefault="00273818" w:rsidP="00DD5977">
      <w:pPr>
        <w:spacing w:after="0" w:line="240" w:lineRule="auto"/>
        <w:rPr>
          <w:rFonts w:ascii="Times New Roman" w:hAnsi="Times New Roman" w:cs="Times New Roman"/>
          <w:color w:val="000000" w:themeColor="text1"/>
          <w:sz w:val="28"/>
          <w:szCs w:val="28"/>
          <w:lang w:eastAsia="ru-RU"/>
        </w:rPr>
      </w:pPr>
      <w:r w:rsidRPr="00DD5977">
        <w:rPr>
          <w:rFonts w:ascii="Times New Roman" w:hAnsi="Times New Roman" w:cs="Times New Roman"/>
          <w:color w:val="000000" w:themeColor="text1"/>
          <w:sz w:val="28"/>
          <w:szCs w:val="28"/>
          <w:lang w:eastAsia="ru-RU"/>
        </w:rPr>
        <w:br w:type="page"/>
      </w:r>
    </w:p>
    <w:p w:rsidR="002C48FD" w:rsidRPr="00DD5977" w:rsidRDefault="002C48FD" w:rsidP="00DD5977">
      <w:pPr>
        <w:spacing w:after="0" w:line="240" w:lineRule="auto"/>
        <w:ind w:firstLine="709"/>
        <w:jc w:val="center"/>
        <w:rPr>
          <w:rFonts w:ascii="Times New Roman" w:hAnsi="Times New Roman" w:cs="Times New Roman"/>
          <w:b/>
          <w:color w:val="000000" w:themeColor="text1"/>
          <w:sz w:val="28"/>
          <w:szCs w:val="28"/>
        </w:rPr>
      </w:pPr>
      <w:r w:rsidRPr="00DD5977">
        <w:rPr>
          <w:rFonts w:ascii="Times New Roman" w:hAnsi="Times New Roman" w:cs="Times New Roman"/>
          <w:b/>
          <w:color w:val="000000" w:themeColor="text1"/>
          <w:sz w:val="28"/>
          <w:szCs w:val="28"/>
        </w:rPr>
        <w:lastRenderedPageBreak/>
        <w:t>1. Мета Програми</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 Забезпечення ефективної реалізації державної політики у сфері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шляхом розроблення та здійснення комплексу заходів, спрямованих на усунення причин та умов вчинення суб'єктами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повторних кримінальних правопорушень, а також налагодження дієвої співпраці Рахівського РВ філії ДУ «Центр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та Рахівської територіальної громади у зазначеній сфері. </w:t>
      </w:r>
    </w:p>
    <w:p w:rsidR="003F5C07" w:rsidRPr="00DD5977" w:rsidRDefault="003F5C07" w:rsidP="00DD5977">
      <w:pPr>
        <w:spacing w:after="0" w:line="240" w:lineRule="auto"/>
        <w:ind w:firstLine="709"/>
        <w:jc w:val="both"/>
        <w:rPr>
          <w:rFonts w:ascii="Times New Roman" w:hAnsi="Times New Roman" w:cs="Times New Roman"/>
          <w:color w:val="000000" w:themeColor="text1"/>
          <w:sz w:val="28"/>
          <w:szCs w:val="28"/>
        </w:rPr>
      </w:pPr>
    </w:p>
    <w:p w:rsidR="002C48FD" w:rsidRPr="00DD5977" w:rsidRDefault="002C48FD" w:rsidP="00DD5977">
      <w:pPr>
        <w:pStyle w:val="a3"/>
        <w:spacing w:before="0" w:beforeAutospacing="0" w:after="0" w:afterAutospacing="0"/>
        <w:ind w:firstLine="709"/>
        <w:jc w:val="center"/>
        <w:rPr>
          <w:b/>
          <w:color w:val="000000" w:themeColor="text1"/>
          <w:sz w:val="28"/>
          <w:szCs w:val="28"/>
          <w:lang w:val="uk-UA"/>
        </w:rPr>
      </w:pPr>
      <w:bookmarkStart w:id="1" w:name="BM740"/>
      <w:bookmarkStart w:id="2" w:name="BM741"/>
      <w:bookmarkEnd w:id="1"/>
      <w:bookmarkEnd w:id="2"/>
      <w:r w:rsidRPr="00DD5977">
        <w:rPr>
          <w:b/>
          <w:color w:val="000000" w:themeColor="text1"/>
          <w:sz w:val="28"/>
          <w:szCs w:val="28"/>
          <w:lang w:val="uk-UA"/>
        </w:rPr>
        <w:t>2. Основні завдання Програми</w:t>
      </w:r>
    </w:p>
    <w:p w:rsidR="002C48FD" w:rsidRPr="00DD5977" w:rsidRDefault="002C48FD" w:rsidP="00DD5977">
      <w:pPr>
        <w:pStyle w:val="a3"/>
        <w:spacing w:before="0" w:beforeAutospacing="0" w:after="0" w:afterAutospacing="0"/>
        <w:ind w:firstLine="709"/>
        <w:jc w:val="both"/>
        <w:rPr>
          <w:b/>
          <w:color w:val="000000" w:themeColor="text1"/>
          <w:sz w:val="28"/>
          <w:szCs w:val="28"/>
          <w:lang w:val="uk-UA"/>
        </w:rPr>
      </w:pPr>
    </w:p>
    <w:p w:rsidR="002C48FD" w:rsidRPr="00DD5977" w:rsidRDefault="002C48FD" w:rsidP="00DD5977">
      <w:pPr>
        <w:pStyle w:val="a3"/>
        <w:spacing w:before="0" w:beforeAutospacing="0" w:after="0" w:afterAutospacing="0"/>
        <w:ind w:firstLine="709"/>
        <w:jc w:val="both"/>
        <w:rPr>
          <w:color w:val="000000" w:themeColor="text1"/>
          <w:sz w:val="28"/>
          <w:szCs w:val="28"/>
          <w:lang w:val="uk-UA"/>
        </w:rPr>
      </w:pPr>
      <w:bookmarkStart w:id="3" w:name="BM742"/>
      <w:bookmarkEnd w:id="3"/>
      <w:r w:rsidRPr="00DD5977">
        <w:rPr>
          <w:color w:val="000000" w:themeColor="text1"/>
          <w:sz w:val="28"/>
          <w:szCs w:val="28"/>
          <w:lang w:val="uk-UA"/>
        </w:rPr>
        <w:t xml:space="preserve">Підвищення якості роботи працівників Рахівського РВ, щодо забезпечення безпеки громадян шляхом виправлення засуджених та запобігання вчинення ними повторних злочинів. </w:t>
      </w:r>
    </w:p>
    <w:p w:rsidR="002C48FD" w:rsidRPr="00DD5977" w:rsidRDefault="002C48FD" w:rsidP="00DD5977">
      <w:pPr>
        <w:pStyle w:val="a3"/>
        <w:spacing w:before="0" w:beforeAutospacing="0" w:after="0" w:afterAutospacing="0"/>
        <w:ind w:firstLine="709"/>
        <w:jc w:val="both"/>
        <w:rPr>
          <w:color w:val="000000" w:themeColor="text1"/>
          <w:sz w:val="28"/>
          <w:szCs w:val="28"/>
          <w:lang w:val="uk-UA"/>
        </w:rPr>
      </w:pPr>
      <w:bookmarkStart w:id="4" w:name="BM743"/>
      <w:bookmarkStart w:id="5" w:name="BM744"/>
      <w:bookmarkStart w:id="6" w:name="BM745"/>
      <w:bookmarkEnd w:id="4"/>
      <w:bookmarkEnd w:id="5"/>
      <w:bookmarkEnd w:id="6"/>
      <w:r w:rsidRPr="00DD5977">
        <w:rPr>
          <w:color w:val="000000" w:themeColor="text1"/>
          <w:sz w:val="28"/>
          <w:szCs w:val="28"/>
          <w:lang w:val="uk-UA"/>
        </w:rPr>
        <w:t xml:space="preserve">Створення належних умов праці персоналу Рахівського РВ, а також належних умов для суб'єктів </w:t>
      </w:r>
      <w:proofErr w:type="spellStart"/>
      <w:r w:rsidRPr="00DD5977">
        <w:rPr>
          <w:color w:val="000000" w:themeColor="text1"/>
          <w:sz w:val="28"/>
          <w:szCs w:val="28"/>
          <w:lang w:val="uk-UA"/>
        </w:rPr>
        <w:t>пробації</w:t>
      </w:r>
      <w:proofErr w:type="spellEnd"/>
      <w:r w:rsidRPr="00DD5977">
        <w:rPr>
          <w:color w:val="000000" w:themeColor="text1"/>
          <w:sz w:val="28"/>
          <w:szCs w:val="28"/>
          <w:lang w:val="uk-UA"/>
        </w:rPr>
        <w:t xml:space="preserve"> під час перебування на обліку та проведення з ними відповідної профілактичної роботи.</w:t>
      </w:r>
    </w:p>
    <w:p w:rsidR="002C48FD" w:rsidRPr="00DD5977" w:rsidRDefault="002C48FD" w:rsidP="00DD5977">
      <w:pPr>
        <w:pStyle w:val="a3"/>
        <w:spacing w:before="0" w:beforeAutospacing="0" w:after="0" w:afterAutospacing="0"/>
        <w:ind w:firstLine="709"/>
        <w:jc w:val="center"/>
        <w:rPr>
          <w:color w:val="000000" w:themeColor="text1"/>
          <w:sz w:val="28"/>
          <w:szCs w:val="28"/>
          <w:lang w:val="uk-UA"/>
        </w:rPr>
      </w:pPr>
    </w:p>
    <w:p w:rsidR="002C48FD" w:rsidRPr="00DD5977" w:rsidRDefault="002C48FD" w:rsidP="00DD5977">
      <w:pPr>
        <w:pStyle w:val="3"/>
        <w:numPr>
          <w:ilvl w:val="0"/>
          <w:numId w:val="6"/>
        </w:numPr>
        <w:spacing w:before="0" w:beforeAutospacing="0" w:after="0" w:afterAutospacing="0"/>
        <w:ind w:left="0"/>
        <w:jc w:val="center"/>
        <w:rPr>
          <w:color w:val="000000" w:themeColor="text1"/>
          <w:sz w:val="28"/>
          <w:szCs w:val="28"/>
          <w:lang w:val="uk-UA"/>
        </w:rPr>
      </w:pPr>
      <w:r w:rsidRPr="00DD5977">
        <w:rPr>
          <w:color w:val="000000" w:themeColor="text1"/>
          <w:sz w:val="28"/>
          <w:szCs w:val="28"/>
          <w:lang w:val="uk-UA"/>
        </w:rPr>
        <w:t>Визначення проблем, на розв'язання яких</w:t>
      </w:r>
      <w:r w:rsidR="00175BDA" w:rsidRPr="00DD5977">
        <w:rPr>
          <w:color w:val="000000" w:themeColor="text1"/>
          <w:sz w:val="28"/>
          <w:szCs w:val="28"/>
          <w:lang w:val="uk-UA"/>
        </w:rPr>
        <w:t xml:space="preserve"> </w:t>
      </w:r>
      <w:r w:rsidRPr="00DD5977">
        <w:rPr>
          <w:color w:val="000000" w:themeColor="text1"/>
          <w:sz w:val="28"/>
          <w:szCs w:val="28"/>
          <w:lang w:val="uk-UA"/>
        </w:rPr>
        <w:t>спрямована програма</w:t>
      </w:r>
    </w:p>
    <w:p w:rsidR="002C48FD" w:rsidRPr="00DD5977" w:rsidRDefault="002C48FD" w:rsidP="00DD5977">
      <w:pPr>
        <w:pStyle w:val="3"/>
        <w:spacing w:before="0" w:beforeAutospacing="0" w:after="0" w:afterAutospacing="0"/>
        <w:rPr>
          <w:color w:val="000000" w:themeColor="text1"/>
          <w:sz w:val="28"/>
          <w:szCs w:val="28"/>
          <w:lang w:val="uk-UA"/>
        </w:rPr>
      </w:pPr>
    </w:p>
    <w:p w:rsidR="002C48FD" w:rsidRPr="00DD5977" w:rsidRDefault="002C48FD" w:rsidP="00DD5977">
      <w:pPr>
        <w:spacing w:after="0" w:line="240" w:lineRule="auto"/>
        <w:ind w:firstLine="851"/>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Верховною Радою України 5 лютого 2015 року прийнято Закон України </w:t>
      </w:r>
      <w:proofErr w:type="spellStart"/>
      <w:r w:rsidRPr="00DD5977">
        <w:rPr>
          <w:rFonts w:ascii="Times New Roman" w:hAnsi="Times New Roman" w:cs="Times New Roman"/>
          <w:color w:val="000000" w:themeColor="text1"/>
          <w:sz w:val="28"/>
          <w:szCs w:val="28"/>
        </w:rPr>
        <w:t>„Пропробацію”</w:t>
      </w:r>
      <w:proofErr w:type="spellEnd"/>
      <w:r w:rsidRPr="00DD5977">
        <w:rPr>
          <w:rFonts w:ascii="Times New Roman" w:hAnsi="Times New Roman" w:cs="Times New Roman"/>
          <w:color w:val="000000" w:themeColor="text1"/>
          <w:sz w:val="28"/>
          <w:szCs w:val="28"/>
        </w:rPr>
        <w:t>, який набрав чинності 27 лютого 2015 року та вступить у дію 27 серпня 2015 року.</w:t>
      </w:r>
    </w:p>
    <w:p w:rsidR="002C48FD" w:rsidRPr="00DD5977" w:rsidRDefault="002C48FD" w:rsidP="00DD5977">
      <w:pPr>
        <w:spacing w:after="0" w:line="240" w:lineRule="auto"/>
        <w:ind w:firstLine="851"/>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Відповідно до Закону метою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є забезпечення безпеки суспільства шляхом виправлення засуджених, запобігання вчиненню ними повторних кримінальних правопорушень та забезпечення суду інформацією, що характеризує обвинувачених, з метою прийняття судом рішення про міру їхньої відповідальності. </w:t>
      </w:r>
    </w:p>
    <w:p w:rsidR="002C48FD" w:rsidRPr="00DD5977" w:rsidRDefault="002C48FD" w:rsidP="00DD5977">
      <w:pPr>
        <w:spacing w:after="0" w:line="240" w:lineRule="auto"/>
        <w:ind w:firstLine="851"/>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Відділ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в Рахівському районі створений на базі Рахівського районного відділу кримінально-виконавчої інспекції відділу </w:t>
      </w:r>
      <w:proofErr w:type="spellStart"/>
      <w:r w:rsidRPr="00DD5977">
        <w:rPr>
          <w:rFonts w:ascii="Times New Roman" w:hAnsi="Times New Roman" w:cs="Times New Roman"/>
          <w:color w:val="000000" w:themeColor="text1"/>
          <w:sz w:val="28"/>
          <w:szCs w:val="28"/>
        </w:rPr>
        <w:t>ДПтС</w:t>
      </w:r>
      <w:proofErr w:type="spellEnd"/>
      <w:r w:rsidRPr="00DD5977">
        <w:rPr>
          <w:rFonts w:ascii="Times New Roman" w:hAnsi="Times New Roman" w:cs="Times New Roman"/>
          <w:color w:val="000000" w:themeColor="text1"/>
          <w:sz w:val="28"/>
          <w:szCs w:val="28"/>
        </w:rPr>
        <w:t xml:space="preserve"> України в Закарпатській області, та називається Рахівський районний відділ філії ДУ «Центр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в Закарпатській області.</w:t>
      </w:r>
    </w:p>
    <w:p w:rsidR="002C48FD" w:rsidRPr="00DD5977" w:rsidRDefault="002C48FD" w:rsidP="00DD5977">
      <w:pPr>
        <w:spacing w:after="0" w:line="240" w:lineRule="auto"/>
        <w:ind w:firstLine="851"/>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Штатна чисельність співробітників Рахівського районного відділу складає 8 працівників.</w:t>
      </w:r>
    </w:p>
    <w:p w:rsidR="002C48FD" w:rsidRPr="00DD5977" w:rsidRDefault="002C48FD" w:rsidP="00DD5977">
      <w:pPr>
        <w:spacing w:after="0" w:line="240" w:lineRule="auto"/>
        <w:ind w:firstLine="851"/>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До офісів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встановлюються вимоги по площі (з урахуванням мінімальних потреб щодо робочої площі на одного працівника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не менше 6,5 </w:t>
      </w:r>
      <w:proofErr w:type="spellStart"/>
      <w:r w:rsidRPr="00DD5977">
        <w:rPr>
          <w:rFonts w:ascii="Times New Roman" w:hAnsi="Times New Roman" w:cs="Times New Roman"/>
          <w:color w:val="000000" w:themeColor="text1"/>
          <w:sz w:val="28"/>
          <w:szCs w:val="28"/>
        </w:rPr>
        <w:t>кв.м</w:t>
      </w:r>
      <w:proofErr w:type="spellEnd"/>
      <w:r w:rsidRPr="00DD5977">
        <w:rPr>
          <w:rFonts w:ascii="Times New Roman" w:hAnsi="Times New Roman" w:cs="Times New Roman"/>
          <w:color w:val="000000" w:themeColor="text1"/>
          <w:sz w:val="28"/>
          <w:szCs w:val="28"/>
        </w:rPr>
        <w:t xml:space="preserve">., окремої кімнати (кімнат) для індивідуальних бесід з особами, які перебувають під </w:t>
      </w:r>
      <w:proofErr w:type="spellStart"/>
      <w:r w:rsidRPr="00DD5977">
        <w:rPr>
          <w:rFonts w:ascii="Times New Roman" w:hAnsi="Times New Roman" w:cs="Times New Roman"/>
          <w:color w:val="000000" w:themeColor="text1"/>
          <w:sz w:val="28"/>
          <w:szCs w:val="28"/>
        </w:rPr>
        <w:t>пробаційним</w:t>
      </w:r>
      <w:proofErr w:type="spellEnd"/>
      <w:r w:rsidRPr="00DD5977">
        <w:rPr>
          <w:rFonts w:ascii="Times New Roman" w:hAnsi="Times New Roman" w:cs="Times New Roman"/>
          <w:color w:val="000000" w:themeColor="text1"/>
          <w:sz w:val="28"/>
          <w:szCs w:val="28"/>
        </w:rPr>
        <w:t xml:space="preserve"> наглядом, та приміщення для очікування ними зустрічі з працівником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w:t>
      </w:r>
    </w:p>
    <w:p w:rsidR="002C48FD" w:rsidRPr="00DD5977" w:rsidRDefault="002C48FD" w:rsidP="00DD5977">
      <w:pPr>
        <w:tabs>
          <w:tab w:val="left" w:pos="851"/>
        </w:tabs>
        <w:spacing w:after="0" w:line="240" w:lineRule="auto"/>
        <w:ind w:firstLine="851"/>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На даний час Рахівський районний відділ розміщується в приміщенні, яке орендується в Рахівській районній раді за адресою м. Рахів вул., Шевченка, 202 площа якого 42,2 </w:t>
      </w:r>
      <w:proofErr w:type="spellStart"/>
      <w:r w:rsidRPr="00DD5977">
        <w:rPr>
          <w:rFonts w:ascii="Times New Roman" w:hAnsi="Times New Roman" w:cs="Times New Roman"/>
          <w:color w:val="000000" w:themeColor="text1"/>
          <w:sz w:val="28"/>
          <w:szCs w:val="28"/>
        </w:rPr>
        <w:t>кв.м</w:t>
      </w:r>
      <w:proofErr w:type="spellEnd"/>
      <w:r w:rsidRPr="00DD5977">
        <w:rPr>
          <w:rFonts w:ascii="Times New Roman" w:hAnsi="Times New Roman" w:cs="Times New Roman"/>
          <w:color w:val="000000" w:themeColor="text1"/>
          <w:sz w:val="28"/>
          <w:szCs w:val="28"/>
        </w:rPr>
        <w:t>., з них площа службових кабінетів 42,2кв.м.</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Окремо потребує вирішення питання щодо забезпечення працівників </w:t>
      </w:r>
      <w:proofErr w:type="spellStart"/>
      <w:r w:rsidRPr="00DD5977">
        <w:rPr>
          <w:rFonts w:ascii="Times New Roman" w:hAnsi="Times New Roman" w:cs="Times New Roman"/>
          <w:color w:val="000000" w:themeColor="text1"/>
          <w:sz w:val="28"/>
          <w:szCs w:val="28"/>
        </w:rPr>
        <w:t>пробації</w:t>
      </w:r>
      <w:proofErr w:type="spellEnd"/>
      <w:r w:rsidR="00175BDA"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комп’ютерною технікою та офісними меблями.</w:t>
      </w:r>
    </w:p>
    <w:p w:rsidR="002C48FD" w:rsidRPr="00DD5977" w:rsidRDefault="002C48FD" w:rsidP="00DD5977">
      <w:pPr>
        <w:spacing w:after="0" w:line="240" w:lineRule="auto"/>
        <w:jc w:val="center"/>
        <w:rPr>
          <w:rFonts w:ascii="Times New Roman" w:hAnsi="Times New Roman" w:cs="Times New Roman"/>
          <w:b/>
          <w:color w:val="000000" w:themeColor="text1"/>
          <w:sz w:val="28"/>
          <w:szCs w:val="28"/>
        </w:rPr>
      </w:pPr>
      <w:bookmarkStart w:id="7" w:name="BM215"/>
      <w:bookmarkStart w:id="8" w:name="BM216"/>
      <w:bookmarkStart w:id="9" w:name="BM218"/>
      <w:bookmarkStart w:id="10" w:name="BM219"/>
      <w:bookmarkStart w:id="11" w:name="BM220"/>
      <w:bookmarkEnd w:id="7"/>
      <w:bookmarkEnd w:id="8"/>
      <w:bookmarkEnd w:id="9"/>
      <w:bookmarkEnd w:id="10"/>
      <w:bookmarkEnd w:id="11"/>
    </w:p>
    <w:p w:rsidR="002C48FD" w:rsidRPr="00DD5977" w:rsidRDefault="002C48FD" w:rsidP="00DD5977">
      <w:pPr>
        <w:spacing w:after="0" w:line="240" w:lineRule="auto"/>
        <w:ind w:firstLine="567"/>
        <w:jc w:val="both"/>
        <w:rPr>
          <w:rFonts w:ascii="Times New Roman" w:hAnsi="Times New Roman" w:cs="Times New Roman"/>
          <w:color w:val="000000" w:themeColor="text1"/>
          <w:sz w:val="28"/>
          <w:szCs w:val="28"/>
        </w:rPr>
      </w:pPr>
      <w:r w:rsidRPr="00DD5977">
        <w:rPr>
          <w:rFonts w:ascii="Times New Roman" w:hAnsi="Times New Roman" w:cs="Times New Roman"/>
          <w:b/>
          <w:color w:val="000000" w:themeColor="text1"/>
          <w:sz w:val="28"/>
          <w:szCs w:val="28"/>
        </w:rPr>
        <w:t>4. Основні заходи</w:t>
      </w:r>
      <w:r w:rsidRPr="00DD5977">
        <w:rPr>
          <w:rFonts w:ascii="Times New Roman" w:hAnsi="Times New Roman" w:cs="Times New Roman"/>
          <w:color w:val="000000" w:themeColor="text1"/>
          <w:sz w:val="28"/>
          <w:szCs w:val="28"/>
        </w:rPr>
        <w:t xml:space="preserve">, передбачені програмою забезпечення безпеки громадян шляхом виправлення засуджених та запобігання вчинення ними повторних </w:t>
      </w:r>
      <w:r w:rsidRPr="00DD5977">
        <w:rPr>
          <w:rFonts w:ascii="Times New Roman" w:hAnsi="Times New Roman" w:cs="Times New Roman"/>
          <w:color w:val="000000" w:themeColor="text1"/>
          <w:sz w:val="28"/>
          <w:szCs w:val="28"/>
        </w:rPr>
        <w:lastRenderedPageBreak/>
        <w:t>злочинів в межах територіальної громади на 2024-2026 роки покликані покращити матеріально-технічне забезпечення Рахівського РВ.</w:t>
      </w:r>
    </w:p>
    <w:p w:rsidR="002C48FD" w:rsidRPr="00DD5977" w:rsidRDefault="002C48FD" w:rsidP="00DD5977">
      <w:pPr>
        <w:pStyle w:val="1"/>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4.1. Проведення поточного ремонту, створення окремої кімнати для індивідуальних бесід з особами, які перебувають під </w:t>
      </w:r>
      <w:proofErr w:type="spellStart"/>
      <w:r w:rsidRPr="00DD5977">
        <w:rPr>
          <w:rFonts w:ascii="Times New Roman" w:hAnsi="Times New Roman" w:cs="Times New Roman"/>
          <w:color w:val="000000" w:themeColor="text1"/>
          <w:sz w:val="28"/>
          <w:szCs w:val="28"/>
        </w:rPr>
        <w:t>пробаційним</w:t>
      </w:r>
      <w:proofErr w:type="spellEnd"/>
      <w:r w:rsidRPr="00DD5977">
        <w:rPr>
          <w:rFonts w:ascii="Times New Roman" w:hAnsi="Times New Roman" w:cs="Times New Roman"/>
          <w:color w:val="000000" w:themeColor="text1"/>
          <w:sz w:val="28"/>
          <w:szCs w:val="28"/>
        </w:rPr>
        <w:t xml:space="preserve"> наглядом, та приміщення для очікування ними зустрічі з працівником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Виконавець: виконавчий комітет Рахівської міської ради </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Рахівський РВ  </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впродовж 20</w:t>
      </w:r>
      <w:r w:rsidR="00C10C4E" w:rsidRPr="00DD5977">
        <w:rPr>
          <w:rFonts w:ascii="Times New Roman" w:hAnsi="Times New Roman" w:cs="Times New Roman"/>
          <w:color w:val="000000" w:themeColor="text1"/>
          <w:sz w:val="28"/>
          <w:szCs w:val="28"/>
        </w:rPr>
        <w:t>24-2026</w:t>
      </w:r>
      <w:r w:rsidRPr="00DD5977">
        <w:rPr>
          <w:rFonts w:ascii="Times New Roman" w:hAnsi="Times New Roman" w:cs="Times New Roman"/>
          <w:color w:val="000000" w:themeColor="text1"/>
          <w:sz w:val="28"/>
          <w:szCs w:val="28"/>
        </w:rPr>
        <w:t>р.р.</w:t>
      </w:r>
    </w:p>
    <w:p w:rsidR="002C48FD" w:rsidRPr="00DD5977" w:rsidRDefault="002C48FD" w:rsidP="00DD5977">
      <w:pPr>
        <w:spacing w:after="0" w:line="240" w:lineRule="auto"/>
        <w:ind w:firstLine="709"/>
        <w:jc w:val="center"/>
        <w:rPr>
          <w:rFonts w:ascii="Times New Roman" w:hAnsi="Times New Roman" w:cs="Times New Roman"/>
          <w:b/>
          <w:color w:val="000000" w:themeColor="text1"/>
          <w:sz w:val="28"/>
          <w:szCs w:val="28"/>
        </w:rPr>
      </w:pPr>
    </w:p>
    <w:p w:rsidR="002C48FD" w:rsidRPr="00DD5977" w:rsidRDefault="002C48FD" w:rsidP="00DD5977">
      <w:pPr>
        <w:pStyle w:val="1"/>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4.2. Для роботи в опалювальний період, встановлення системи автономного опалення та заміна вікон.</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Виконавець: виконавчий комітет Рахівської міської ради </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впродовж 20</w:t>
      </w:r>
      <w:r w:rsidR="00C10C4E" w:rsidRPr="00DD5977">
        <w:rPr>
          <w:rFonts w:ascii="Times New Roman" w:hAnsi="Times New Roman" w:cs="Times New Roman"/>
          <w:color w:val="000000" w:themeColor="text1"/>
          <w:sz w:val="28"/>
          <w:szCs w:val="28"/>
        </w:rPr>
        <w:t>24-2026 років</w:t>
      </w:r>
    </w:p>
    <w:p w:rsidR="002C48FD" w:rsidRPr="00DD5977" w:rsidRDefault="002C48FD" w:rsidP="00DD5977">
      <w:pPr>
        <w:spacing w:after="0" w:line="240" w:lineRule="auto"/>
        <w:ind w:firstLine="709"/>
        <w:jc w:val="center"/>
        <w:rPr>
          <w:rFonts w:ascii="Times New Roman" w:hAnsi="Times New Roman" w:cs="Times New Roman"/>
          <w:b/>
          <w:color w:val="000000" w:themeColor="text1"/>
          <w:sz w:val="28"/>
          <w:szCs w:val="28"/>
        </w:rPr>
      </w:pPr>
    </w:p>
    <w:p w:rsidR="002C48FD" w:rsidRPr="00DD5977" w:rsidRDefault="002C48FD" w:rsidP="00DD5977">
      <w:pPr>
        <w:pStyle w:val="1"/>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4.3. З метою покращення матеріально-технічного забезпечення працівників Рахівського РВ передбачити видатки для придбання офісних меблів, друкарських МФП пристроїв та канцелярського приладдя.</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Виконавець: виконавчий комітет Рахівської міської ради </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w:t>
      </w:r>
      <w:r w:rsidR="006541FE" w:rsidRPr="00DD5977">
        <w:rPr>
          <w:rFonts w:ascii="Times New Roman" w:hAnsi="Times New Roman" w:cs="Times New Roman"/>
          <w:color w:val="000000" w:themeColor="text1"/>
          <w:sz w:val="28"/>
          <w:szCs w:val="28"/>
        </w:rPr>
        <w:t>24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p>
    <w:p w:rsidR="002C48FD" w:rsidRPr="00DD5977" w:rsidRDefault="002C48FD" w:rsidP="00DD5977">
      <w:pPr>
        <w:pStyle w:val="1"/>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4.4. З метою ведення документообігу відповідно до чинного законодавства працівниками Рахівського РВ передбачити видатки для придбання паперу формату А-4.</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Виконавець: виконавчий комітет Рахівської районної ради </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w:t>
      </w:r>
      <w:r w:rsidR="006541FE" w:rsidRPr="00DD5977">
        <w:rPr>
          <w:rFonts w:ascii="Times New Roman" w:hAnsi="Times New Roman" w:cs="Times New Roman"/>
          <w:color w:val="000000" w:themeColor="text1"/>
          <w:sz w:val="28"/>
          <w:szCs w:val="28"/>
        </w:rPr>
        <w:t>24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p>
    <w:p w:rsidR="002C48FD" w:rsidRPr="00DD5977" w:rsidRDefault="002C48FD" w:rsidP="00DD5977">
      <w:pPr>
        <w:pStyle w:val="1"/>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4.5. З метою належного виконання функцій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в частині викликів суб'єктів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працівниками Рахівського РВ передбачити видатки для придбання поштових конвертів із відповідними марками для поштових відправлень.</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Виконавець: виконавчий комітет Рахівської міської ради  </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w:t>
      </w:r>
      <w:r w:rsidR="006541FE" w:rsidRPr="00DD5977">
        <w:rPr>
          <w:rFonts w:ascii="Times New Roman" w:hAnsi="Times New Roman" w:cs="Times New Roman"/>
          <w:color w:val="000000" w:themeColor="text1"/>
          <w:sz w:val="28"/>
          <w:szCs w:val="28"/>
        </w:rPr>
        <w:t>24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2C48FD" w:rsidRPr="00DD5977" w:rsidRDefault="002C48FD" w:rsidP="00DD5977">
      <w:pPr>
        <w:spacing w:after="0" w:line="240" w:lineRule="auto"/>
        <w:ind w:firstLine="709"/>
        <w:jc w:val="center"/>
        <w:rPr>
          <w:rFonts w:ascii="Times New Roman" w:hAnsi="Times New Roman" w:cs="Times New Roman"/>
          <w:b/>
          <w:color w:val="000000" w:themeColor="text1"/>
          <w:sz w:val="28"/>
          <w:szCs w:val="28"/>
        </w:rPr>
      </w:pPr>
    </w:p>
    <w:p w:rsidR="002C48FD" w:rsidRPr="00DD5977" w:rsidRDefault="002C48FD" w:rsidP="00DD5977">
      <w:pPr>
        <w:spacing w:after="0" w:line="240" w:lineRule="auto"/>
        <w:ind w:firstLine="567"/>
        <w:jc w:val="both"/>
        <w:rPr>
          <w:rFonts w:ascii="Times New Roman" w:hAnsi="Times New Roman" w:cs="Times New Roman"/>
          <w:color w:val="000000" w:themeColor="text1"/>
          <w:sz w:val="28"/>
          <w:szCs w:val="28"/>
        </w:rPr>
      </w:pPr>
      <w:r w:rsidRPr="00DD5977">
        <w:rPr>
          <w:rFonts w:ascii="Times New Roman" w:hAnsi="Times New Roman" w:cs="Times New Roman"/>
          <w:b/>
          <w:color w:val="000000" w:themeColor="text1"/>
          <w:sz w:val="28"/>
          <w:szCs w:val="28"/>
        </w:rPr>
        <w:t>5. Заходи</w:t>
      </w:r>
      <w:r w:rsidRPr="00DD5977">
        <w:rPr>
          <w:rFonts w:ascii="Times New Roman" w:hAnsi="Times New Roman" w:cs="Times New Roman"/>
          <w:color w:val="000000" w:themeColor="text1"/>
          <w:sz w:val="28"/>
          <w:szCs w:val="28"/>
        </w:rPr>
        <w:t>, передбачені програмою забезпечення безпеки громадян шляхом виправлення засуджених та запобігання вчинення ними повторних злочинів а території громади на 202</w:t>
      </w:r>
      <w:r w:rsidR="006541FE" w:rsidRPr="00DD5977">
        <w:rPr>
          <w:rFonts w:ascii="Times New Roman" w:hAnsi="Times New Roman" w:cs="Times New Roman"/>
          <w:color w:val="000000" w:themeColor="text1"/>
          <w:sz w:val="28"/>
          <w:szCs w:val="28"/>
        </w:rPr>
        <w:t>4</w:t>
      </w:r>
      <w:r w:rsidRPr="00DD5977">
        <w:rPr>
          <w:rFonts w:ascii="Times New Roman" w:hAnsi="Times New Roman" w:cs="Times New Roman"/>
          <w:color w:val="000000" w:themeColor="text1"/>
          <w:sz w:val="28"/>
          <w:szCs w:val="28"/>
        </w:rPr>
        <w:t>-202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 покликані на досягнення мети та завдань Програми.</w:t>
      </w:r>
    </w:p>
    <w:p w:rsidR="002C48FD" w:rsidRPr="00DD5977" w:rsidRDefault="002C48FD" w:rsidP="00DD5977">
      <w:pPr>
        <w:pStyle w:val="1"/>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5.1. Забезпечити соціальний супровід, контроль за виконанням обов’язків призначених засудженим судом та проведення індивідуально-профілактичної роботи з особами, які звільнені від відбування покарання з випробуванням та особами, які засуджені до покарань, не пов’язаних з позбавленням волі з метою недопущення вчинення даною категорією осіб повторних злочинів та правопорушень. </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Виконавці: Рахівський РВ</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202</w:t>
      </w:r>
      <w:r w:rsidR="006541FE" w:rsidRPr="00DD5977">
        <w:rPr>
          <w:rFonts w:ascii="Times New Roman" w:hAnsi="Times New Roman" w:cs="Times New Roman"/>
          <w:color w:val="000000" w:themeColor="text1"/>
          <w:sz w:val="28"/>
          <w:szCs w:val="28"/>
        </w:rPr>
        <w:t>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3F5C07" w:rsidRPr="00DD5977" w:rsidRDefault="003F5C07" w:rsidP="00DD5977">
      <w:pPr>
        <w:spacing w:after="0" w:line="240" w:lineRule="auto"/>
        <w:rPr>
          <w:rFonts w:ascii="Times New Roman" w:hAnsi="Times New Roman" w:cs="Times New Roman"/>
          <w:color w:val="000000" w:themeColor="text1"/>
          <w:sz w:val="28"/>
          <w:szCs w:val="28"/>
          <w:shd w:val="clear" w:color="auto" w:fill="FFFFFF"/>
        </w:rPr>
      </w:pPr>
      <w:r w:rsidRPr="00DD5977">
        <w:rPr>
          <w:rFonts w:ascii="Times New Roman" w:hAnsi="Times New Roman" w:cs="Times New Roman"/>
          <w:color w:val="000000" w:themeColor="text1"/>
          <w:sz w:val="28"/>
          <w:szCs w:val="28"/>
        </w:rPr>
        <w:br w:type="page"/>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p>
    <w:p w:rsidR="002C48FD" w:rsidRPr="00DD5977" w:rsidRDefault="002C48FD" w:rsidP="00DD5977">
      <w:pPr>
        <w:pStyle w:val="1"/>
        <w:shd w:val="clear" w:color="auto" w:fill="auto"/>
        <w:spacing w:line="240" w:lineRule="auto"/>
        <w:ind w:firstLine="708"/>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5.2. Забезпечити соціально-виховну роботу з неповнолітніми засудженими до покарань, не пов’язаних з позбавленням волі, здійснювати </w:t>
      </w:r>
      <w:r w:rsidRPr="00DD5977">
        <w:rPr>
          <w:rFonts w:ascii="Times New Roman" w:hAnsi="Times New Roman" w:cs="Times New Roman"/>
          <w:iCs/>
          <w:color w:val="000000" w:themeColor="text1"/>
          <w:sz w:val="28"/>
          <w:szCs w:val="28"/>
        </w:rPr>
        <w:t>заходи</w:t>
      </w:r>
      <w:r w:rsidR="00175BDA" w:rsidRPr="00DD5977">
        <w:rPr>
          <w:rFonts w:ascii="Times New Roman" w:hAnsi="Times New Roman" w:cs="Times New Roman"/>
          <w:iCs/>
          <w:color w:val="000000" w:themeColor="text1"/>
          <w:sz w:val="28"/>
          <w:szCs w:val="28"/>
        </w:rPr>
        <w:t xml:space="preserve"> </w:t>
      </w:r>
      <w:r w:rsidRPr="00DD5977">
        <w:rPr>
          <w:rFonts w:ascii="Times New Roman" w:hAnsi="Times New Roman" w:cs="Times New Roman"/>
          <w:color w:val="000000" w:themeColor="text1"/>
          <w:sz w:val="28"/>
          <w:szCs w:val="28"/>
        </w:rPr>
        <w:t>забезпечення їх нормального фізичного і психічного розвитку, профілактику агресивної поведінки, мотивацію позитивних змін особистості, поліпшення соціальних стосунків.</w:t>
      </w:r>
    </w:p>
    <w:p w:rsidR="002C48FD" w:rsidRPr="00DD5977" w:rsidRDefault="002C48FD" w:rsidP="00DD5977">
      <w:pPr>
        <w:spacing w:after="0" w:line="240" w:lineRule="auto"/>
        <w:rPr>
          <w:rFonts w:ascii="Times New Roman" w:hAnsi="Times New Roman" w:cs="Times New Roman"/>
          <w:bCs/>
          <w:color w:val="000000" w:themeColor="text1"/>
          <w:sz w:val="28"/>
          <w:szCs w:val="28"/>
        </w:rPr>
      </w:pPr>
      <w:r w:rsidRPr="00DD5977">
        <w:rPr>
          <w:rFonts w:ascii="Times New Roman" w:hAnsi="Times New Roman" w:cs="Times New Roman"/>
          <w:bCs/>
          <w:color w:val="000000" w:themeColor="text1"/>
          <w:sz w:val="28"/>
          <w:szCs w:val="28"/>
        </w:rPr>
        <w:t>Виконавці: Рахівський РВ,</w:t>
      </w:r>
    </w:p>
    <w:p w:rsidR="002C48FD" w:rsidRPr="00DD5977" w:rsidRDefault="002C48FD" w:rsidP="00DD5977">
      <w:pPr>
        <w:spacing w:after="0" w:line="240" w:lineRule="auto"/>
        <w:rPr>
          <w:rFonts w:ascii="Times New Roman" w:hAnsi="Times New Roman" w:cs="Times New Roman"/>
          <w:bCs/>
          <w:color w:val="000000" w:themeColor="text1"/>
          <w:sz w:val="28"/>
          <w:szCs w:val="28"/>
        </w:rPr>
      </w:pPr>
      <w:r w:rsidRPr="00DD5977">
        <w:rPr>
          <w:rFonts w:ascii="Times New Roman" w:hAnsi="Times New Roman" w:cs="Times New Roman"/>
          <w:bCs/>
          <w:color w:val="000000" w:themeColor="text1"/>
          <w:sz w:val="28"/>
          <w:szCs w:val="28"/>
        </w:rPr>
        <w:t xml:space="preserve">сектор ювенальної превенції Рахівського РВ ВП ГУ НП в Закарпатській області, центр соціальних служб для сім'ї, дітей та молоді, служба у справах дітей </w:t>
      </w:r>
    </w:p>
    <w:p w:rsidR="002C48FD" w:rsidRPr="00DD5977" w:rsidRDefault="002C48FD" w:rsidP="00DD5977">
      <w:pPr>
        <w:spacing w:after="0" w:line="240" w:lineRule="auto"/>
        <w:rPr>
          <w:rFonts w:ascii="Times New Roman" w:hAnsi="Times New Roman" w:cs="Times New Roman"/>
          <w:bCs/>
          <w:color w:val="000000" w:themeColor="text1"/>
          <w:sz w:val="28"/>
          <w:szCs w:val="28"/>
        </w:rPr>
      </w:pPr>
      <w:r w:rsidRPr="00DD5977">
        <w:rPr>
          <w:rFonts w:ascii="Times New Roman" w:hAnsi="Times New Roman" w:cs="Times New Roman"/>
          <w:bCs/>
          <w:color w:val="000000" w:themeColor="text1"/>
          <w:sz w:val="28"/>
          <w:szCs w:val="28"/>
        </w:rPr>
        <w:t>Термін: 20</w:t>
      </w:r>
      <w:r w:rsidR="006541FE" w:rsidRPr="00DD5977">
        <w:rPr>
          <w:rFonts w:ascii="Times New Roman" w:hAnsi="Times New Roman" w:cs="Times New Roman"/>
          <w:bCs/>
          <w:color w:val="000000" w:themeColor="text1"/>
          <w:sz w:val="28"/>
          <w:szCs w:val="28"/>
        </w:rPr>
        <w:t>24</w:t>
      </w:r>
      <w:r w:rsidRPr="00DD5977">
        <w:rPr>
          <w:rFonts w:ascii="Times New Roman" w:hAnsi="Times New Roman" w:cs="Times New Roman"/>
          <w:bCs/>
          <w:color w:val="000000" w:themeColor="text1"/>
          <w:sz w:val="28"/>
          <w:szCs w:val="28"/>
        </w:rPr>
        <w:t xml:space="preserve"> – 202</w:t>
      </w:r>
      <w:r w:rsidR="006541FE" w:rsidRPr="00DD5977">
        <w:rPr>
          <w:rFonts w:ascii="Times New Roman" w:hAnsi="Times New Roman" w:cs="Times New Roman"/>
          <w:bCs/>
          <w:color w:val="000000" w:themeColor="text1"/>
          <w:sz w:val="28"/>
          <w:szCs w:val="28"/>
        </w:rPr>
        <w:t>6</w:t>
      </w:r>
      <w:r w:rsidRPr="00DD5977">
        <w:rPr>
          <w:rFonts w:ascii="Times New Roman" w:hAnsi="Times New Roman" w:cs="Times New Roman"/>
          <w:bCs/>
          <w:color w:val="000000" w:themeColor="text1"/>
          <w:sz w:val="28"/>
          <w:szCs w:val="28"/>
        </w:rPr>
        <w:t xml:space="preserve"> роки</w:t>
      </w:r>
    </w:p>
    <w:p w:rsidR="002C48FD" w:rsidRPr="00DD5977" w:rsidRDefault="002C48FD" w:rsidP="00DD5977">
      <w:pPr>
        <w:spacing w:after="0" w:line="240" w:lineRule="auto"/>
        <w:rPr>
          <w:rFonts w:ascii="Times New Roman" w:hAnsi="Times New Roman" w:cs="Times New Roman"/>
          <w:bCs/>
          <w:color w:val="000000" w:themeColor="text1"/>
          <w:sz w:val="28"/>
          <w:szCs w:val="28"/>
        </w:rPr>
      </w:pPr>
    </w:p>
    <w:p w:rsidR="002C48FD" w:rsidRPr="00DD5977" w:rsidRDefault="002C48FD" w:rsidP="00DD5977">
      <w:pPr>
        <w:pStyle w:val="1"/>
        <w:shd w:val="clear" w:color="auto" w:fill="auto"/>
        <w:spacing w:line="240" w:lineRule="auto"/>
        <w:ind w:firstLine="567"/>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5.3. Здійснювати роз'яснювальні та </w:t>
      </w:r>
      <w:proofErr w:type="spellStart"/>
      <w:r w:rsidRPr="00DD5977">
        <w:rPr>
          <w:rFonts w:ascii="Times New Roman" w:hAnsi="Times New Roman" w:cs="Times New Roman"/>
          <w:color w:val="000000" w:themeColor="text1"/>
          <w:sz w:val="28"/>
          <w:szCs w:val="28"/>
        </w:rPr>
        <w:t>освітньо-виховні</w:t>
      </w:r>
      <w:proofErr w:type="spellEnd"/>
      <w:r w:rsidRPr="00DD5977">
        <w:rPr>
          <w:rFonts w:ascii="Times New Roman" w:hAnsi="Times New Roman" w:cs="Times New Roman"/>
          <w:color w:val="000000" w:themeColor="text1"/>
          <w:sz w:val="28"/>
          <w:szCs w:val="28"/>
        </w:rPr>
        <w:t xml:space="preserve"> заходи в загальноосвітніх закладах міста із залученням фахівців з тематики профілактики протиправної поведінки.</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Виконавці: Рахівський РВ, Рахівський </w:t>
      </w:r>
      <w:r w:rsidRPr="00DD5977">
        <w:rPr>
          <w:rFonts w:ascii="Times New Roman" w:hAnsi="Times New Roman" w:cs="Times New Roman"/>
          <w:bCs/>
          <w:color w:val="000000" w:themeColor="text1"/>
          <w:sz w:val="28"/>
          <w:szCs w:val="28"/>
        </w:rPr>
        <w:t>ВП ГУ НП в Закарпатській області,</w:t>
      </w:r>
      <w:r w:rsidRPr="00DD5977">
        <w:rPr>
          <w:rFonts w:ascii="Times New Roman" w:hAnsi="Times New Roman" w:cs="Times New Roman"/>
          <w:color w:val="000000" w:themeColor="text1"/>
          <w:sz w:val="28"/>
          <w:szCs w:val="28"/>
        </w:rPr>
        <w:t xml:space="preserve"> центр соціальних служб для сім'ї, дітей та молоді, служба у справах дітей.</w:t>
      </w:r>
    </w:p>
    <w:p w:rsidR="002C48FD" w:rsidRPr="00DD5977" w:rsidRDefault="002C48FD" w:rsidP="00DD5977">
      <w:pPr>
        <w:pStyle w:val="1"/>
        <w:shd w:val="clear" w:color="auto" w:fill="auto"/>
        <w:tabs>
          <w:tab w:val="left" w:pos="678"/>
        </w:tabs>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w:t>
      </w:r>
      <w:r w:rsidR="006541FE" w:rsidRPr="00DD5977">
        <w:rPr>
          <w:rFonts w:ascii="Times New Roman" w:hAnsi="Times New Roman" w:cs="Times New Roman"/>
          <w:color w:val="000000" w:themeColor="text1"/>
          <w:sz w:val="28"/>
          <w:szCs w:val="28"/>
        </w:rPr>
        <w:t>24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5.4. Здійснювати виконання вимог чинного законодавства при складанні досудової доповіді та забезпечення суду формалізованою інформацією, що характеризує обвинуваченого, з метою прийняття судом рішення про міру його відповідальності.</w:t>
      </w:r>
    </w:p>
    <w:p w:rsidR="002C48FD" w:rsidRPr="00DD5977" w:rsidRDefault="002C48FD" w:rsidP="00DD5977">
      <w:pPr>
        <w:pStyle w:val="1"/>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Виконавець: Рахівський РВ </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202</w:t>
      </w:r>
      <w:r w:rsidR="006541FE" w:rsidRPr="00DD5977">
        <w:rPr>
          <w:rFonts w:ascii="Times New Roman" w:hAnsi="Times New Roman" w:cs="Times New Roman"/>
          <w:color w:val="000000" w:themeColor="text1"/>
          <w:sz w:val="28"/>
          <w:szCs w:val="28"/>
        </w:rPr>
        <w:t>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2C48FD" w:rsidRPr="00DD5977" w:rsidRDefault="002C48FD" w:rsidP="00DD5977">
      <w:pPr>
        <w:pStyle w:val="1"/>
        <w:shd w:val="clear" w:color="auto" w:fill="auto"/>
        <w:spacing w:line="240" w:lineRule="auto"/>
        <w:ind w:firstLine="0"/>
        <w:rPr>
          <w:rFonts w:ascii="Times New Roman" w:hAnsi="Times New Roman" w:cs="Times New Roman"/>
          <w:color w:val="000000" w:themeColor="text1"/>
          <w:sz w:val="28"/>
          <w:szCs w:val="28"/>
          <w:highlight w:val="yellow"/>
        </w:rPr>
      </w:pP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5.5. Здійснювати виконання </w:t>
      </w:r>
      <w:proofErr w:type="spellStart"/>
      <w:r w:rsidRPr="00DD5977">
        <w:rPr>
          <w:rFonts w:ascii="Times New Roman" w:hAnsi="Times New Roman" w:cs="Times New Roman"/>
          <w:color w:val="000000" w:themeColor="text1"/>
          <w:sz w:val="28"/>
          <w:szCs w:val="28"/>
        </w:rPr>
        <w:t>пробаційних</w:t>
      </w:r>
      <w:proofErr w:type="spellEnd"/>
      <w:r w:rsidRPr="00DD5977">
        <w:rPr>
          <w:rFonts w:ascii="Times New Roman" w:hAnsi="Times New Roman" w:cs="Times New Roman"/>
          <w:color w:val="000000" w:themeColor="text1"/>
          <w:sz w:val="28"/>
          <w:szCs w:val="28"/>
        </w:rPr>
        <w:t xml:space="preserve"> програм відносно осіб, звільнених від відбування покарання з випробуванням, що передбачає комплекс заходів, спрямованих на корекцію соціальної поведінки або її окремих проявів, формування соціально сприятливих змін особистості та проводити програми психологічної корекції та програми соціальної адаптації, спрямовані на усунення негативних факторів, що впливали та можуть в подальшому впливати на поведінку правопорушника.</w:t>
      </w:r>
    </w:p>
    <w:p w:rsidR="002C48FD" w:rsidRPr="00DD5977" w:rsidRDefault="002C48FD" w:rsidP="00DD5977">
      <w:pPr>
        <w:spacing w:after="0" w:line="240" w:lineRule="auto"/>
        <w:rPr>
          <w:rFonts w:ascii="Times New Roman" w:hAnsi="Times New Roman" w:cs="Times New Roman"/>
          <w:color w:val="000000" w:themeColor="text1"/>
          <w:sz w:val="28"/>
          <w:szCs w:val="28"/>
          <w:lang w:eastAsia="en-US"/>
        </w:rPr>
      </w:pPr>
      <w:r w:rsidRPr="00DD5977">
        <w:rPr>
          <w:rFonts w:ascii="Times New Roman" w:hAnsi="Times New Roman" w:cs="Times New Roman"/>
          <w:color w:val="000000" w:themeColor="text1"/>
          <w:sz w:val="28"/>
          <w:szCs w:val="28"/>
          <w:lang w:eastAsia="en-US"/>
        </w:rPr>
        <w:t>Виконавці: Рахівський РВ</w:t>
      </w:r>
    </w:p>
    <w:p w:rsidR="002C48FD" w:rsidRPr="00DD5977" w:rsidRDefault="002C48FD" w:rsidP="00DD5977">
      <w:pPr>
        <w:spacing w:after="0" w:line="240" w:lineRule="auto"/>
        <w:rPr>
          <w:rFonts w:ascii="Times New Roman" w:hAnsi="Times New Roman" w:cs="Times New Roman"/>
          <w:color w:val="000000" w:themeColor="text1"/>
          <w:sz w:val="28"/>
          <w:szCs w:val="28"/>
          <w:lang w:eastAsia="en-US"/>
        </w:rPr>
      </w:pPr>
      <w:r w:rsidRPr="00DD5977">
        <w:rPr>
          <w:rFonts w:ascii="Times New Roman" w:hAnsi="Times New Roman" w:cs="Times New Roman"/>
          <w:color w:val="000000" w:themeColor="text1"/>
          <w:sz w:val="28"/>
          <w:szCs w:val="28"/>
          <w:lang w:eastAsia="en-US"/>
        </w:rPr>
        <w:t>Термін: 20</w:t>
      </w:r>
      <w:r w:rsidR="006541FE" w:rsidRPr="00DD5977">
        <w:rPr>
          <w:rFonts w:ascii="Times New Roman" w:hAnsi="Times New Roman" w:cs="Times New Roman"/>
          <w:color w:val="000000" w:themeColor="text1"/>
          <w:sz w:val="28"/>
          <w:szCs w:val="28"/>
          <w:lang w:eastAsia="en-US"/>
        </w:rPr>
        <w:t>24</w:t>
      </w:r>
      <w:r w:rsidRPr="00DD5977">
        <w:rPr>
          <w:rFonts w:ascii="Times New Roman" w:hAnsi="Times New Roman" w:cs="Times New Roman"/>
          <w:color w:val="000000" w:themeColor="text1"/>
          <w:sz w:val="28"/>
          <w:szCs w:val="28"/>
          <w:lang w:eastAsia="en-US"/>
        </w:rPr>
        <w:t xml:space="preserve"> – 202</w:t>
      </w:r>
      <w:r w:rsidR="006541FE" w:rsidRPr="00DD5977">
        <w:rPr>
          <w:rFonts w:ascii="Times New Roman" w:hAnsi="Times New Roman" w:cs="Times New Roman"/>
          <w:color w:val="000000" w:themeColor="text1"/>
          <w:sz w:val="28"/>
          <w:szCs w:val="28"/>
          <w:lang w:eastAsia="en-US"/>
        </w:rPr>
        <w:t xml:space="preserve">6 </w:t>
      </w:r>
      <w:r w:rsidRPr="00DD5977">
        <w:rPr>
          <w:rFonts w:ascii="Times New Roman" w:hAnsi="Times New Roman" w:cs="Times New Roman"/>
          <w:color w:val="000000" w:themeColor="text1"/>
          <w:sz w:val="28"/>
          <w:szCs w:val="28"/>
          <w:lang w:eastAsia="en-US"/>
        </w:rPr>
        <w:t>роки</w:t>
      </w:r>
    </w:p>
    <w:p w:rsidR="002C48FD" w:rsidRPr="00DD5977" w:rsidRDefault="002C48FD" w:rsidP="00DD5977">
      <w:pPr>
        <w:spacing w:after="0" w:line="240" w:lineRule="auto"/>
        <w:rPr>
          <w:rFonts w:ascii="Times New Roman" w:hAnsi="Times New Roman" w:cs="Times New Roman"/>
          <w:color w:val="000000" w:themeColor="text1"/>
          <w:sz w:val="28"/>
          <w:szCs w:val="28"/>
          <w:lang w:eastAsia="en-US"/>
        </w:rPr>
      </w:pPr>
    </w:p>
    <w:p w:rsidR="002C48FD" w:rsidRPr="00DD5977" w:rsidRDefault="002C48FD" w:rsidP="00DD5977">
      <w:pPr>
        <w:spacing w:after="0" w:line="240" w:lineRule="auto"/>
        <w:ind w:firstLine="708"/>
        <w:jc w:val="both"/>
        <w:rPr>
          <w:rFonts w:ascii="Times New Roman" w:hAnsi="Times New Roman" w:cs="Times New Roman"/>
          <w:color w:val="000000" w:themeColor="text1"/>
          <w:sz w:val="28"/>
          <w:szCs w:val="28"/>
          <w:lang w:eastAsia="en-US"/>
        </w:rPr>
      </w:pPr>
      <w:r w:rsidRPr="00DD5977">
        <w:rPr>
          <w:rFonts w:ascii="Times New Roman" w:hAnsi="Times New Roman" w:cs="Times New Roman"/>
          <w:color w:val="000000" w:themeColor="text1"/>
          <w:sz w:val="28"/>
          <w:szCs w:val="28"/>
          <w:lang w:eastAsia="en-US"/>
        </w:rPr>
        <w:t xml:space="preserve">5.6. Проводити спільні заходи у сфері соціальної підтримки осіб, засуджених до покарання, не пов'язаних з позбавлення волі шляхом розширення доступу до інформації про права та обов'язки у сфері реалізації права на працю, соціальний захист, можливості та послуги державних органів та установ. </w:t>
      </w:r>
    </w:p>
    <w:p w:rsidR="002C48FD" w:rsidRPr="00DD5977" w:rsidRDefault="002C48FD"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Виконавці: Рахівський РВ, Рахівський районний центр зайнятості, Управління праці та соціального захисту населення </w:t>
      </w:r>
    </w:p>
    <w:p w:rsidR="002C48FD" w:rsidRPr="00DD5977" w:rsidRDefault="002C48FD"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202</w:t>
      </w:r>
      <w:r w:rsidR="006541FE" w:rsidRPr="00DD5977">
        <w:rPr>
          <w:rFonts w:ascii="Times New Roman" w:hAnsi="Times New Roman" w:cs="Times New Roman"/>
          <w:color w:val="000000" w:themeColor="text1"/>
          <w:sz w:val="28"/>
          <w:szCs w:val="28"/>
        </w:rPr>
        <w:t>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2C48FD" w:rsidRPr="00DD5977" w:rsidRDefault="002C48FD" w:rsidP="00DD5977">
      <w:pPr>
        <w:spacing w:after="0" w:line="240" w:lineRule="auto"/>
        <w:rPr>
          <w:rFonts w:ascii="Times New Roman" w:hAnsi="Times New Roman" w:cs="Times New Roman"/>
          <w:color w:val="000000" w:themeColor="text1"/>
          <w:sz w:val="28"/>
          <w:szCs w:val="28"/>
        </w:rPr>
      </w:pPr>
    </w:p>
    <w:p w:rsidR="003F5C07" w:rsidRPr="00DD5977" w:rsidRDefault="003F5C07"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br w:type="page"/>
      </w:r>
    </w:p>
    <w:p w:rsidR="003F5C07" w:rsidRPr="00DD5977" w:rsidRDefault="003F5C07" w:rsidP="00DD5977">
      <w:pPr>
        <w:spacing w:after="0" w:line="240" w:lineRule="auto"/>
        <w:rPr>
          <w:rFonts w:ascii="Times New Roman" w:hAnsi="Times New Roman" w:cs="Times New Roman"/>
          <w:color w:val="000000" w:themeColor="text1"/>
          <w:sz w:val="28"/>
          <w:szCs w:val="28"/>
        </w:rPr>
      </w:pPr>
    </w:p>
    <w:p w:rsidR="002C48FD" w:rsidRPr="00DD5977" w:rsidRDefault="002C48FD" w:rsidP="00DD5977">
      <w:pPr>
        <w:spacing w:after="0" w:line="240" w:lineRule="auto"/>
        <w:ind w:firstLine="708"/>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5.7. Проводити комплекс заходів, спрямованих на підвищення правової свідомості громадян, захисту конституційних прав, свобод та інтересів громадян шляхом надання безоплатної правової допомоги особам, які засуджені, до покарань не пов'язаних з позбавлення волі та створення дистанційного пункту прийому клієнтів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працівниками центру з надання безоплатної вторинної правової допомоги на базі Рахівського районного відділу.</w:t>
      </w:r>
    </w:p>
    <w:p w:rsidR="002C48FD" w:rsidRPr="00DD5977" w:rsidRDefault="002C48FD"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Виконавці: Рахівський РВ, бюро з надання безоплатної вторинної правової допомоги. </w:t>
      </w:r>
    </w:p>
    <w:p w:rsidR="002C48FD" w:rsidRPr="00DD5977" w:rsidRDefault="002C48FD"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w:t>
      </w:r>
      <w:r w:rsidR="006541FE" w:rsidRPr="00DD5977">
        <w:rPr>
          <w:rFonts w:ascii="Times New Roman" w:hAnsi="Times New Roman" w:cs="Times New Roman"/>
          <w:color w:val="000000" w:themeColor="text1"/>
          <w:sz w:val="28"/>
          <w:szCs w:val="28"/>
        </w:rPr>
        <w:t>24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2C48FD" w:rsidRPr="00DD5977" w:rsidRDefault="002C48FD" w:rsidP="00DD5977">
      <w:pPr>
        <w:spacing w:after="0" w:line="240" w:lineRule="auto"/>
        <w:rPr>
          <w:rFonts w:ascii="Times New Roman" w:hAnsi="Times New Roman" w:cs="Times New Roman"/>
          <w:color w:val="000000" w:themeColor="text1"/>
          <w:sz w:val="28"/>
          <w:szCs w:val="28"/>
        </w:rPr>
      </w:pPr>
    </w:p>
    <w:p w:rsidR="002C48FD" w:rsidRPr="00DD5977" w:rsidRDefault="002C48FD" w:rsidP="00DD5977">
      <w:pPr>
        <w:spacing w:after="0" w:line="240" w:lineRule="auto"/>
        <w:ind w:firstLine="708"/>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5.8. Реалізація заходів державної політики та надання допомоги особам, які засуджені, до покарань не пов'язаних з позбавлення волі з метою запобігання впливу на них криміногенних факторів, скоєння рецидивних злочинів та </w:t>
      </w:r>
      <w:proofErr w:type="spellStart"/>
      <w:r w:rsidRPr="00DD5977">
        <w:rPr>
          <w:rFonts w:ascii="Times New Roman" w:hAnsi="Times New Roman" w:cs="Times New Roman"/>
          <w:color w:val="000000" w:themeColor="text1"/>
          <w:sz w:val="28"/>
          <w:szCs w:val="28"/>
        </w:rPr>
        <w:t>пристування</w:t>
      </w:r>
      <w:proofErr w:type="spellEnd"/>
      <w:r w:rsidRPr="00DD5977">
        <w:rPr>
          <w:rFonts w:ascii="Times New Roman" w:hAnsi="Times New Roman" w:cs="Times New Roman"/>
          <w:color w:val="000000" w:themeColor="text1"/>
          <w:sz w:val="28"/>
          <w:szCs w:val="28"/>
        </w:rPr>
        <w:t xml:space="preserve"> їх до умов соціального середовища.</w:t>
      </w:r>
    </w:p>
    <w:p w:rsidR="002C48FD" w:rsidRPr="00DD5977" w:rsidRDefault="002C48FD"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Виконавці: Рахівський РВ, Рахівська районна організація Товариства Червоного Хреста</w:t>
      </w:r>
    </w:p>
    <w:p w:rsidR="002C48FD" w:rsidRPr="00DD5977" w:rsidRDefault="002C48FD"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Термін: 20</w:t>
      </w:r>
      <w:r w:rsidR="006541FE" w:rsidRPr="00DD5977">
        <w:rPr>
          <w:rFonts w:ascii="Times New Roman" w:hAnsi="Times New Roman" w:cs="Times New Roman"/>
          <w:color w:val="000000" w:themeColor="text1"/>
          <w:sz w:val="28"/>
          <w:szCs w:val="28"/>
        </w:rPr>
        <w:t>24</w:t>
      </w:r>
      <w:r w:rsidRPr="00DD5977">
        <w:rPr>
          <w:rFonts w:ascii="Times New Roman" w:hAnsi="Times New Roman" w:cs="Times New Roman"/>
          <w:color w:val="000000" w:themeColor="text1"/>
          <w:sz w:val="28"/>
          <w:szCs w:val="28"/>
        </w:rPr>
        <w:t xml:space="preserve"> – 202</w:t>
      </w:r>
      <w:r w:rsidR="006541FE" w:rsidRPr="00DD5977">
        <w:rPr>
          <w:rFonts w:ascii="Times New Roman" w:hAnsi="Times New Roman" w:cs="Times New Roman"/>
          <w:color w:val="000000" w:themeColor="text1"/>
          <w:sz w:val="28"/>
          <w:szCs w:val="28"/>
        </w:rPr>
        <w:t>6</w:t>
      </w:r>
      <w:r w:rsidRPr="00DD5977">
        <w:rPr>
          <w:rFonts w:ascii="Times New Roman" w:hAnsi="Times New Roman" w:cs="Times New Roman"/>
          <w:color w:val="000000" w:themeColor="text1"/>
          <w:sz w:val="28"/>
          <w:szCs w:val="28"/>
        </w:rPr>
        <w:t xml:space="preserve"> роки</w:t>
      </w:r>
    </w:p>
    <w:p w:rsidR="002C48FD" w:rsidRPr="00DD5977" w:rsidRDefault="002C48FD" w:rsidP="00DD5977">
      <w:pPr>
        <w:spacing w:after="0" w:line="240" w:lineRule="auto"/>
        <w:rPr>
          <w:rFonts w:ascii="Times New Roman" w:hAnsi="Times New Roman" w:cs="Times New Roman"/>
          <w:color w:val="000000" w:themeColor="text1"/>
          <w:sz w:val="28"/>
          <w:szCs w:val="28"/>
        </w:rPr>
      </w:pPr>
    </w:p>
    <w:p w:rsidR="002C48FD" w:rsidRPr="00DD5977" w:rsidRDefault="002C48FD" w:rsidP="00DD5977">
      <w:pPr>
        <w:spacing w:after="0" w:line="240" w:lineRule="auto"/>
        <w:ind w:firstLine="709"/>
        <w:jc w:val="center"/>
        <w:rPr>
          <w:rFonts w:ascii="Times New Roman" w:hAnsi="Times New Roman" w:cs="Times New Roman"/>
          <w:b/>
          <w:color w:val="000000" w:themeColor="text1"/>
          <w:sz w:val="28"/>
          <w:szCs w:val="28"/>
        </w:rPr>
      </w:pPr>
      <w:bookmarkStart w:id="12" w:name="BM753"/>
      <w:bookmarkEnd w:id="12"/>
      <w:r w:rsidRPr="00DD5977">
        <w:rPr>
          <w:rFonts w:ascii="Times New Roman" w:hAnsi="Times New Roman" w:cs="Times New Roman"/>
          <w:b/>
          <w:color w:val="000000" w:themeColor="text1"/>
          <w:sz w:val="28"/>
          <w:szCs w:val="28"/>
        </w:rPr>
        <w:t>6. Фінансування заходів для виконання Програми</w:t>
      </w:r>
    </w:p>
    <w:p w:rsidR="002C48FD" w:rsidRPr="00DD5977" w:rsidRDefault="002C48FD" w:rsidP="00DD5977">
      <w:pPr>
        <w:spacing w:after="0" w:line="240" w:lineRule="auto"/>
        <w:ind w:firstLine="709"/>
        <w:jc w:val="both"/>
        <w:rPr>
          <w:rFonts w:ascii="Times New Roman" w:hAnsi="Times New Roman" w:cs="Times New Roman"/>
          <w:b/>
          <w:color w:val="000000" w:themeColor="text1"/>
          <w:sz w:val="28"/>
          <w:szCs w:val="28"/>
        </w:rPr>
      </w:pP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Реалізація Програми забезпечується шляхом пріоритетного фінансування визначених заходів з місцевого бюджету та інших джерел не заборонених законом. Це дозволить протягом 2 років здійснити уповноваженим органом з питань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органами виконавчої влади та місцевого самоврядування комплекс узгоджених заходів щодо профілактики повторних кримінальних правопорушень суб'єктами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та усунення причин, що зумовили їх вчинення, створити в місті сприятливі умови для виправлення суб'єктів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та забезпечити безпеку громадян, підвищити авторитет уповноваженого органу з питань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серед населення.</w:t>
      </w:r>
    </w:p>
    <w:p w:rsidR="002C48FD" w:rsidRPr="00DD5977" w:rsidRDefault="002C48FD" w:rsidP="00DD5977">
      <w:pPr>
        <w:pStyle w:val="20"/>
        <w:shd w:val="clear" w:color="auto" w:fill="auto"/>
        <w:spacing w:before="0" w:after="0" w:line="240" w:lineRule="auto"/>
        <w:ind w:firstLine="709"/>
        <w:jc w:val="both"/>
        <w:rPr>
          <w:rFonts w:ascii="Times New Roman" w:hAnsi="Times New Roman" w:cs="Times New Roman"/>
          <w:b w:val="0"/>
          <w:color w:val="000000" w:themeColor="text1"/>
          <w:sz w:val="28"/>
          <w:szCs w:val="28"/>
        </w:rPr>
      </w:pPr>
      <w:r w:rsidRPr="00DD5977">
        <w:rPr>
          <w:rFonts w:ascii="Times New Roman" w:hAnsi="Times New Roman" w:cs="Times New Roman"/>
          <w:b w:val="0"/>
          <w:color w:val="000000" w:themeColor="text1"/>
          <w:sz w:val="28"/>
          <w:szCs w:val="28"/>
        </w:rPr>
        <w:t>Розрахунок потреби коштів для реалізації заходів, передбачених Програмою забезпечення безпеки громадян шляхом виправлення засуджених та запобігання вчинення ними повторних злочинів в межах територіальної громади на 20</w:t>
      </w:r>
      <w:r w:rsidR="006541FE" w:rsidRPr="00DD5977">
        <w:rPr>
          <w:rFonts w:ascii="Times New Roman" w:hAnsi="Times New Roman" w:cs="Times New Roman"/>
          <w:b w:val="0"/>
          <w:color w:val="000000" w:themeColor="text1"/>
          <w:sz w:val="28"/>
          <w:szCs w:val="28"/>
        </w:rPr>
        <w:t>24</w:t>
      </w:r>
      <w:r w:rsidRPr="00DD5977">
        <w:rPr>
          <w:rFonts w:ascii="Times New Roman" w:hAnsi="Times New Roman" w:cs="Times New Roman"/>
          <w:b w:val="0"/>
          <w:color w:val="000000" w:themeColor="text1"/>
          <w:sz w:val="28"/>
          <w:szCs w:val="28"/>
        </w:rPr>
        <w:t>-202</w:t>
      </w:r>
      <w:r w:rsidR="006541FE" w:rsidRPr="00DD5977">
        <w:rPr>
          <w:rFonts w:ascii="Times New Roman" w:hAnsi="Times New Roman" w:cs="Times New Roman"/>
          <w:b w:val="0"/>
          <w:color w:val="000000" w:themeColor="text1"/>
          <w:sz w:val="28"/>
          <w:szCs w:val="28"/>
        </w:rPr>
        <w:t>6</w:t>
      </w:r>
      <w:r w:rsidRPr="00DD5977">
        <w:rPr>
          <w:rFonts w:ascii="Times New Roman" w:hAnsi="Times New Roman" w:cs="Times New Roman"/>
          <w:b w:val="0"/>
          <w:color w:val="000000" w:themeColor="text1"/>
          <w:sz w:val="28"/>
          <w:szCs w:val="28"/>
        </w:rPr>
        <w:t xml:space="preserve"> роки, додається.</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Обсяги видатків на реалізацію заходів, визначених Програмою, підлягають щорічному коригуванню відповідно до затверджених показників на кожний рік. Органи місцевого самоврядування самостійно визначають обсяг коштів, що можуть бути виділені з місцевих бюджетів для реалізації заходів, визначених Програмою.</w:t>
      </w:r>
    </w:p>
    <w:p w:rsidR="003F5C07" w:rsidRPr="00DD5977" w:rsidRDefault="003F5C07" w:rsidP="00DD5977">
      <w:pPr>
        <w:spacing w:after="0" w:line="240" w:lineRule="auto"/>
        <w:jc w:val="both"/>
        <w:rPr>
          <w:rFonts w:ascii="Times New Roman" w:hAnsi="Times New Roman" w:cs="Times New Roman"/>
          <w:color w:val="000000" w:themeColor="text1"/>
          <w:sz w:val="28"/>
          <w:szCs w:val="28"/>
        </w:rPr>
      </w:pPr>
    </w:p>
    <w:p w:rsidR="002C48FD" w:rsidRPr="00DD5977" w:rsidRDefault="002C48FD" w:rsidP="00DD5977">
      <w:pPr>
        <w:spacing w:after="0" w:line="240" w:lineRule="auto"/>
        <w:ind w:firstLine="709"/>
        <w:jc w:val="center"/>
        <w:rPr>
          <w:rFonts w:ascii="Times New Roman" w:hAnsi="Times New Roman" w:cs="Times New Roman"/>
          <w:b/>
          <w:color w:val="000000" w:themeColor="text1"/>
          <w:sz w:val="28"/>
          <w:szCs w:val="28"/>
        </w:rPr>
      </w:pPr>
      <w:r w:rsidRPr="00DD5977">
        <w:rPr>
          <w:rFonts w:ascii="Times New Roman" w:hAnsi="Times New Roman" w:cs="Times New Roman"/>
          <w:b/>
          <w:color w:val="000000" w:themeColor="text1"/>
          <w:sz w:val="28"/>
          <w:szCs w:val="28"/>
        </w:rPr>
        <w:t>7. Очікувані результати</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Виконання Програми дасть змогу:</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 створення нормальних умов роботи для фахівців уповноваженого органу з питань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 створення ефективної системи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задля виконання завдань</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 xml:space="preserve">передбачених Законом України «Про </w:t>
      </w:r>
      <w:proofErr w:type="spellStart"/>
      <w:r w:rsidRPr="00DD5977">
        <w:rPr>
          <w:rFonts w:ascii="Times New Roman" w:hAnsi="Times New Roman" w:cs="Times New Roman"/>
          <w:color w:val="000000" w:themeColor="text1"/>
          <w:sz w:val="28"/>
          <w:szCs w:val="28"/>
        </w:rPr>
        <w:t>пробацію</w:t>
      </w:r>
      <w:proofErr w:type="spellEnd"/>
      <w:r w:rsidRPr="00DD5977">
        <w:rPr>
          <w:rFonts w:ascii="Times New Roman" w:hAnsi="Times New Roman" w:cs="Times New Roman"/>
          <w:color w:val="000000" w:themeColor="text1"/>
          <w:sz w:val="28"/>
          <w:szCs w:val="28"/>
        </w:rPr>
        <w:t>»;</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lastRenderedPageBreak/>
        <w:t>- створення сприятливих умов для профілактики повторної злочинності серед осіб, засуджених до покарань не пов'язаних з позбавлення волі та звільнених</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від</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відбування</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 xml:space="preserve">покарання </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з</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 xml:space="preserve"> випробуванням;</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зменшення кількості повторних кримінальних правопорушень особами, засудженими до покарань не пов'язаних з позбавлення волі та звільнених</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від</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відбування</w:t>
      </w:r>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покарання з випробуванням;</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 створення системи </w:t>
      </w:r>
      <w:proofErr w:type="spellStart"/>
      <w:r w:rsidRPr="00DD5977">
        <w:rPr>
          <w:rFonts w:ascii="Times New Roman" w:hAnsi="Times New Roman" w:cs="Times New Roman"/>
          <w:color w:val="000000" w:themeColor="text1"/>
          <w:sz w:val="28"/>
          <w:szCs w:val="28"/>
        </w:rPr>
        <w:t>ресоціалізації</w:t>
      </w:r>
      <w:proofErr w:type="spellEnd"/>
      <w:r w:rsidRPr="00DD5977">
        <w:rPr>
          <w:rFonts w:ascii="Times New Roman" w:hAnsi="Times New Roman" w:cs="Times New Roman"/>
          <w:color w:val="000000" w:themeColor="text1"/>
          <w:sz w:val="28"/>
          <w:szCs w:val="28"/>
        </w:rPr>
        <w:t xml:space="preserve"> осіб, які звільнені з місць позбавлення або обмеження волі, їх працевлаштування та пристосування їх до умов соціального середовища.</w:t>
      </w:r>
    </w:p>
    <w:p w:rsidR="0024670C" w:rsidRPr="00DD5977" w:rsidRDefault="0024670C" w:rsidP="00DD5977">
      <w:pPr>
        <w:spacing w:after="0" w:line="240" w:lineRule="auto"/>
        <w:ind w:firstLine="709"/>
        <w:jc w:val="both"/>
        <w:rPr>
          <w:rFonts w:ascii="Times New Roman" w:hAnsi="Times New Roman" w:cs="Times New Roman"/>
          <w:color w:val="000000" w:themeColor="text1"/>
          <w:sz w:val="28"/>
          <w:szCs w:val="28"/>
        </w:rPr>
      </w:pPr>
    </w:p>
    <w:p w:rsidR="002C48FD" w:rsidRPr="00DD5977" w:rsidRDefault="002C48FD" w:rsidP="00DD5977">
      <w:pPr>
        <w:spacing w:after="0" w:line="240" w:lineRule="auto"/>
        <w:ind w:firstLine="709"/>
        <w:jc w:val="center"/>
        <w:rPr>
          <w:rFonts w:ascii="Times New Roman" w:hAnsi="Times New Roman" w:cs="Times New Roman"/>
          <w:b/>
          <w:color w:val="000000" w:themeColor="text1"/>
          <w:sz w:val="28"/>
          <w:szCs w:val="28"/>
        </w:rPr>
      </w:pPr>
      <w:r w:rsidRPr="00DD5977">
        <w:rPr>
          <w:rFonts w:ascii="Times New Roman" w:hAnsi="Times New Roman" w:cs="Times New Roman"/>
          <w:b/>
          <w:color w:val="000000" w:themeColor="text1"/>
          <w:sz w:val="28"/>
          <w:szCs w:val="28"/>
        </w:rPr>
        <w:t>8. Контроль за ходом виконанням Програми</w:t>
      </w:r>
    </w:p>
    <w:p w:rsidR="002C48FD" w:rsidRPr="00DD5977" w:rsidRDefault="002C48FD"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Безпосередній контроль за ходом виконання заходів і завдань Програми здійснює Рахівський РВ за цільовим та ефективним використанням коштів - виконавчий комітет Рахівської міської ради.</w:t>
      </w:r>
    </w:p>
    <w:p w:rsidR="002C48FD" w:rsidRPr="00DD5977" w:rsidRDefault="002C48FD" w:rsidP="00DD5977">
      <w:pPr>
        <w:tabs>
          <w:tab w:val="left" w:pos="7824"/>
        </w:tabs>
        <w:spacing w:after="0" w:line="240" w:lineRule="auto"/>
        <w:rPr>
          <w:rFonts w:ascii="Times New Roman" w:hAnsi="Times New Roman" w:cs="Times New Roman"/>
          <w:b/>
          <w:color w:val="000000" w:themeColor="text1"/>
          <w:sz w:val="28"/>
          <w:szCs w:val="28"/>
        </w:rPr>
      </w:pPr>
    </w:p>
    <w:p w:rsidR="006541FE" w:rsidRPr="00DD5977" w:rsidRDefault="006541FE" w:rsidP="00DD5977">
      <w:pPr>
        <w:tabs>
          <w:tab w:val="left" w:pos="7824"/>
        </w:tabs>
        <w:spacing w:after="0" w:line="240" w:lineRule="auto"/>
        <w:rPr>
          <w:rFonts w:ascii="Times New Roman" w:hAnsi="Times New Roman" w:cs="Times New Roman"/>
          <w:b/>
          <w:color w:val="000000" w:themeColor="text1"/>
          <w:sz w:val="28"/>
          <w:szCs w:val="28"/>
        </w:rPr>
      </w:pPr>
    </w:p>
    <w:p w:rsidR="006541FE" w:rsidRPr="00DD5977" w:rsidRDefault="006541FE" w:rsidP="00DD5977">
      <w:pPr>
        <w:tabs>
          <w:tab w:val="left" w:pos="7824"/>
        </w:tabs>
        <w:spacing w:after="0" w:line="240" w:lineRule="auto"/>
        <w:rPr>
          <w:rFonts w:ascii="Times New Roman" w:hAnsi="Times New Roman" w:cs="Times New Roman"/>
          <w:b/>
          <w:color w:val="000000" w:themeColor="text1"/>
          <w:sz w:val="28"/>
          <w:szCs w:val="28"/>
        </w:rPr>
      </w:pPr>
    </w:p>
    <w:p w:rsidR="006541FE" w:rsidRPr="00DD5977" w:rsidRDefault="006541FE" w:rsidP="00DD5977">
      <w:pPr>
        <w:tabs>
          <w:tab w:val="left" w:pos="7824"/>
        </w:tabs>
        <w:spacing w:after="0" w:line="240" w:lineRule="auto"/>
        <w:rPr>
          <w:rFonts w:ascii="Times New Roman" w:hAnsi="Times New Roman" w:cs="Times New Roman"/>
          <w:b/>
          <w:color w:val="000000" w:themeColor="text1"/>
          <w:sz w:val="28"/>
          <w:szCs w:val="28"/>
        </w:rPr>
      </w:pPr>
    </w:p>
    <w:p w:rsidR="0021073B" w:rsidRPr="00DD5977" w:rsidRDefault="0021073B" w:rsidP="00DD5977">
      <w:pPr>
        <w:spacing w:after="0" w:line="240" w:lineRule="auto"/>
        <w:rPr>
          <w:rFonts w:ascii="Times New Roman" w:hAnsi="Times New Roman" w:cs="Times New Roman"/>
          <w:b/>
          <w:color w:val="000000" w:themeColor="text1"/>
          <w:sz w:val="28"/>
          <w:szCs w:val="28"/>
        </w:rPr>
      </w:pPr>
      <w:r w:rsidRPr="00DD5977">
        <w:rPr>
          <w:rFonts w:ascii="Times New Roman" w:hAnsi="Times New Roman" w:cs="Times New Roman"/>
          <w:b/>
          <w:color w:val="000000" w:themeColor="text1"/>
          <w:sz w:val="28"/>
          <w:szCs w:val="28"/>
        </w:rPr>
        <w:br w:type="page"/>
      </w:r>
    </w:p>
    <w:p w:rsidR="006541FE" w:rsidRPr="00DD5977" w:rsidRDefault="006541FE" w:rsidP="00DD5977">
      <w:pPr>
        <w:tabs>
          <w:tab w:val="left" w:pos="7824"/>
        </w:tabs>
        <w:spacing w:after="0" w:line="240" w:lineRule="auto"/>
        <w:rPr>
          <w:rFonts w:ascii="Times New Roman" w:hAnsi="Times New Roman" w:cs="Times New Roman"/>
          <w:b/>
          <w:color w:val="000000" w:themeColor="text1"/>
          <w:sz w:val="28"/>
          <w:szCs w:val="28"/>
        </w:rPr>
      </w:pPr>
    </w:p>
    <w:p w:rsidR="006541FE" w:rsidRPr="00DD5977" w:rsidRDefault="006541FE" w:rsidP="00DD5977">
      <w:pPr>
        <w:spacing w:after="0" w:line="240" w:lineRule="auto"/>
        <w:jc w:val="center"/>
        <w:rPr>
          <w:rFonts w:ascii="Times New Roman" w:hAnsi="Times New Roman" w:cs="Times New Roman"/>
          <w:b/>
          <w:color w:val="000000" w:themeColor="text1"/>
          <w:sz w:val="28"/>
          <w:szCs w:val="28"/>
        </w:rPr>
      </w:pPr>
      <w:r w:rsidRPr="00DD5977">
        <w:rPr>
          <w:rFonts w:ascii="Times New Roman" w:hAnsi="Times New Roman" w:cs="Times New Roman"/>
          <w:b/>
          <w:color w:val="000000" w:themeColor="text1"/>
          <w:sz w:val="28"/>
          <w:szCs w:val="28"/>
        </w:rPr>
        <w:t>Пояснювальна записка</w:t>
      </w:r>
    </w:p>
    <w:p w:rsidR="006541FE" w:rsidRPr="00DD5977" w:rsidRDefault="006541FE" w:rsidP="00DD5977">
      <w:pPr>
        <w:spacing w:after="0" w:line="240" w:lineRule="auto"/>
        <w:jc w:val="center"/>
        <w:rPr>
          <w:rFonts w:ascii="Times New Roman" w:hAnsi="Times New Roman" w:cs="Times New Roman"/>
          <w:b/>
          <w:color w:val="000000" w:themeColor="text1"/>
          <w:sz w:val="28"/>
          <w:szCs w:val="28"/>
        </w:rPr>
      </w:pPr>
      <w:r w:rsidRPr="00DD5977">
        <w:rPr>
          <w:rFonts w:ascii="Times New Roman" w:hAnsi="Times New Roman" w:cs="Times New Roman"/>
          <w:b/>
          <w:color w:val="000000" w:themeColor="text1"/>
          <w:sz w:val="28"/>
          <w:szCs w:val="28"/>
        </w:rPr>
        <w:t>до рішення</w:t>
      </w:r>
      <w:r w:rsidR="00713B05" w:rsidRPr="00DD5977">
        <w:rPr>
          <w:rFonts w:ascii="Times New Roman" w:hAnsi="Times New Roman" w:cs="Times New Roman"/>
          <w:b/>
          <w:color w:val="000000" w:themeColor="text1"/>
          <w:sz w:val="28"/>
          <w:szCs w:val="28"/>
        </w:rPr>
        <w:t xml:space="preserve"> </w:t>
      </w:r>
      <w:r w:rsidRPr="00DD5977">
        <w:rPr>
          <w:rFonts w:ascii="Times New Roman" w:hAnsi="Times New Roman" w:cs="Times New Roman"/>
          <w:b/>
          <w:color w:val="000000" w:themeColor="text1"/>
          <w:sz w:val="28"/>
          <w:szCs w:val="28"/>
        </w:rPr>
        <w:t>виконкому «Про комплексну Програму забезпечення безпеки громадян шляхом виправлення засуджених та запобігання вчинення ними повторних</w:t>
      </w:r>
      <w:r w:rsidR="00713B05" w:rsidRPr="00DD5977">
        <w:rPr>
          <w:rFonts w:ascii="Times New Roman" w:hAnsi="Times New Roman" w:cs="Times New Roman"/>
          <w:b/>
          <w:color w:val="000000" w:themeColor="text1"/>
          <w:sz w:val="28"/>
          <w:szCs w:val="28"/>
        </w:rPr>
        <w:t xml:space="preserve"> </w:t>
      </w:r>
      <w:r w:rsidRPr="00DD5977">
        <w:rPr>
          <w:rFonts w:ascii="Times New Roman" w:hAnsi="Times New Roman" w:cs="Times New Roman"/>
          <w:b/>
          <w:color w:val="000000" w:themeColor="text1"/>
          <w:sz w:val="28"/>
          <w:szCs w:val="28"/>
        </w:rPr>
        <w:t>злочинів в Рахівському районі на 2022 – 2024 роки»</w:t>
      </w:r>
    </w:p>
    <w:p w:rsidR="00175BDA" w:rsidRPr="00DD5977" w:rsidRDefault="00175BDA" w:rsidP="00DD5977">
      <w:pPr>
        <w:spacing w:after="0" w:line="240" w:lineRule="auto"/>
        <w:jc w:val="center"/>
        <w:rPr>
          <w:rFonts w:ascii="Times New Roman" w:hAnsi="Times New Roman" w:cs="Times New Roman"/>
          <w:b/>
          <w:color w:val="000000" w:themeColor="text1"/>
          <w:sz w:val="28"/>
          <w:szCs w:val="28"/>
        </w:rPr>
      </w:pPr>
    </w:p>
    <w:p w:rsidR="006541FE" w:rsidRPr="00DD5977" w:rsidRDefault="006541FE"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Верховною Радою України 5 лютого 2015 року прийнято Закон України </w:t>
      </w:r>
      <w:proofErr w:type="spellStart"/>
      <w:r w:rsidRPr="00DD5977">
        <w:rPr>
          <w:rFonts w:ascii="Times New Roman" w:hAnsi="Times New Roman" w:cs="Times New Roman"/>
          <w:color w:val="000000" w:themeColor="text1"/>
          <w:sz w:val="28"/>
          <w:szCs w:val="28"/>
        </w:rPr>
        <w:t>„Пропробацію”</w:t>
      </w:r>
      <w:proofErr w:type="spellEnd"/>
      <w:r w:rsidRPr="00DD5977">
        <w:rPr>
          <w:rFonts w:ascii="Times New Roman" w:hAnsi="Times New Roman" w:cs="Times New Roman"/>
          <w:color w:val="000000" w:themeColor="text1"/>
          <w:sz w:val="28"/>
          <w:szCs w:val="28"/>
        </w:rPr>
        <w:t>, який набрав чинності 27 лютого 2015 року та вступить у дію 27 серпня 2015 року.</w:t>
      </w:r>
    </w:p>
    <w:p w:rsidR="006541FE" w:rsidRPr="00DD5977" w:rsidRDefault="006541FE"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Відповідно до Закону,</w:t>
      </w:r>
      <w:r w:rsidR="00713B05" w:rsidRPr="00DD5977">
        <w:rPr>
          <w:rFonts w:ascii="Times New Roman" w:hAnsi="Times New Roman" w:cs="Times New Roman"/>
          <w:color w:val="000000" w:themeColor="text1"/>
          <w:sz w:val="28"/>
          <w:szCs w:val="28"/>
        </w:rPr>
        <w:t xml:space="preserve"> </w:t>
      </w:r>
      <w:proofErr w:type="spellStart"/>
      <w:r w:rsidRPr="00DD5977">
        <w:rPr>
          <w:rFonts w:ascii="Times New Roman" w:hAnsi="Times New Roman" w:cs="Times New Roman"/>
          <w:color w:val="000000" w:themeColor="text1"/>
          <w:sz w:val="28"/>
          <w:szCs w:val="28"/>
        </w:rPr>
        <w:t>пробація</w:t>
      </w:r>
      <w:proofErr w:type="spellEnd"/>
      <w:r w:rsidR="00713B05"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 xml:space="preserve">- це система наглядових та соціально-виховних заходів, що застосовуються за рішенням суду та відповідно до закону до засуджених, виконання певних видів кримінальних покарань, не пов'язаних з позбавленням волі, та забезпечення суду інформацією, що характеризує обвинуваченого. На сьогодні, контроль за виконанням таких покарань по Рахівському району покладено на Рахівський районний відділ філії ДУ «Центр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в Закарпатській області.</w:t>
      </w:r>
    </w:p>
    <w:p w:rsidR="006541FE" w:rsidRPr="00DD5977" w:rsidRDefault="006541FE"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Суть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полягає у встановленні нагляду за засудженим з покладенням на нього певних зобов’язань й обмежень, без ізоляції його від суспільства.</w:t>
      </w:r>
    </w:p>
    <w:p w:rsidR="006541FE" w:rsidRPr="00DD5977" w:rsidRDefault="006541FE"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Головна мета діяльності служби </w:t>
      </w:r>
      <w:proofErr w:type="spellStart"/>
      <w:r w:rsidRPr="00DD5977">
        <w:rPr>
          <w:rFonts w:ascii="Times New Roman" w:hAnsi="Times New Roman" w:cs="Times New Roman"/>
          <w:color w:val="000000" w:themeColor="text1"/>
          <w:sz w:val="28"/>
          <w:szCs w:val="28"/>
        </w:rPr>
        <w:t>пробаціїполягає</w:t>
      </w:r>
      <w:proofErr w:type="spellEnd"/>
      <w:r w:rsidRPr="00DD5977">
        <w:rPr>
          <w:rFonts w:ascii="Times New Roman" w:hAnsi="Times New Roman" w:cs="Times New Roman"/>
          <w:color w:val="000000" w:themeColor="text1"/>
          <w:sz w:val="28"/>
          <w:szCs w:val="28"/>
        </w:rPr>
        <w:t xml:space="preserve"> в захисті суспільства, попередженні повторних злочинів, сприянні реінтеграції правопорушника в суспільство.</w:t>
      </w:r>
    </w:p>
    <w:p w:rsidR="006541FE" w:rsidRPr="00DD5977" w:rsidRDefault="006541FE"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Однією з функцій служби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є досудова, яка здійснюється на стадії розслідування злочину одночасно з проведенням слідчих дій органами дізнання та слідства. При цьому, забезпечується збір інформації про обвинуваченого з метою надання допомоги суду у визначенні найбільш ефективного для даної особи виду покарання (позбавлення волі чи іншого альтернативного покарання) на основі прогнозу подальшої поведінки особи та можливостей її виправлення у в’язниці чи на волі.</w:t>
      </w:r>
    </w:p>
    <w:p w:rsidR="006541FE" w:rsidRPr="00DD5977" w:rsidRDefault="006541FE"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Також, ще однією функцією служби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є виконання альтернативних видів покарань, нагляд за засудженим та його виправлення та профілактика повторної злочинності серед осіб, засуджених до покарань не пов'язаних з позбавлення волі.</w:t>
      </w:r>
      <w:r w:rsidR="0021073B" w:rsidRPr="00DD5977">
        <w:rPr>
          <w:rFonts w:ascii="Times New Roman" w:hAnsi="Times New Roman" w:cs="Times New Roman"/>
          <w:color w:val="000000" w:themeColor="text1"/>
          <w:sz w:val="28"/>
          <w:szCs w:val="28"/>
        </w:rPr>
        <w:t xml:space="preserve"> </w:t>
      </w:r>
      <w:r w:rsidRPr="00DD5977">
        <w:rPr>
          <w:rFonts w:ascii="Times New Roman" w:hAnsi="Times New Roman" w:cs="Times New Roman"/>
          <w:color w:val="000000" w:themeColor="text1"/>
          <w:sz w:val="28"/>
          <w:szCs w:val="28"/>
        </w:rPr>
        <w:t>Працівник</w:t>
      </w:r>
      <w:r w:rsidR="0021073B" w:rsidRPr="00DD5977">
        <w:rPr>
          <w:rFonts w:ascii="Times New Roman" w:hAnsi="Times New Roman" w:cs="Times New Roman"/>
          <w:color w:val="000000" w:themeColor="text1"/>
          <w:sz w:val="28"/>
          <w:szCs w:val="28"/>
        </w:rPr>
        <w:t xml:space="preserve">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xml:space="preserve"> здійснює соціально-психологічну роботу із засудженим, у ході якого він прагне психологічно впливати на особу, зняти напругу, страх, розчарування, агресію, невдоволення.</w:t>
      </w:r>
    </w:p>
    <w:p w:rsidR="006541FE" w:rsidRPr="00DD5977" w:rsidRDefault="006541FE" w:rsidP="00DD5977">
      <w:pPr>
        <w:spacing w:after="0" w:line="240" w:lineRule="auto"/>
        <w:ind w:firstLine="709"/>
        <w:jc w:val="both"/>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t xml:space="preserve">Додаткові навантаження на працівників Рахівського районного відділу з питань </w:t>
      </w:r>
      <w:proofErr w:type="spellStart"/>
      <w:r w:rsidRPr="00DD5977">
        <w:rPr>
          <w:rFonts w:ascii="Times New Roman" w:hAnsi="Times New Roman" w:cs="Times New Roman"/>
          <w:color w:val="000000" w:themeColor="text1"/>
          <w:sz w:val="28"/>
          <w:szCs w:val="28"/>
        </w:rPr>
        <w:t>пробації</w:t>
      </w:r>
      <w:proofErr w:type="spellEnd"/>
      <w:r w:rsidRPr="00DD5977">
        <w:rPr>
          <w:rFonts w:ascii="Times New Roman" w:hAnsi="Times New Roman" w:cs="Times New Roman"/>
          <w:color w:val="000000" w:themeColor="text1"/>
          <w:sz w:val="28"/>
          <w:szCs w:val="28"/>
        </w:rPr>
        <w:t>, переорієнтація її діяльності на виконання соціально-попереджувальних функцій ставить питання про створення комплексної Програми між Рахівським РВ та Рахівською територіальною громадою.</w:t>
      </w:r>
    </w:p>
    <w:p w:rsidR="006541FE" w:rsidRPr="00DD5977" w:rsidRDefault="006541FE" w:rsidP="00DD5977">
      <w:pPr>
        <w:pStyle w:val="a3"/>
        <w:spacing w:before="0" w:beforeAutospacing="0" w:after="0" w:afterAutospacing="0"/>
        <w:ind w:firstLine="709"/>
        <w:jc w:val="both"/>
        <w:rPr>
          <w:color w:val="000000" w:themeColor="text1"/>
          <w:sz w:val="28"/>
          <w:szCs w:val="28"/>
          <w:lang w:val="uk-UA"/>
        </w:rPr>
      </w:pPr>
      <w:r w:rsidRPr="00DD5977">
        <w:rPr>
          <w:color w:val="000000" w:themeColor="text1"/>
          <w:sz w:val="28"/>
          <w:szCs w:val="28"/>
          <w:lang w:val="uk-UA"/>
        </w:rPr>
        <w:t>Тому, пропонуємо внести на погодження</w:t>
      </w:r>
      <w:r w:rsidR="00713B05" w:rsidRPr="00DD5977">
        <w:rPr>
          <w:color w:val="000000" w:themeColor="text1"/>
          <w:sz w:val="28"/>
          <w:szCs w:val="28"/>
          <w:lang w:val="uk-UA"/>
        </w:rPr>
        <w:t xml:space="preserve"> </w:t>
      </w:r>
      <w:r w:rsidRPr="00DD5977">
        <w:rPr>
          <w:color w:val="000000" w:themeColor="text1"/>
          <w:sz w:val="28"/>
          <w:szCs w:val="28"/>
          <w:lang w:val="uk-UA"/>
        </w:rPr>
        <w:t>виконкому</w:t>
      </w:r>
      <w:r w:rsidR="00713B05" w:rsidRPr="00DD5977">
        <w:rPr>
          <w:color w:val="000000" w:themeColor="text1"/>
          <w:sz w:val="28"/>
          <w:szCs w:val="28"/>
          <w:lang w:val="uk-UA"/>
        </w:rPr>
        <w:t xml:space="preserve"> </w:t>
      </w:r>
      <w:r w:rsidRPr="00DD5977">
        <w:rPr>
          <w:color w:val="000000" w:themeColor="text1"/>
          <w:sz w:val="28"/>
          <w:szCs w:val="28"/>
          <w:lang w:val="uk-UA"/>
        </w:rPr>
        <w:t>Рахівської міської ради «Комплексну Програму забезпечення безпеки громадян шляхом виправлення засуджених та запобігання вчинення ними повторних злочинів  на 2024 – 2026 роки» для подальшого подання на розгляд та затвердження на сесії.</w:t>
      </w:r>
    </w:p>
    <w:p w:rsidR="006541FE" w:rsidRPr="00DD5977" w:rsidRDefault="006541FE" w:rsidP="00DD5977">
      <w:pPr>
        <w:pStyle w:val="a3"/>
        <w:spacing w:before="0" w:beforeAutospacing="0" w:after="0" w:afterAutospacing="0"/>
        <w:jc w:val="both"/>
        <w:rPr>
          <w:color w:val="000000" w:themeColor="text1"/>
          <w:sz w:val="28"/>
          <w:szCs w:val="28"/>
          <w:lang w:val="uk-UA"/>
        </w:rPr>
      </w:pPr>
    </w:p>
    <w:p w:rsidR="005F5A8B" w:rsidRPr="00DD5977" w:rsidRDefault="005F5A8B" w:rsidP="00DD5977">
      <w:pPr>
        <w:spacing w:after="0" w:line="240" w:lineRule="auto"/>
        <w:rPr>
          <w:rFonts w:ascii="Times New Roman" w:hAnsi="Times New Roman" w:cs="Times New Roman"/>
          <w:bCs/>
          <w:color w:val="000000" w:themeColor="text1"/>
          <w:sz w:val="28"/>
          <w:szCs w:val="28"/>
        </w:rPr>
      </w:pPr>
    </w:p>
    <w:p w:rsidR="006541FE" w:rsidRPr="00DD5977" w:rsidRDefault="006541FE" w:rsidP="00DD5977">
      <w:pPr>
        <w:pStyle w:val="20"/>
        <w:shd w:val="clear" w:color="auto" w:fill="auto"/>
        <w:spacing w:before="0" w:after="0" w:line="240" w:lineRule="auto"/>
        <w:ind w:hanging="1800"/>
        <w:jc w:val="left"/>
        <w:rPr>
          <w:rFonts w:ascii="Times New Roman" w:hAnsi="Times New Roman" w:cs="Times New Roman"/>
          <w:b w:val="0"/>
          <w:color w:val="000000" w:themeColor="text1"/>
          <w:sz w:val="20"/>
        </w:rPr>
        <w:sectPr w:rsidR="006541FE" w:rsidRPr="00DD5977">
          <w:pgSz w:w="11906" w:h="16838"/>
          <w:pgMar w:top="850" w:right="850" w:bottom="850" w:left="1417" w:header="708" w:footer="708" w:gutter="0"/>
          <w:cols w:space="708"/>
          <w:docGrid w:linePitch="360"/>
        </w:sectPr>
      </w:pPr>
    </w:p>
    <w:p w:rsidR="0024670C" w:rsidRPr="00DD5977" w:rsidRDefault="006541FE" w:rsidP="00DD5977">
      <w:pPr>
        <w:pStyle w:val="20"/>
        <w:shd w:val="clear" w:color="auto" w:fill="auto"/>
        <w:spacing w:before="0" w:after="0" w:line="240" w:lineRule="auto"/>
        <w:ind w:hanging="1800"/>
        <w:jc w:val="right"/>
        <w:rPr>
          <w:rFonts w:ascii="Times New Roman" w:hAnsi="Times New Roman" w:cs="Times New Roman"/>
          <w:color w:val="000000" w:themeColor="text1"/>
          <w:sz w:val="24"/>
          <w:szCs w:val="24"/>
        </w:rPr>
      </w:pPr>
      <w:r w:rsidRPr="00DD5977">
        <w:rPr>
          <w:rFonts w:ascii="Times New Roman" w:hAnsi="Times New Roman" w:cs="Times New Roman"/>
          <w:color w:val="000000" w:themeColor="text1"/>
          <w:sz w:val="24"/>
          <w:szCs w:val="24"/>
        </w:rPr>
        <w:lastRenderedPageBreak/>
        <w:t xml:space="preserve">Додаток </w:t>
      </w:r>
    </w:p>
    <w:p w:rsidR="006541FE" w:rsidRPr="00DD5977" w:rsidRDefault="006541FE" w:rsidP="00DD5977">
      <w:pPr>
        <w:pStyle w:val="20"/>
        <w:shd w:val="clear" w:color="auto" w:fill="auto"/>
        <w:spacing w:before="0" w:after="0" w:line="240" w:lineRule="auto"/>
        <w:ind w:hanging="1800"/>
        <w:jc w:val="right"/>
        <w:rPr>
          <w:rFonts w:ascii="Times New Roman" w:hAnsi="Times New Roman" w:cs="Times New Roman"/>
          <w:color w:val="000000" w:themeColor="text1"/>
          <w:sz w:val="24"/>
          <w:szCs w:val="24"/>
        </w:rPr>
      </w:pPr>
      <w:r w:rsidRPr="00DD5977">
        <w:rPr>
          <w:rFonts w:ascii="Times New Roman" w:hAnsi="Times New Roman" w:cs="Times New Roman"/>
          <w:color w:val="000000" w:themeColor="text1"/>
          <w:sz w:val="24"/>
          <w:szCs w:val="24"/>
        </w:rPr>
        <w:t>до Програми</w:t>
      </w:r>
    </w:p>
    <w:p w:rsidR="006541FE" w:rsidRPr="00DD5977" w:rsidRDefault="006541FE" w:rsidP="00DD5977">
      <w:pPr>
        <w:pStyle w:val="20"/>
        <w:shd w:val="clear" w:color="auto" w:fill="auto"/>
        <w:spacing w:before="0" w:after="0" w:line="240" w:lineRule="auto"/>
        <w:rPr>
          <w:rStyle w:val="23pt"/>
          <w:rFonts w:cs="Times New Roman"/>
          <w:b/>
          <w:bCs/>
          <w:color w:val="000000" w:themeColor="text1"/>
          <w:sz w:val="28"/>
          <w:szCs w:val="28"/>
        </w:rPr>
      </w:pPr>
    </w:p>
    <w:p w:rsidR="006541FE" w:rsidRPr="00DD5977" w:rsidRDefault="006541FE" w:rsidP="00DD5977">
      <w:pPr>
        <w:pStyle w:val="20"/>
        <w:shd w:val="clear" w:color="auto" w:fill="auto"/>
        <w:spacing w:before="0" w:after="0" w:line="240" w:lineRule="auto"/>
        <w:rPr>
          <w:rFonts w:ascii="Times New Roman" w:hAnsi="Times New Roman" w:cs="Times New Roman"/>
          <w:b w:val="0"/>
          <w:color w:val="000000" w:themeColor="text1"/>
          <w:sz w:val="28"/>
          <w:szCs w:val="28"/>
        </w:rPr>
      </w:pPr>
      <w:r w:rsidRPr="00DD5977">
        <w:rPr>
          <w:rStyle w:val="23pt"/>
          <w:rFonts w:cs="Times New Roman"/>
          <w:b/>
          <w:bCs/>
          <w:color w:val="000000" w:themeColor="text1"/>
          <w:sz w:val="28"/>
          <w:szCs w:val="28"/>
        </w:rPr>
        <w:t>РОЗРАХУНОК</w:t>
      </w:r>
    </w:p>
    <w:p w:rsidR="0021073B" w:rsidRPr="00DD5977" w:rsidRDefault="006541FE" w:rsidP="00DD5977">
      <w:pPr>
        <w:pStyle w:val="20"/>
        <w:shd w:val="clear" w:color="auto" w:fill="auto"/>
        <w:spacing w:before="0" w:after="0" w:line="240" w:lineRule="auto"/>
        <w:rPr>
          <w:rFonts w:ascii="Times New Roman" w:hAnsi="Times New Roman" w:cs="Times New Roman"/>
          <w:b w:val="0"/>
          <w:color w:val="000000" w:themeColor="text1"/>
          <w:sz w:val="28"/>
          <w:szCs w:val="28"/>
        </w:rPr>
      </w:pPr>
      <w:r w:rsidRPr="00DD5977">
        <w:rPr>
          <w:rFonts w:ascii="Times New Roman" w:hAnsi="Times New Roman" w:cs="Times New Roman"/>
          <w:b w:val="0"/>
          <w:color w:val="000000" w:themeColor="text1"/>
          <w:sz w:val="28"/>
          <w:szCs w:val="28"/>
        </w:rPr>
        <w:t xml:space="preserve">потреби коштів для реалізації заходів, передбачених комплексною Програмою забезпечення безпеки громадян шляхом виправлення засуджених та запобігання вчинення ними повторних злочинів в межах територіальної громади </w:t>
      </w:r>
    </w:p>
    <w:p w:rsidR="006541FE" w:rsidRPr="00DD5977" w:rsidRDefault="006541FE" w:rsidP="00DD5977">
      <w:pPr>
        <w:pStyle w:val="20"/>
        <w:shd w:val="clear" w:color="auto" w:fill="auto"/>
        <w:spacing w:before="0" w:after="0" w:line="240" w:lineRule="auto"/>
        <w:rPr>
          <w:rFonts w:ascii="Times New Roman" w:hAnsi="Times New Roman" w:cs="Times New Roman"/>
          <w:b w:val="0"/>
          <w:color w:val="000000" w:themeColor="text1"/>
          <w:sz w:val="28"/>
          <w:szCs w:val="28"/>
        </w:rPr>
      </w:pPr>
      <w:r w:rsidRPr="00DD5977">
        <w:rPr>
          <w:rFonts w:ascii="Times New Roman" w:hAnsi="Times New Roman" w:cs="Times New Roman"/>
          <w:b w:val="0"/>
          <w:color w:val="000000" w:themeColor="text1"/>
          <w:sz w:val="28"/>
          <w:szCs w:val="28"/>
        </w:rPr>
        <w:t>на 202</w:t>
      </w:r>
      <w:r w:rsidR="005F5A8B" w:rsidRPr="00DD5977">
        <w:rPr>
          <w:rFonts w:ascii="Times New Roman" w:hAnsi="Times New Roman" w:cs="Times New Roman"/>
          <w:b w:val="0"/>
          <w:color w:val="000000" w:themeColor="text1"/>
          <w:sz w:val="28"/>
          <w:szCs w:val="28"/>
        </w:rPr>
        <w:t>4</w:t>
      </w:r>
      <w:r w:rsidRPr="00DD5977">
        <w:rPr>
          <w:rFonts w:ascii="Times New Roman" w:hAnsi="Times New Roman" w:cs="Times New Roman"/>
          <w:b w:val="0"/>
          <w:color w:val="000000" w:themeColor="text1"/>
          <w:sz w:val="28"/>
          <w:szCs w:val="28"/>
        </w:rPr>
        <w:t>-202</w:t>
      </w:r>
      <w:r w:rsidR="005F5A8B" w:rsidRPr="00DD5977">
        <w:rPr>
          <w:rFonts w:ascii="Times New Roman" w:hAnsi="Times New Roman" w:cs="Times New Roman"/>
          <w:b w:val="0"/>
          <w:color w:val="000000" w:themeColor="text1"/>
          <w:sz w:val="28"/>
          <w:szCs w:val="28"/>
        </w:rPr>
        <w:t>6</w:t>
      </w:r>
      <w:r w:rsidRPr="00DD5977">
        <w:rPr>
          <w:rFonts w:ascii="Times New Roman" w:hAnsi="Times New Roman" w:cs="Times New Roman"/>
          <w:b w:val="0"/>
          <w:color w:val="000000" w:themeColor="text1"/>
          <w:sz w:val="28"/>
          <w:szCs w:val="28"/>
        </w:rPr>
        <w:t xml:space="preserve"> роки</w:t>
      </w:r>
    </w:p>
    <w:p w:rsidR="006541FE" w:rsidRPr="00DD5977" w:rsidRDefault="006541FE" w:rsidP="00DD5977">
      <w:pPr>
        <w:pStyle w:val="20"/>
        <w:shd w:val="clear" w:color="auto" w:fill="auto"/>
        <w:spacing w:before="0" w:after="0" w:line="240" w:lineRule="auto"/>
        <w:rPr>
          <w:rFonts w:ascii="Times New Roman" w:hAnsi="Times New Roman" w:cs="Times New Roman"/>
          <w:b w:val="0"/>
          <w:color w:val="000000" w:themeColor="text1"/>
          <w:sz w:val="28"/>
          <w:szCs w:val="28"/>
        </w:rPr>
      </w:pPr>
    </w:p>
    <w:tbl>
      <w:tblPr>
        <w:tblOverlap w:val="never"/>
        <w:tblW w:w="15319" w:type="dxa"/>
        <w:tblLayout w:type="fixed"/>
        <w:tblCellMar>
          <w:left w:w="10" w:type="dxa"/>
          <w:right w:w="10" w:type="dxa"/>
        </w:tblCellMar>
        <w:tblLook w:val="0000"/>
      </w:tblPr>
      <w:tblGrid>
        <w:gridCol w:w="485"/>
        <w:gridCol w:w="4061"/>
        <w:gridCol w:w="6936"/>
        <w:gridCol w:w="1286"/>
        <w:gridCol w:w="1134"/>
        <w:gridCol w:w="1417"/>
      </w:tblGrid>
      <w:tr w:rsidR="006541FE" w:rsidRPr="00DD5977" w:rsidTr="002E7CF1">
        <w:trPr>
          <w:trHeight w:val="20"/>
        </w:trPr>
        <w:tc>
          <w:tcPr>
            <w:tcW w:w="485" w:type="dxa"/>
            <w:vMerge w:val="restart"/>
            <w:tcBorders>
              <w:top w:val="single" w:sz="4" w:space="0" w:color="auto"/>
              <w:left w:val="single" w:sz="4" w:space="0" w:color="auto"/>
            </w:tcBorders>
            <w:shd w:val="clear" w:color="auto" w:fill="FFFFFF"/>
            <w:vAlign w:val="center"/>
          </w:tcPr>
          <w:p w:rsidR="006541FE" w:rsidRPr="00DD5977" w:rsidRDefault="006541FE" w:rsidP="00DD5977">
            <w:pPr>
              <w:pStyle w:val="21"/>
              <w:shd w:val="clear" w:color="auto" w:fill="auto"/>
              <w:spacing w:line="240" w:lineRule="auto"/>
              <w:rPr>
                <w:b/>
                <w:color w:val="000000" w:themeColor="text1"/>
                <w:sz w:val="26"/>
                <w:szCs w:val="26"/>
              </w:rPr>
            </w:pPr>
            <w:r w:rsidRPr="00DD5977">
              <w:rPr>
                <w:b/>
                <w:color w:val="000000" w:themeColor="text1"/>
                <w:sz w:val="26"/>
                <w:szCs w:val="26"/>
              </w:rPr>
              <w:t>№</w:t>
            </w:r>
          </w:p>
          <w:p w:rsidR="006541FE" w:rsidRPr="00DD5977" w:rsidRDefault="006541FE" w:rsidP="00DD5977">
            <w:pPr>
              <w:pStyle w:val="21"/>
              <w:spacing w:line="240" w:lineRule="auto"/>
              <w:rPr>
                <w:b/>
                <w:color w:val="000000" w:themeColor="text1"/>
                <w:sz w:val="26"/>
                <w:szCs w:val="26"/>
              </w:rPr>
            </w:pPr>
            <w:r w:rsidRPr="00DD5977">
              <w:rPr>
                <w:b/>
                <w:color w:val="000000" w:themeColor="text1"/>
                <w:sz w:val="26"/>
                <w:szCs w:val="26"/>
              </w:rPr>
              <w:t>п/з</w:t>
            </w:r>
          </w:p>
        </w:tc>
        <w:tc>
          <w:tcPr>
            <w:tcW w:w="4061" w:type="dxa"/>
            <w:vMerge w:val="restart"/>
            <w:tcBorders>
              <w:top w:val="single" w:sz="4" w:space="0" w:color="auto"/>
              <w:left w:val="single" w:sz="4" w:space="0" w:color="auto"/>
            </w:tcBorders>
            <w:shd w:val="clear" w:color="auto" w:fill="FFFFFF"/>
            <w:vAlign w:val="center"/>
          </w:tcPr>
          <w:p w:rsidR="006541FE" w:rsidRPr="00DD5977" w:rsidRDefault="006541FE" w:rsidP="00DD5977">
            <w:pPr>
              <w:pStyle w:val="21"/>
              <w:spacing w:line="240" w:lineRule="auto"/>
              <w:rPr>
                <w:b/>
                <w:color w:val="000000" w:themeColor="text1"/>
                <w:sz w:val="26"/>
                <w:szCs w:val="26"/>
              </w:rPr>
            </w:pPr>
            <w:r w:rsidRPr="00DD5977">
              <w:rPr>
                <w:b/>
                <w:color w:val="000000" w:themeColor="text1"/>
                <w:sz w:val="26"/>
                <w:szCs w:val="26"/>
              </w:rPr>
              <w:t>Зміст заходів</w:t>
            </w:r>
          </w:p>
        </w:tc>
        <w:tc>
          <w:tcPr>
            <w:tcW w:w="6936" w:type="dxa"/>
            <w:vMerge w:val="restart"/>
            <w:tcBorders>
              <w:top w:val="single" w:sz="4" w:space="0" w:color="auto"/>
              <w:left w:val="single" w:sz="4" w:space="0" w:color="auto"/>
            </w:tcBorders>
            <w:shd w:val="clear" w:color="auto" w:fill="FFFFFF"/>
            <w:vAlign w:val="center"/>
          </w:tcPr>
          <w:p w:rsidR="006541FE" w:rsidRPr="00DD5977" w:rsidRDefault="006541FE" w:rsidP="00DD5977">
            <w:pPr>
              <w:pStyle w:val="21"/>
              <w:spacing w:line="240" w:lineRule="auto"/>
              <w:rPr>
                <w:b/>
                <w:color w:val="000000" w:themeColor="text1"/>
                <w:sz w:val="26"/>
                <w:szCs w:val="26"/>
              </w:rPr>
            </w:pPr>
            <w:r w:rsidRPr="00DD5977">
              <w:rPr>
                <w:b/>
                <w:color w:val="000000" w:themeColor="text1"/>
                <w:sz w:val="26"/>
                <w:szCs w:val="26"/>
              </w:rPr>
              <w:t>Відповідальний за виконання</w:t>
            </w:r>
          </w:p>
        </w:tc>
        <w:tc>
          <w:tcPr>
            <w:tcW w:w="1286"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b/>
                <w:color w:val="000000" w:themeColor="text1"/>
                <w:sz w:val="26"/>
                <w:szCs w:val="26"/>
              </w:rPr>
            </w:pPr>
            <w:r w:rsidRPr="00DD5977">
              <w:rPr>
                <w:b/>
                <w:color w:val="000000" w:themeColor="text1"/>
                <w:sz w:val="26"/>
                <w:szCs w:val="26"/>
              </w:rPr>
              <w:t>20</w:t>
            </w:r>
            <w:r w:rsidR="005F5A8B" w:rsidRPr="00DD5977">
              <w:rPr>
                <w:b/>
                <w:color w:val="000000" w:themeColor="text1"/>
                <w:sz w:val="26"/>
                <w:szCs w:val="26"/>
              </w:rPr>
              <w:t>24</w:t>
            </w:r>
          </w:p>
        </w:tc>
        <w:tc>
          <w:tcPr>
            <w:tcW w:w="1134"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b/>
                <w:color w:val="000000" w:themeColor="text1"/>
                <w:sz w:val="26"/>
                <w:szCs w:val="26"/>
              </w:rPr>
            </w:pPr>
            <w:r w:rsidRPr="00DD5977">
              <w:rPr>
                <w:b/>
                <w:color w:val="000000" w:themeColor="text1"/>
                <w:sz w:val="26"/>
                <w:szCs w:val="26"/>
              </w:rPr>
              <w:t>202</w:t>
            </w:r>
            <w:r w:rsidR="005F5A8B" w:rsidRPr="00DD5977">
              <w:rPr>
                <w:b/>
                <w:color w:val="000000" w:themeColor="text1"/>
                <w:sz w:val="26"/>
                <w:szCs w:val="26"/>
              </w:rPr>
              <w:t>5</w:t>
            </w:r>
          </w:p>
        </w:tc>
        <w:tc>
          <w:tcPr>
            <w:tcW w:w="1417"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b/>
                <w:color w:val="000000" w:themeColor="text1"/>
                <w:sz w:val="26"/>
                <w:szCs w:val="26"/>
              </w:rPr>
            </w:pPr>
            <w:r w:rsidRPr="00DD5977">
              <w:rPr>
                <w:b/>
                <w:color w:val="000000" w:themeColor="text1"/>
                <w:sz w:val="26"/>
                <w:szCs w:val="26"/>
              </w:rPr>
              <w:t>202</w:t>
            </w:r>
            <w:r w:rsidR="005F5A8B" w:rsidRPr="00DD5977">
              <w:rPr>
                <w:b/>
                <w:color w:val="000000" w:themeColor="text1"/>
                <w:sz w:val="26"/>
                <w:szCs w:val="26"/>
              </w:rPr>
              <w:t>6</w:t>
            </w:r>
          </w:p>
        </w:tc>
      </w:tr>
      <w:tr w:rsidR="006541FE" w:rsidRPr="00DD5977" w:rsidTr="002E7CF1">
        <w:trPr>
          <w:trHeight w:val="20"/>
        </w:trPr>
        <w:tc>
          <w:tcPr>
            <w:tcW w:w="485" w:type="dxa"/>
            <w:vMerge/>
            <w:tcBorders>
              <w:left w:val="single" w:sz="4" w:space="0" w:color="auto"/>
            </w:tcBorders>
            <w:shd w:val="clear" w:color="auto" w:fill="FFFFFF"/>
            <w:vAlign w:val="center"/>
          </w:tcPr>
          <w:p w:rsidR="006541FE" w:rsidRPr="00DD5977" w:rsidRDefault="006541FE" w:rsidP="00DD5977">
            <w:pPr>
              <w:pStyle w:val="21"/>
              <w:shd w:val="clear" w:color="auto" w:fill="auto"/>
              <w:spacing w:line="240" w:lineRule="auto"/>
              <w:rPr>
                <w:b/>
                <w:color w:val="000000" w:themeColor="text1"/>
                <w:sz w:val="26"/>
                <w:szCs w:val="26"/>
              </w:rPr>
            </w:pPr>
          </w:p>
        </w:tc>
        <w:tc>
          <w:tcPr>
            <w:tcW w:w="4061" w:type="dxa"/>
            <w:vMerge/>
            <w:tcBorders>
              <w:left w:val="single" w:sz="4" w:space="0" w:color="auto"/>
            </w:tcBorders>
            <w:shd w:val="clear" w:color="auto" w:fill="FFFFFF"/>
            <w:vAlign w:val="center"/>
          </w:tcPr>
          <w:p w:rsidR="006541FE" w:rsidRPr="00DD5977" w:rsidRDefault="006541FE" w:rsidP="00DD5977">
            <w:pPr>
              <w:pStyle w:val="21"/>
              <w:shd w:val="clear" w:color="auto" w:fill="auto"/>
              <w:spacing w:line="240" w:lineRule="auto"/>
              <w:rPr>
                <w:b/>
                <w:color w:val="000000" w:themeColor="text1"/>
                <w:sz w:val="26"/>
                <w:szCs w:val="26"/>
              </w:rPr>
            </w:pPr>
          </w:p>
        </w:tc>
        <w:tc>
          <w:tcPr>
            <w:tcW w:w="6936" w:type="dxa"/>
            <w:vMerge/>
            <w:tcBorders>
              <w:left w:val="single" w:sz="4" w:space="0" w:color="auto"/>
            </w:tcBorders>
            <w:shd w:val="clear" w:color="auto" w:fill="FFFFFF"/>
            <w:vAlign w:val="center"/>
          </w:tcPr>
          <w:p w:rsidR="006541FE" w:rsidRPr="00DD5977" w:rsidRDefault="006541FE" w:rsidP="00DD5977">
            <w:pPr>
              <w:pStyle w:val="21"/>
              <w:shd w:val="clear" w:color="auto" w:fill="auto"/>
              <w:spacing w:line="240" w:lineRule="auto"/>
              <w:rPr>
                <w:b/>
                <w:color w:val="000000" w:themeColor="text1"/>
                <w:sz w:val="26"/>
                <w:szCs w:val="26"/>
              </w:rPr>
            </w:pPr>
          </w:p>
        </w:tc>
        <w:tc>
          <w:tcPr>
            <w:tcW w:w="1286"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Сума грн.</w:t>
            </w:r>
          </w:p>
        </w:tc>
        <w:tc>
          <w:tcPr>
            <w:tcW w:w="1134"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Сума грн.</w:t>
            </w:r>
          </w:p>
        </w:tc>
        <w:tc>
          <w:tcPr>
            <w:tcW w:w="1417"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Сума грн.</w:t>
            </w:r>
          </w:p>
        </w:tc>
      </w:tr>
      <w:tr w:rsidR="006541FE" w:rsidRPr="00DD5977" w:rsidTr="002E7CF1">
        <w:trPr>
          <w:trHeight w:val="812"/>
        </w:trPr>
        <w:tc>
          <w:tcPr>
            <w:tcW w:w="485" w:type="dxa"/>
            <w:tcBorders>
              <w:top w:val="single" w:sz="4" w:space="0" w:color="auto"/>
              <w:left w:val="single" w:sz="4" w:space="0" w:color="auto"/>
            </w:tcBorders>
            <w:shd w:val="clear" w:color="auto" w:fill="FFFFFF"/>
          </w:tcPr>
          <w:p w:rsidR="006541FE" w:rsidRPr="00DD5977" w:rsidRDefault="006541FE" w:rsidP="00DD5977">
            <w:pPr>
              <w:spacing w:after="0" w:line="240" w:lineRule="auto"/>
              <w:jc w:val="both"/>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1.</w:t>
            </w:r>
          </w:p>
        </w:tc>
        <w:tc>
          <w:tcPr>
            <w:tcW w:w="4061" w:type="dxa"/>
            <w:tcBorders>
              <w:top w:val="single" w:sz="4" w:space="0" w:color="auto"/>
              <w:left w:val="single" w:sz="4" w:space="0" w:color="auto"/>
            </w:tcBorders>
            <w:shd w:val="clear" w:color="auto" w:fill="FFFFFF"/>
          </w:tcPr>
          <w:p w:rsidR="006541FE" w:rsidRPr="00DD5977" w:rsidRDefault="006541FE" w:rsidP="00DD5977">
            <w:pPr>
              <w:pStyle w:val="21"/>
              <w:shd w:val="clear" w:color="auto" w:fill="auto"/>
              <w:spacing w:line="240" w:lineRule="auto"/>
              <w:jc w:val="left"/>
              <w:rPr>
                <w:color w:val="000000" w:themeColor="text1"/>
                <w:sz w:val="26"/>
                <w:szCs w:val="26"/>
              </w:rPr>
            </w:pPr>
            <w:r w:rsidRPr="00DD5977">
              <w:rPr>
                <w:color w:val="000000" w:themeColor="text1"/>
                <w:sz w:val="26"/>
                <w:szCs w:val="26"/>
              </w:rPr>
              <w:t>Придбання друкарської техніки.</w:t>
            </w:r>
          </w:p>
        </w:tc>
        <w:tc>
          <w:tcPr>
            <w:tcW w:w="6936" w:type="dxa"/>
            <w:tcBorders>
              <w:top w:val="single" w:sz="4" w:space="0" w:color="auto"/>
              <w:left w:val="single" w:sz="4" w:space="0" w:color="auto"/>
            </w:tcBorders>
            <w:shd w:val="clear" w:color="auto" w:fill="FFFFFF"/>
          </w:tcPr>
          <w:p w:rsidR="006541FE" w:rsidRPr="00DD5977" w:rsidRDefault="006541FE" w:rsidP="00DD5977">
            <w:pPr>
              <w:spacing w:after="0" w:line="240" w:lineRule="auto"/>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 xml:space="preserve">Державна установа «Центр </w:t>
            </w:r>
            <w:proofErr w:type="spellStart"/>
            <w:r w:rsidRPr="00DD5977">
              <w:rPr>
                <w:rFonts w:ascii="Times New Roman" w:hAnsi="Times New Roman" w:cs="Times New Roman"/>
                <w:color w:val="000000" w:themeColor="text1"/>
                <w:sz w:val="26"/>
                <w:szCs w:val="26"/>
              </w:rPr>
              <w:t>пробації</w:t>
            </w:r>
            <w:proofErr w:type="spellEnd"/>
            <w:r w:rsidRPr="00DD5977">
              <w:rPr>
                <w:rFonts w:ascii="Times New Roman" w:hAnsi="Times New Roman" w:cs="Times New Roman"/>
                <w:color w:val="000000" w:themeColor="text1"/>
                <w:sz w:val="26"/>
                <w:szCs w:val="26"/>
              </w:rPr>
              <w:t>»  Міністерства юстиції (для потреб Рахівського РВ) за сприяння виконавчого комітету Рахівської територіальної громади</w:t>
            </w:r>
          </w:p>
        </w:tc>
        <w:tc>
          <w:tcPr>
            <w:tcW w:w="1286"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5F5A8B" w:rsidP="00DD5977">
            <w:pPr>
              <w:pStyle w:val="21"/>
              <w:shd w:val="clear" w:color="auto" w:fill="auto"/>
              <w:spacing w:line="240" w:lineRule="auto"/>
              <w:rPr>
                <w:color w:val="000000" w:themeColor="text1"/>
                <w:sz w:val="26"/>
                <w:szCs w:val="26"/>
              </w:rPr>
            </w:pPr>
            <w:r w:rsidRPr="00DD5977">
              <w:rPr>
                <w:color w:val="000000" w:themeColor="text1"/>
                <w:sz w:val="26"/>
                <w:szCs w:val="26"/>
              </w:rPr>
              <w:t>15</w:t>
            </w:r>
            <w:r w:rsidR="006541FE" w:rsidRPr="00DD5977">
              <w:rPr>
                <w:color w:val="000000" w:themeColor="text1"/>
                <w:sz w:val="26"/>
                <w:szCs w:val="26"/>
              </w:rPr>
              <w:t>000</w:t>
            </w:r>
          </w:p>
        </w:tc>
        <w:tc>
          <w:tcPr>
            <w:tcW w:w="1134"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5F5A8B" w:rsidP="00DD5977">
            <w:pPr>
              <w:pStyle w:val="21"/>
              <w:shd w:val="clear" w:color="auto" w:fill="auto"/>
              <w:spacing w:line="240" w:lineRule="auto"/>
              <w:rPr>
                <w:color w:val="000000" w:themeColor="text1"/>
                <w:sz w:val="26"/>
                <w:szCs w:val="26"/>
              </w:rPr>
            </w:pPr>
            <w:r w:rsidRPr="00DD5977">
              <w:rPr>
                <w:color w:val="000000" w:themeColor="text1"/>
                <w:sz w:val="26"/>
                <w:szCs w:val="26"/>
              </w:rPr>
              <w:t>15</w:t>
            </w:r>
            <w:r w:rsidR="006541FE" w:rsidRPr="00DD5977">
              <w:rPr>
                <w:color w:val="000000" w:themeColor="text1"/>
                <w:sz w:val="26"/>
                <w:szCs w:val="26"/>
              </w:rPr>
              <w:t>000</w:t>
            </w:r>
          </w:p>
        </w:tc>
        <w:tc>
          <w:tcPr>
            <w:tcW w:w="1417" w:type="dxa"/>
            <w:tcBorders>
              <w:top w:val="single" w:sz="4" w:space="0" w:color="auto"/>
              <w:left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w:t>
            </w:r>
          </w:p>
        </w:tc>
      </w:tr>
      <w:tr w:rsidR="006541FE" w:rsidRPr="00DD5977" w:rsidTr="002E7CF1">
        <w:trPr>
          <w:trHeight w:val="20"/>
        </w:trPr>
        <w:tc>
          <w:tcPr>
            <w:tcW w:w="485" w:type="dxa"/>
            <w:tcBorders>
              <w:top w:val="single" w:sz="4" w:space="0" w:color="auto"/>
              <w:left w:val="single" w:sz="4" w:space="0" w:color="auto"/>
              <w:bottom w:val="single" w:sz="4" w:space="0" w:color="auto"/>
            </w:tcBorders>
            <w:shd w:val="clear" w:color="auto" w:fill="FFFFFF"/>
          </w:tcPr>
          <w:p w:rsidR="006541FE" w:rsidRPr="00DD5977" w:rsidRDefault="006541FE" w:rsidP="00DD5977">
            <w:pPr>
              <w:spacing w:after="0" w:line="240" w:lineRule="auto"/>
              <w:jc w:val="both"/>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2.</w:t>
            </w:r>
          </w:p>
        </w:tc>
        <w:tc>
          <w:tcPr>
            <w:tcW w:w="4061" w:type="dxa"/>
            <w:tcBorders>
              <w:top w:val="single" w:sz="4" w:space="0" w:color="auto"/>
              <w:left w:val="single" w:sz="4" w:space="0" w:color="auto"/>
              <w:bottom w:val="single" w:sz="4" w:space="0" w:color="auto"/>
            </w:tcBorders>
            <w:shd w:val="clear" w:color="auto" w:fill="FFFFFF"/>
          </w:tcPr>
          <w:p w:rsidR="006541FE" w:rsidRPr="00DD5977" w:rsidRDefault="006541FE" w:rsidP="00DD5977">
            <w:pPr>
              <w:pStyle w:val="21"/>
              <w:shd w:val="clear" w:color="auto" w:fill="auto"/>
              <w:spacing w:line="240" w:lineRule="auto"/>
              <w:jc w:val="left"/>
              <w:rPr>
                <w:color w:val="000000" w:themeColor="text1"/>
                <w:sz w:val="26"/>
                <w:szCs w:val="26"/>
              </w:rPr>
            </w:pPr>
            <w:r w:rsidRPr="00DD5977">
              <w:rPr>
                <w:color w:val="000000" w:themeColor="text1"/>
                <w:sz w:val="26"/>
                <w:szCs w:val="26"/>
              </w:rPr>
              <w:t>Придбання офісних меблів.</w:t>
            </w:r>
          </w:p>
        </w:tc>
        <w:tc>
          <w:tcPr>
            <w:tcW w:w="6936" w:type="dxa"/>
            <w:tcBorders>
              <w:top w:val="single" w:sz="4" w:space="0" w:color="auto"/>
              <w:left w:val="single" w:sz="4" w:space="0" w:color="auto"/>
              <w:bottom w:val="single" w:sz="4" w:space="0" w:color="auto"/>
            </w:tcBorders>
            <w:shd w:val="clear" w:color="auto" w:fill="FFFFFF"/>
          </w:tcPr>
          <w:p w:rsidR="006541FE" w:rsidRPr="00DD5977" w:rsidRDefault="006541FE" w:rsidP="00DD5977">
            <w:pPr>
              <w:spacing w:after="0" w:line="240" w:lineRule="auto"/>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 xml:space="preserve">Державна установа «Центр </w:t>
            </w:r>
            <w:proofErr w:type="spellStart"/>
            <w:r w:rsidRPr="00DD5977">
              <w:rPr>
                <w:rFonts w:ascii="Times New Roman" w:hAnsi="Times New Roman" w:cs="Times New Roman"/>
                <w:color w:val="000000" w:themeColor="text1"/>
                <w:sz w:val="26"/>
                <w:szCs w:val="26"/>
              </w:rPr>
              <w:t>пробації</w:t>
            </w:r>
            <w:proofErr w:type="spellEnd"/>
            <w:r w:rsidRPr="00DD5977">
              <w:rPr>
                <w:rFonts w:ascii="Times New Roman" w:hAnsi="Times New Roman" w:cs="Times New Roman"/>
                <w:color w:val="000000" w:themeColor="text1"/>
                <w:sz w:val="26"/>
                <w:szCs w:val="26"/>
              </w:rPr>
              <w:t xml:space="preserve">»  Міністерства юстиції (для потреб Рахівського РВ) за сприяння виконавчого комітету Рахівської </w:t>
            </w:r>
            <w:proofErr w:type="spellStart"/>
            <w:r w:rsidRPr="00DD5977">
              <w:rPr>
                <w:rFonts w:ascii="Times New Roman" w:hAnsi="Times New Roman" w:cs="Times New Roman"/>
                <w:color w:val="000000" w:themeColor="text1"/>
                <w:sz w:val="26"/>
                <w:szCs w:val="26"/>
              </w:rPr>
              <w:t>міскої</w:t>
            </w:r>
            <w:proofErr w:type="spellEnd"/>
            <w:r w:rsidRPr="00DD5977">
              <w:rPr>
                <w:rFonts w:ascii="Times New Roman" w:hAnsi="Times New Roman" w:cs="Times New Roman"/>
                <w:color w:val="000000" w:themeColor="text1"/>
                <w:sz w:val="26"/>
                <w:szCs w:val="26"/>
              </w:rPr>
              <w:t xml:space="preserve">  ради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10000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10000</w:t>
            </w:r>
          </w:p>
        </w:tc>
      </w:tr>
      <w:tr w:rsidR="006541FE" w:rsidRPr="00DD5977" w:rsidTr="002E7CF1">
        <w:trPr>
          <w:trHeight w:val="20"/>
        </w:trPr>
        <w:tc>
          <w:tcPr>
            <w:tcW w:w="485" w:type="dxa"/>
            <w:tcBorders>
              <w:top w:val="single" w:sz="4" w:space="0" w:color="auto"/>
              <w:left w:val="single" w:sz="4" w:space="0" w:color="auto"/>
              <w:bottom w:val="single" w:sz="4" w:space="0" w:color="auto"/>
            </w:tcBorders>
            <w:shd w:val="clear" w:color="auto" w:fill="FFFFFF"/>
          </w:tcPr>
          <w:p w:rsidR="006541FE" w:rsidRPr="00DD5977" w:rsidRDefault="006541FE" w:rsidP="00DD5977">
            <w:pPr>
              <w:spacing w:after="0" w:line="240" w:lineRule="auto"/>
              <w:jc w:val="both"/>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3.</w:t>
            </w:r>
          </w:p>
        </w:tc>
        <w:tc>
          <w:tcPr>
            <w:tcW w:w="4061" w:type="dxa"/>
            <w:tcBorders>
              <w:top w:val="single" w:sz="4" w:space="0" w:color="auto"/>
              <w:left w:val="single" w:sz="4" w:space="0" w:color="auto"/>
              <w:bottom w:val="single" w:sz="4" w:space="0" w:color="auto"/>
            </w:tcBorders>
            <w:shd w:val="clear" w:color="auto" w:fill="FFFFFF"/>
          </w:tcPr>
          <w:p w:rsidR="006541FE" w:rsidRPr="00DD5977" w:rsidRDefault="006541FE" w:rsidP="00DD5977">
            <w:pPr>
              <w:pStyle w:val="21"/>
              <w:shd w:val="clear" w:color="auto" w:fill="auto"/>
              <w:spacing w:line="240" w:lineRule="auto"/>
              <w:jc w:val="left"/>
              <w:rPr>
                <w:color w:val="000000" w:themeColor="text1"/>
                <w:sz w:val="26"/>
                <w:szCs w:val="26"/>
              </w:rPr>
            </w:pPr>
            <w:r w:rsidRPr="00DD5977">
              <w:rPr>
                <w:color w:val="000000" w:themeColor="text1"/>
                <w:sz w:val="26"/>
                <w:szCs w:val="26"/>
              </w:rPr>
              <w:t>Придбання паперу формату А-4.</w:t>
            </w:r>
          </w:p>
        </w:tc>
        <w:tc>
          <w:tcPr>
            <w:tcW w:w="6936" w:type="dxa"/>
            <w:tcBorders>
              <w:top w:val="single" w:sz="4" w:space="0" w:color="auto"/>
              <w:left w:val="single" w:sz="4" w:space="0" w:color="auto"/>
              <w:bottom w:val="single" w:sz="4" w:space="0" w:color="auto"/>
            </w:tcBorders>
            <w:shd w:val="clear" w:color="auto" w:fill="FFFFFF"/>
          </w:tcPr>
          <w:p w:rsidR="006541FE" w:rsidRPr="00DD5977" w:rsidRDefault="006541FE" w:rsidP="00DD5977">
            <w:pPr>
              <w:spacing w:after="0" w:line="240" w:lineRule="auto"/>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 xml:space="preserve">Державна установа «Центр </w:t>
            </w:r>
            <w:proofErr w:type="spellStart"/>
            <w:r w:rsidRPr="00DD5977">
              <w:rPr>
                <w:rFonts w:ascii="Times New Roman" w:hAnsi="Times New Roman" w:cs="Times New Roman"/>
                <w:color w:val="000000" w:themeColor="text1"/>
                <w:sz w:val="26"/>
                <w:szCs w:val="26"/>
              </w:rPr>
              <w:t>пробації</w:t>
            </w:r>
            <w:proofErr w:type="spellEnd"/>
            <w:r w:rsidRPr="00DD5977">
              <w:rPr>
                <w:rFonts w:ascii="Times New Roman" w:hAnsi="Times New Roman" w:cs="Times New Roman"/>
                <w:color w:val="000000" w:themeColor="text1"/>
                <w:sz w:val="26"/>
                <w:szCs w:val="26"/>
              </w:rPr>
              <w:t>»  Міністерства юстиції (для потреб Рахівського РВ) за сприяння виконавчого комітету Рахівської районної ради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5000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5000</w:t>
            </w:r>
          </w:p>
        </w:tc>
      </w:tr>
      <w:tr w:rsidR="006541FE" w:rsidRPr="00DD5977" w:rsidTr="002E7CF1">
        <w:trPr>
          <w:trHeight w:val="20"/>
        </w:trPr>
        <w:tc>
          <w:tcPr>
            <w:tcW w:w="485" w:type="dxa"/>
            <w:tcBorders>
              <w:top w:val="single" w:sz="4" w:space="0" w:color="auto"/>
              <w:left w:val="single" w:sz="4" w:space="0" w:color="auto"/>
              <w:bottom w:val="single" w:sz="4" w:space="0" w:color="auto"/>
            </w:tcBorders>
            <w:shd w:val="clear" w:color="auto" w:fill="FFFFFF"/>
          </w:tcPr>
          <w:p w:rsidR="006541FE" w:rsidRPr="00DD5977" w:rsidRDefault="006541FE" w:rsidP="00DD5977">
            <w:pPr>
              <w:spacing w:after="0" w:line="240" w:lineRule="auto"/>
              <w:jc w:val="both"/>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4.</w:t>
            </w:r>
          </w:p>
        </w:tc>
        <w:tc>
          <w:tcPr>
            <w:tcW w:w="4061" w:type="dxa"/>
            <w:tcBorders>
              <w:top w:val="single" w:sz="4" w:space="0" w:color="auto"/>
              <w:left w:val="single" w:sz="4" w:space="0" w:color="auto"/>
              <w:bottom w:val="single" w:sz="4" w:space="0" w:color="auto"/>
            </w:tcBorders>
            <w:shd w:val="clear" w:color="auto" w:fill="FFFFFF"/>
          </w:tcPr>
          <w:p w:rsidR="006541FE" w:rsidRPr="00DD5977" w:rsidRDefault="006541FE" w:rsidP="00DD5977">
            <w:pPr>
              <w:pStyle w:val="21"/>
              <w:shd w:val="clear" w:color="auto" w:fill="auto"/>
              <w:spacing w:line="240" w:lineRule="auto"/>
              <w:jc w:val="left"/>
              <w:rPr>
                <w:color w:val="000000" w:themeColor="text1"/>
                <w:sz w:val="26"/>
                <w:szCs w:val="26"/>
              </w:rPr>
            </w:pPr>
            <w:r w:rsidRPr="00DD5977">
              <w:rPr>
                <w:color w:val="000000" w:themeColor="text1"/>
                <w:sz w:val="26"/>
                <w:szCs w:val="26"/>
              </w:rPr>
              <w:t>Придбання поштових конвертів із відповідними марками для поштових відправлень.</w:t>
            </w:r>
          </w:p>
        </w:tc>
        <w:tc>
          <w:tcPr>
            <w:tcW w:w="6936" w:type="dxa"/>
            <w:tcBorders>
              <w:top w:val="single" w:sz="4" w:space="0" w:color="auto"/>
              <w:left w:val="single" w:sz="4" w:space="0" w:color="auto"/>
              <w:bottom w:val="single" w:sz="4" w:space="0" w:color="auto"/>
            </w:tcBorders>
            <w:shd w:val="clear" w:color="auto" w:fill="FFFFFF"/>
          </w:tcPr>
          <w:p w:rsidR="006541FE" w:rsidRPr="00DD5977" w:rsidRDefault="006541FE" w:rsidP="00DD5977">
            <w:pPr>
              <w:spacing w:after="0" w:line="240" w:lineRule="auto"/>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 xml:space="preserve">Державна установа «Центр </w:t>
            </w:r>
            <w:proofErr w:type="spellStart"/>
            <w:r w:rsidRPr="00DD5977">
              <w:rPr>
                <w:rFonts w:ascii="Times New Roman" w:hAnsi="Times New Roman" w:cs="Times New Roman"/>
                <w:color w:val="000000" w:themeColor="text1"/>
                <w:sz w:val="26"/>
                <w:szCs w:val="26"/>
              </w:rPr>
              <w:t>пробації</w:t>
            </w:r>
            <w:proofErr w:type="spellEnd"/>
            <w:r w:rsidRPr="00DD5977">
              <w:rPr>
                <w:rFonts w:ascii="Times New Roman" w:hAnsi="Times New Roman" w:cs="Times New Roman"/>
                <w:color w:val="000000" w:themeColor="text1"/>
                <w:sz w:val="26"/>
                <w:szCs w:val="26"/>
              </w:rPr>
              <w:t>»  Міністерства юстиції (для потреб Рахівського РВ) за сприяння виконавчого комітету Рахівської районної ради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3000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6541FE" w:rsidP="00DD5977">
            <w:pPr>
              <w:pStyle w:val="21"/>
              <w:shd w:val="clear" w:color="auto" w:fill="auto"/>
              <w:spacing w:line="240" w:lineRule="auto"/>
              <w:rPr>
                <w:color w:val="000000" w:themeColor="text1"/>
                <w:sz w:val="26"/>
                <w:szCs w:val="26"/>
              </w:rPr>
            </w:pPr>
          </w:p>
          <w:p w:rsidR="006541FE" w:rsidRPr="00DD5977" w:rsidRDefault="006541FE" w:rsidP="00DD5977">
            <w:pPr>
              <w:pStyle w:val="21"/>
              <w:shd w:val="clear" w:color="auto" w:fill="auto"/>
              <w:spacing w:line="240" w:lineRule="auto"/>
              <w:rPr>
                <w:color w:val="000000" w:themeColor="text1"/>
                <w:sz w:val="26"/>
                <w:szCs w:val="26"/>
              </w:rPr>
            </w:pPr>
            <w:r w:rsidRPr="00DD5977">
              <w:rPr>
                <w:color w:val="000000" w:themeColor="text1"/>
                <w:sz w:val="26"/>
                <w:szCs w:val="26"/>
              </w:rPr>
              <w:t>3000</w:t>
            </w:r>
          </w:p>
        </w:tc>
      </w:tr>
      <w:tr w:rsidR="005F5A8B" w:rsidRPr="00DD5977" w:rsidTr="002E7CF1">
        <w:trPr>
          <w:trHeight w:val="20"/>
        </w:trPr>
        <w:tc>
          <w:tcPr>
            <w:tcW w:w="485" w:type="dxa"/>
            <w:tcBorders>
              <w:top w:val="single" w:sz="4" w:space="0" w:color="auto"/>
              <w:left w:val="single" w:sz="4" w:space="0" w:color="auto"/>
              <w:bottom w:val="single" w:sz="4" w:space="0" w:color="auto"/>
            </w:tcBorders>
            <w:shd w:val="clear" w:color="auto" w:fill="FFFFFF"/>
          </w:tcPr>
          <w:p w:rsidR="005F5A8B" w:rsidRPr="00DD5977" w:rsidRDefault="005F5A8B" w:rsidP="00DD5977">
            <w:pPr>
              <w:spacing w:after="0" w:line="240" w:lineRule="auto"/>
              <w:jc w:val="both"/>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5.</w:t>
            </w:r>
          </w:p>
          <w:p w:rsidR="005F5A8B" w:rsidRPr="00DD5977" w:rsidRDefault="005F5A8B" w:rsidP="00DD5977">
            <w:pPr>
              <w:spacing w:after="0" w:line="240" w:lineRule="auto"/>
              <w:jc w:val="both"/>
              <w:rPr>
                <w:rFonts w:ascii="Times New Roman" w:hAnsi="Times New Roman" w:cs="Times New Roman"/>
                <w:color w:val="000000" w:themeColor="text1"/>
                <w:sz w:val="26"/>
                <w:szCs w:val="26"/>
              </w:rPr>
            </w:pPr>
          </w:p>
        </w:tc>
        <w:tc>
          <w:tcPr>
            <w:tcW w:w="4061" w:type="dxa"/>
            <w:tcBorders>
              <w:top w:val="single" w:sz="4" w:space="0" w:color="auto"/>
              <w:left w:val="single" w:sz="4" w:space="0" w:color="auto"/>
              <w:bottom w:val="single" w:sz="4" w:space="0" w:color="auto"/>
            </w:tcBorders>
            <w:shd w:val="clear" w:color="auto" w:fill="FFFFFF"/>
          </w:tcPr>
          <w:p w:rsidR="005F5A8B" w:rsidRPr="00DD5977" w:rsidRDefault="005F5A8B" w:rsidP="00DD5977">
            <w:pPr>
              <w:pStyle w:val="21"/>
              <w:shd w:val="clear" w:color="auto" w:fill="auto"/>
              <w:spacing w:line="240" w:lineRule="auto"/>
              <w:jc w:val="left"/>
              <w:rPr>
                <w:color w:val="000000" w:themeColor="text1"/>
                <w:sz w:val="26"/>
                <w:szCs w:val="26"/>
              </w:rPr>
            </w:pPr>
            <w:r w:rsidRPr="00DD5977">
              <w:rPr>
                <w:color w:val="000000" w:themeColor="text1"/>
                <w:sz w:val="26"/>
                <w:szCs w:val="26"/>
              </w:rPr>
              <w:t>Проведення косметичного ремонту службових приміщень</w:t>
            </w:r>
          </w:p>
        </w:tc>
        <w:tc>
          <w:tcPr>
            <w:tcW w:w="6936" w:type="dxa"/>
            <w:tcBorders>
              <w:top w:val="single" w:sz="4" w:space="0" w:color="auto"/>
              <w:left w:val="single" w:sz="4" w:space="0" w:color="auto"/>
              <w:bottom w:val="single" w:sz="4" w:space="0" w:color="auto"/>
            </w:tcBorders>
            <w:shd w:val="clear" w:color="auto" w:fill="FFFFFF"/>
          </w:tcPr>
          <w:p w:rsidR="005F5A8B" w:rsidRPr="00DD5977" w:rsidRDefault="005F5A8B" w:rsidP="00DD5977">
            <w:pPr>
              <w:spacing w:after="0" w:line="240" w:lineRule="auto"/>
              <w:rPr>
                <w:rFonts w:ascii="Times New Roman" w:hAnsi="Times New Roman" w:cs="Times New Roman"/>
                <w:color w:val="000000" w:themeColor="text1"/>
                <w:sz w:val="26"/>
                <w:szCs w:val="26"/>
              </w:rPr>
            </w:pPr>
            <w:r w:rsidRPr="00DD5977">
              <w:rPr>
                <w:rFonts w:ascii="Times New Roman" w:hAnsi="Times New Roman" w:cs="Times New Roman"/>
                <w:color w:val="000000" w:themeColor="text1"/>
                <w:sz w:val="26"/>
                <w:szCs w:val="26"/>
              </w:rPr>
              <w:t xml:space="preserve">Державна установа «Центр </w:t>
            </w:r>
            <w:proofErr w:type="spellStart"/>
            <w:r w:rsidRPr="00DD5977">
              <w:rPr>
                <w:rFonts w:ascii="Times New Roman" w:hAnsi="Times New Roman" w:cs="Times New Roman"/>
                <w:color w:val="000000" w:themeColor="text1"/>
                <w:sz w:val="26"/>
                <w:szCs w:val="26"/>
              </w:rPr>
              <w:t>пробації</w:t>
            </w:r>
            <w:proofErr w:type="spellEnd"/>
            <w:r w:rsidRPr="00DD5977">
              <w:rPr>
                <w:rFonts w:ascii="Times New Roman" w:hAnsi="Times New Roman" w:cs="Times New Roman"/>
                <w:color w:val="000000" w:themeColor="text1"/>
                <w:sz w:val="26"/>
                <w:szCs w:val="26"/>
              </w:rPr>
              <w:t>»  Міністерства юстиції (для потреб Рахівського РВ) за сприяння виконавчого комітету Рахівської районної ради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F5A8B" w:rsidRPr="00DD5977" w:rsidRDefault="005F5A8B" w:rsidP="00DD5977">
            <w:pPr>
              <w:pStyle w:val="21"/>
              <w:shd w:val="clear" w:color="auto" w:fill="auto"/>
              <w:spacing w:line="240" w:lineRule="auto"/>
              <w:rPr>
                <w:color w:val="000000" w:themeColor="text1"/>
                <w:sz w:val="26"/>
                <w:szCs w:val="26"/>
              </w:rPr>
            </w:pPr>
            <w:r w:rsidRPr="00DD5977">
              <w:rPr>
                <w:color w:val="000000" w:themeColor="text1"/>
                <w:sz w:val="26"/>
                <w:szCs w:val="26"/>
              </w:rPr>
              <w:t>25000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5A8B" w:rsidRPr="00DD5977" w:rsidRDefault="005F5A8B" w:rsidP="00DD5977">
            <w:pPr>
              <w:pStyle w:val="21"/>
              <w:shd w:val="clear" w:color="auto" w:fill="auto"/>
              <w:spacing w:line="240" w:lineRule="auto"/>
              <w:rPr>
                <w:color w:val="000000" w:themeColor="text1"/>
                <w:sz w:val="26"/>
                <w:szCs w:val="26"/>
              </w:rPr>
            </w:pPr>
            <w:r w:rsidRPr="00DD5977">
              <w:rPr>
                <w:color w:val="000000" w:themeColor="text1"/>
                <w:sz w:val="26"/>
                <w:szCs w:val="26"/>
              </w:rPr>
              <w:t>25000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F5A8B" w:rsidRPr="00DD5977" w:rsidRDefault="005F5A8B" w:rsidP="00DD5977">
            <w:pPr>
              <w:pStyle w:val="21"/>
              <w:shd w:val="clear" w:color="auto" w:fill="auto"/>
              <w:spacing w:line="240" w:lineRule="auto"/>
              <w:rPr>
                <w:color w:val="000000" w:themeColor="text1"/>
                <w:sz w:val="26"/>
                <w:szCs w:val="26"/>
              </w:rPr>
            </w:pPr>
            <w:r w:rsidRPr="00DD5977">
              <w:rPr>
                <w:color w:val="000000" w:themeColor="text1"/>
                <w:sz w:val="26"/>
                <w:szCs w:val="26"/>
              </w:rPr>
              <w:t>25000</w:t>
            </w:r>
          </w:p>
        </w:tc>
      </w:tr>
      <w:tr w:rsidR="006541FE" w:rsidRPr="00DD5977" w:rsidTr="002E7CF1">
        <w:trPr>
          <w:trHeight w:val="20"/>
        </w:trPr>
        <w:tc>
          <w:tcPr>
            <w:tcW w:w="485" w:type="dxa"/>
            <w:tcBorders>
              <w:top w:val="single" w:sz="4" w:space="0" w:color="auto"/>
              <w:left w:val="single" w:sz="4" w:space="0" w:color="auto"/>
              <w:bottom w:val="single" w:sz="4" w:space="0" w:color="auto"/>
            </w:tcBorders>
            <w:shd w:val="clear" w:color="auto" w:fill="FFFFFF"/>
          </w:tcPr>
          <w:p w:rsidR="006541FE" w:rsidRPr="00DD5977" w:rsidRDefault="006541FE" w:rsidP="00DD5977">
            <w:pPr>
              <w:spacing w:after="0" w:line="240" w:lineRule="auto"/>
              <w:jc w:val="both"/>
              <w:rPr>
                <w:rFonts w:ascii="Times New Roman" w:hAnsi="Times New Roman" w:cs="Times New Roman"/>
                <w:b/>
                <w:color w:val="000000" w:themeColor="text1"/>
                <w:sz w:val="26"/>
                <w:szCs w:val="26"/>
              </w:rPr>
            </w:pPr>
          </w:p>
        </w:tc>
        <w:tc>
          <w:tcPr>
            <w:tcW w:w="4061" w:type="dxa"/>
            <w:tcBorders>
              <w:top w:val="single" w:sz="4" w:space="0" w:color="auto"/>
              <w:left w:val="single" w:sz="4" w:space="0" w:color="auto"/>
              <w:bottom w:val="single" w:sz="4" w:space="0" w:color="auto"/>
            </w:tcBorders>
            <w:shd w:val="clear" w:color="auto" w:fill="FFFFFF"/>
          </w:tcPr>
          <w:p w:rsidR="006541FE" w:rsidRPr="00DD5977" w:rsidRDefault="006541FE" w:rsidP="00DD5977">
            <w:pPr>
              <w:pStyle w:val="21"/>
              <w:shd w:val="clear" w:color="auto" w:fill="auto"/>
              <w:spacing w:line="240" w:lineRule="auto"/>
              <w:rPr>
                <w:b/>
                <w:color w:val="000000" w:themeColor="text1"/>
                <w:sz w:val="26"/>
                <w:szCs w:val="26"/>
              </w:rPr>
            </w:pPr>
            <w:r w:rsidRPr="00DD5977">
              <w:rPr>
                <w:b/>
                <w:color w:val="000000" w:themeColor="text1"/>
                <w:sz w:val="26"/>
                <w:szCs w:val="26"/>
              </w:rPr>
              <w:t>ВСЬОГО</w:t>
            </w:r>
          </w:p>
        </w:tc>
        <w:tc>
          <w:tcPr>
            <w:tcW w:w="6936" w:type="dxa"/>
            <w:tcBorders>
              <w:top w:val="single" w:sz="4" w:space="0" w:color="auto"/>
              <w:left w:val="single" w:sz="4" w:space="0" w:color="auto"/>
              <w:bottom w:val="single" w:sz="4" w:space="0" w:color="auto"/>
            </w:tcBorders>
            <w:shd w:val="clear" w:color="auto" w:fill="FFFFFF"/>
          </w:tcPr>
          <w:p w:rsidR="006541FE" w:rsidRPr="00DD5977" w:rsidRDefault="006541FE" w:rsidP="00DD5977">
            <w:pPr>
              <w:spacing w:after="0" w:line="240" w:lineRule="auto"/>
              <w:rPr>
                <w:rFonts w:ascii="Times New Roman" w:hAnsi="Times New Roman" w:cs="Times New Roman"/>
                <w:color w:val="000000" w:themeColor="text1"/>
                <w:sz w:val="26"/>
                <w:szCs w:val="26"/>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5F5A8B" w:rsidP="00DD5977">
            <w:pPr>
              <w:pStyle w:val="21"/>
              <w:shd w:val="clear" w:color="auto" w:fill="auto"/>
              <w:spacing w:line="240" w:lineRule="auto"/>
              <w:rPr>
                <w:b/>
                <w:color w:val="000000" w:themeColor="text1"/>
                <w:sz w:val="26"/>
                <w:szCs w:val="26"/>
              </w:rPr>
            </w:pPr>
            <w:r w:rsidRPr="00DD5977">
              <w:rPr>
                <w:b/>
                <w:color w:val="000000" w:themeColor="text1"/>
                <w:sz w:val="26"/>
                <w:szCs w:val="26"/>
              </w:rPr>
              <w:t>5</w:t>
            </w:r>
            <w:r w:rsidR="006541FE" w:rsidRPr="00DD5977">
              <w:rPr>
                <w:b/>
                <w:color w:val="000000" w:themeColor="text1"/>
                <w:sz w:val="26"/>
                <w:szCs w:val="26"/>
              </w:rPr>
              <w:t>8000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5F5A8B" w:rsidP="00DD5977">
            <w:pPr>
              <w:pStyle w:val="21"/>
              <w:shd w:val="clear" w:color="auto" w:fill="auto"/>
              <w:spacing w:line="240" w:lineRule="auto"/>
              <w:rPr>
                <w:b/>
                <w:color w:val="000000" w:themeColor="text1"/>
                <w:sz w:val="26"/>
                <w:szCs w:val="26"/>
              </w:rPr>
            </w:pPr>
            <w:r w:rsidRPr="00DD5977">
              <w:rPr>
                <w:b/>
                <w:color w:val="000000" w:themeColor="text1"/>
                <w:sz w:val="26"/>
                <w:szCs w:val="26"/>
              </w:rPr>
              <w:t>5</w:t>
            </w:r>
            <w:r w:rsidR="006541FE" w:rsidRPr="00DD5977">
              <w:rPr>
                <w:b/>
                <w:color w:val="000000" w:themeColor="text1"/>
                <w:sz w:val="26"/>
                <w:szCs w:val="26"/>
              </w:rPr>
              <w:t>8000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41FE" w:rsidRPr="00DD5977" w:rsidRDefault="005F5A8B" w:rsidP="00DD5977">
            <w:pPr>
              <w:pStyle w:val="21"/>
              <w:shd w:val="clear" w:color="auto" w:fill="auto"/>
              <w:spacing w:line="240" w:lineRule="auto"/>
              <w:rPr>
                <w:b/>
                <w:color w:val="000000" w:themeColor="text1"/>
                <w:sz w:val="26"/>
                <w:szCs w:val="26"/>
              </w:rPr>
            </w:pPr>
            <w:r w:rsidRPr="00DD5977">
              <w:rPr>
                <w:b/>
                <w:color w:val="000000" w:themeColor="text1"/>
                <w:sz w:val="26"/>
                <w:szCs w:val="26"/>
              </w:rPr>
              <w:t>43</w:t>
            </w:r>
            <w:r w:rsidR="006541FE" w:rsidRPr="00DD5977">
              <w:rPr>
                <w:b/>
                <w:color w:val="000000" w:themeColor="text1"/>
                <w:sz w:val="26"/>
                <w:szCs w:val="26"/>
              </w:rPr>
              <w:t>000</w:t>
            </w:r>
          </w:p>
        </w:tc>
      </w:tr>
    </w:tbl>
    <w:p w:rsidR="005F5A8B" w:rsidRPr="00DD5977" w:rsidRDefault="005F5A8B" w:rsidP="00DD5977">
      <w:pPr>
        <w:spacing w:after="0" w:line="240" w:lineRule="auto"/>
        <w:rPr>
          <w:rFonts w:ascii="Times New Roman" w:hAnsi="Times New Roman" w:cs="Times New Roman"/>
          <w:color w:val="000000" w:themeColor="text1"/>
          <w:sz w:val="28"/>
          <w:szCs w:val="28"/>
        </w:rPr>
      </w:pPr>
    </w:p>
    <w:p w:rsidR="0021073B" w:rsidRPr="00DD5977" w:rsidRDefault="005F5A8B" w:rsidP="00DD5977">
      <w:pPr>
        <w:shd w:val="clear" w:color="auto" w:fill="FFFFFF"/>
        <w:spacing w:after="0" w:line="240" w:lineRule="auto"/>
        <w:jc w:val="both"/>
        <w:rPr>
          <w:rFonts w:ascii="Times New Roman" w:hAnsi="Times New Roman" w:cs="Times New Roman"/>
          <w:bCs/>
          <w:color w:val="000000" w:themeColor="text1"/>
          <w:sz w:val="28"/>
          <w:szCs w:val="28"/>
        </w:rPr>
      </w:pPr>
      <w:proofErr w:type="spellStart"/>
      <w:r w:rsidRPr="00DD5977">
        <w:rPr>
          <w:rFonts w:ascii="Times New Roman" w:hAnsi="Times New Roman" w:cs="Times New Roman"/>
          <w:bCs/>
          <w:color w:val="000000" w:themeColor="text1"/>
          <w:sz w:val="28"/>
          <w:szCs w:val="28"/>
        </w:rPr>
        <w:t>В.п</w:t>
      </w:r>
      <w:proofErr w:type="spellEnd"/>
      <w:r w:rsidRPr="00DD5977">
        <w:rPr>
          <w:rFonts w:ascii="Times New Roman" w:hAnsi="Times New Roman" w:cs="Times New Roman"/>
          <w:bCs/>
          <w:color w:val="000000" w:themeColor="text1"/>
          <w:sz w:val="28"/>
          <w:szCs w:val="28"/>
        </w:rPr>
        <w:t xml:space="preserve">. міського голови, </w:t>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r>
      <w:r w:rsidRPr="00DD5977">
        <w:rPr>
          <w:rFonts w:ascii="Times New Roman" w:hAnsi="Times New Roman" w:cs="Times New Roman"/>
          <w:bCs/>
          <w:color w:val="000000" w:themeColor="text1"/>
          <w:sz w:val="28"/>
          <w:szCs w:val="28"/>
        </w:rPr>
        <w:tab/>
      </w:r>
    </w:p>
    <w:p w:rsidR="0021073B" w:rsidRPr="00DD5977" w:rsidRDefault="005F5A8B" w:rsidP="00DD5977">
      <w:pPr>
        <w:shd w:val="clear" w:color="auto" w:fill="FFFFFF"/>
        <w:spacing w:after="0" w:line="240" w:lineRule="auto"/>
        <w:jc w:val="both"/>
        <w:rPr>
          <w:rFonts w:ascii="Times New Roman" w:hAnsi="Times New Roman" w:cs="Times New Roman"/>
          <w:bCs/>
          <w:color w:val="000000" w:themeColor="text1"/>
          <w:sz w:val="28"/>
          <w:szCs w:val="28"/>
        </w:rPr>
      </w:pPr>
      <w:r w:rsidRPr="00DD5977">
        <w:rPr>
          <w:rFonts w:ascii="Times New Roman" w:hAnsi="Times New Roman" w:cs="Times New Roman"/>
          <w:bCs/>
          <w:color w:val="000000" w:themeColor="text1"/>
          <w:sz w:val="28"/>
          <w:szCs w:val="28"/>
        </w:rPr>
        <w:t>секретар ради та виконкому</w:t>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r>
      <w:r w:rsidR="0021073B" w:rsidRPr="00DD5977">
        <w:rPr>
          <w:rFonts w:ascii="Times New Roman" w:hAnsi="Times New Roman" w:cs="Times New Roman"/>
          <w:bCs/>
          <w:color w:val="000000" w:themeColor="text1"/>
          <w:sz w:val="28"/>
          <w:szCs w:val="28"/>
        </w:rPr>
        <w:tab/>
        <w:t>Євген МОЛНАР</w:t>
      </w:r>
    </w:p>
    <w:p w:rsidR="009A79F0" w:rsidRPr="00DD5977" w:rsidRDefault="009A79F0" w:rsidP="00DD5977">
      <w:pPr>
        <w:spacing w:after="0" w:line="240" w:lineRule="auto"/>
        <w:rPr>
          <w:rFonts w:ascii="Times New Roman" w:hAnsi="Times New Roman" w:cs="Times New Roman"/>
          <w:color w:val="000000" w:themeColor="text1"/>
          <w:sz w:val="28"/>
          <w:szCs w:val="28"/>
        </w:rPr>
      </w:pPr>
      <w:r w:rsidRPr="00DD5977">
        <w:rPr>
          <w:rFonts w:ascii="Times New Roman" w:hAnsi="Times New Roman" w:cs="Times New Roman"/>
          <w:color w:val="000000" w:themeColor="text1"/>
          <w:sz w:val="28"/>
          <w:szCs w:val="28"/>
        </w:rPr>
        <w:br w:type="page"/>
      </w:r>
    </w:p>
    <w:p w:rsidR="009A79F0" w:rsidRPr="00DD5977" w:rsidRDefault="009A79F0" w:rsidP="00DD5977">
      <w:pPr>
        <w:spacing w:after="0" w:line="240" w:lineRule="auto"/>
        <w:rPr>
          <w:rFonts w:ascii="Times New Roman" w:hAnsi="Times New Roman" w:cs="Times New Roman"/>
          <w:color w:val="000000" w:themeColor="text1"/>
          <w:sz w:val="28"/>
          <w:szCs w:val="28"/>
        </w:rPr>
        <w:sectPr w:rsidR="009A79F0" w:rsidRPr="00DD5977" w:rsidSect="006541FE">
          <w:pgSz w:w="16838" w:h="11906" w:orient="landscape"/>
          <w:pgMar w:top="1418" w:right="851" w:bottom="851" w:left="851" w:header="709" w:footer="709" w:gutter="0"/>
          <w:cols w:space="708"/>
          <w:docGrid w:linePitch="360"/>
        </w:sectPr>
      </w:pPr>
    </w:p>
    <w:p w:rsidR="005F5A8B" w:rsidRPr="00DD5977" w:rsidRDefault="005F5A8B" w:rsidP="00DD5977">
      <w:pPr>
        <w:spacing w:after="0" w:line="240" w:lineRule="auto"/>
        <w:rPr>
          <w:rFonts w:ascii="Times New Roman" w:hAnsi="Times New Roman" w:cs="Times New Roman"/>
          <w:color w:val="000000" w:themeColor="text1"/>
          <w:sz w:val="28"/>
          <w:szCs w:val="28"/>
        </w:rPr>
      </w:pPr>
    </w:p>
    <w:p w:rsidR="005F5A8B" w:rsidRPr="00DD5977" w:rsidRDefault="005F5A8B" w:rsidP="00DD5977">
      <w:pPr>
        <w:spacing w:after="0" w:line="240" w:lineRule="auto"/>
        <w:rPr>
          <w:rFonts w:ascii="Times New Roman" w:hAnsi="Times New Roman" w:cs="Times New Roman"/>
          <w:color w:val="000000" w:themeColor="text1"/>
          <w:sz w:val="28"/>
          <w:szCs w:val="28"/>
        </w:rPr>
      </w:pPr>
    </w:p>
    <w:sectPr w:rsidR="005F5A8B" w:rsidRPr="00DD5977" w:rsidSect="009A79F0">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146E1"/>
    <w:multiLevelType w:val="hybridMultilevel"/>
    <w:tmpl w:val="DC9A7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8A3DC5"/>
    <w:multiLevelType w:val="hybridMultilevel"/>
    <w:tmpl w:val="A8D69582"/>
    <w:lvl w:ilvl="0" w:tplc="184EE858">
      <w:numFmt w:val="bullet"/>
      <w:lvlText w:val="-"/>
      <w:lvlJc w:val="left"/>
      <w:pPr>
        <w:ind w:left="142" w:hanging="236"/>
      </w:pPr>
      <w:rPr>
        <w:rFonts w:ascii="Times New Roman" w:eastAsia="Times New Roman" w:hAnsi="Times New Roman" w:cs="Times New Roman" w:hint="default"/>
        <w:w w:val="100"/>
        <w:sz w:val="28"/>
        <w:szCs w:val="28"/>
        <w:lang w:val="uk-UA" w:eastAsia="en-US" w:bidi="ar-SA"/>
      </w:rPr>
    </w:lvl>
    <w:lvl w:ilvl="1" w:tplc="F7BA3D3C">
      <w:numFmt w:val="bullet"/>
      <w:lvlText w:val="-"/>
      <w:lvlJc w:val="left"/>
      <w:pPr>
        <w:ind w:left="142" w:hanging="291"/>
      </w:pPr>
      <w:rPr>
        <w:rFonts w:ascii="Times New Roman" w:eastAsia="Times New Roman" w:hAnsi="Times New Roman" w:cs="Times New Roman" w:hint="default"/>
        <w:w w:val="100"/>
        <w:sz w:val="28"/>
        <w:szCs w:val="28"/>
        <w:lang w:val="uk-UA" w:eastAsia="en-US" w:bidi="ar-SA"/>
      </w:rPr>
    </w:lvl>
    <w:lvl w:ilvl="2" w:tplc="A89E5CF2">
      <w:numFmt w:val="bullet"/>
      <w:lvlText w:val="•"/>
      <w:lvlJc w:val="left"/>
      <w:pPr>
        <w:ind w:left="2093" w:hanging="291"/>
      </w:pPr>
      <w:rPr>
        <w:lang w:val="uk-UA" w:eastAsia="en-US" w:bidi="ar-SA"/>
      </w:rPr>
    </w:lvl>
    <w:lvl w:ilvl="3" w:tplc="432AFBFC">
      <w:numFmt w:val="bullet"/>
      <w:lvlText w:val="•"/>
      <w:lvlJc w:val="left"/>
      <w:pPr>
        <w:ind w:left="3069" w:hanging="291"/>
      </w:pPr>
      <w:rPr>
        <w:lang w:val="uk-UA" w:eastAsia="en-US" w:bidi="ar-SA"/>
      </w:rPr>
    </w:lvl>
    <w:lvl w:ilvl="4" w:tplc="76D68128">
      <w:numFmt w:val="bullet"/>
      <w:lvlText w:val="•"/>
      <w:lvlJc w:val="left"/>
      <w:pPr>
        <w:ind w:left="4046" w:hanging="291"/>
      </w:pPr>
      <w:rPr>
        <w:lang w:val="uk-UA" w:eastAsia="en-US" w:bidi="ar-SA"/>
      </w:rPr>
    </w:lvl>
    <w:lvl w:ilvl="5" w:tplc="4ED601CA">
      <w:numFmt w:val="bullet"/>
      <w:lvlText w:val="•"/>
      <w:lvlJc w:val="left"/>
      <w:pPr>
        <w:ind w:left="5023" w:hanging="291"/>
      </w:pPr>
      <w:rPr>
        <w:lang w:val="uk-UA" w:eastAsia="en-US" w:bidi="ar-SA"/>
      </w:rPr>
    </w:lvl>
    <w:lvl w:ilvl="6" w:tplc="DBB8AEC8">
      <w:numFmt w:val="bullet"/>
      <w:lvlText w:val="•"/>
      <w:lvlJc w:val="left"/>
      <w:pPr>
        <w:ind w:left="5999" w:hanging="291"/>
      </w:pPr>
      <w:rPr>
        <w:lang w:val="uk-UA" w:eastAsia="en-US" w:bidi="ar-SA"/>
      </w:rPr>
    </w:lvl>
    <w:lvl w:ilvl="7" w:tplc="AF586F64">
      <w:numFmt w:val="bullet"/>
      <w:lvlText w:val="•"/>
      <w:lvlJc w:val="left"/>
      <w:pPr>
        <w:ind w:left="6976" w:hanging="291"/>
      </w:pPr>
      <w:rPr>
        <w:lang w:val="uk-UA" w:eastAsia="en-US" w:bidi="ar-SA"/>
      </w:rPr>
    </w:lvl>
    <w:lvl w:ilvl="8" w:tplc="DBA4C032">
      <w:numFmt w:val="bullet"/>
      <w:lvlText w:val="•"/>
      <w:lvlJc w:val="left"/>
      <w:pPr>
        <w:ind w:left="7953" w:hanging="291"/>
      </w:pPr>
      <w:rPr>
        <w:lang w:val="uk-UA" w:eastAsia="en-US" w:bidi="ar-SA"/>
      </w:rPr>
    </w:lvl>
  </w:abstractNum>
  <w:abstractNum w:abstractNumId="2">
    <w:nsid w:val="5DA54C20"/>
    <w:multiLevelType w:val="hybridMultilevel"/>
    <w:tmpl w:val="5320742E"/>
    <w:lvl w:ilvl="0" w:tplc="827A1C60">
      <w:numFmt w:val="bullet"/>
      <w:lvlText w:val="-"/>
      <w:lvlJc w:val="left"/>
      <w:pPr>
        <w:ind w:left="164" w:hanging="164"/>
      </w:pPr>
      <w:rPr>
        <w:rFonts w:ascii="Times New Roman" w:eastAsia="Times New Roman" w:hAnsi="Times New Roman" w:cs="Times New Roman" w:hint="default"/>
        <w:w w:val="100"/>
        <w:sz w:val="28"/>
        <w:szCs w:val="28"/>
        <w:lang w:val="uk-UA" w:eastAsia="en-US" w:bidi="ar-SA"/>
      </w:rPr>
    </w:lvl>
    <w:lvl w:ilvl="1" w:tplc="ECC83446">
      <w:numFmt w:val="bullet"/>
      <w:lvlText w:val="•"/>
      <w:lvlJc w:val="left"/>
      <w:pPr>
        <w:ind w:left="1138" w:hanging="164"/>
      </w:pPr>
      <w:rPr>
        <w:lang w:val="uk-UA" w:eastAsia="en-US" w:bidi="ar-SA"/>
      </w:rPr>
    </w:lvl>
    <w:lvl w:ilvl="2" w:tplc="D20EEA24">
      <w:numFmt w:val="bullet"/>
      <w:lvlText w:val="•"/>
      <w:lvlJc w:val="left"/>
      <w:pPr>
        <w:ind w:left="2115" w:hanging="164"/>
      </w:pPr>
      <w:rPr>
        <w:lang w:val="uk-UA" w:eastAsia="en-US" w:bidi="ar-SA"/>
      </w:rPr>
    </w:lvl>
    <w:lvl w:ilvl="3" w:tplc="2BEEBA1A">
      <w:numFmt w:val="bullet"/>
      <w:lvlText w:val="•"/>
      <w:lvlJc w:val="left"/>
      <w:pPr>
        <w:ind w:left="3091" w:hanging="164"/>
      </w:pPr>
      <w:rPr>
        <w:lang w:val="uk-UA" w:eastAsia="en-US" w:bidi="ar-SA"/>
      </w:rPr>
    </w:lvl>
    <w:lvl w:ilvl="4" w:tplc="06869D7A">
      <w:numFmt w:val="bullet"/>
      <w:lvlText w:val="•"/>
      <w:lvlJc w:val="left"/>
      <w:pPr>
        <w:ind w:left="4068" w:hanging="164"/>
      </w:pPr>
      <w:rPr>
        <w:lang w:val="uk-UA" w:eastAsia="en-US" w:bidi="ar-SA"/>
      </w:rPr>
    </w:lvl>
    <w:lvl w:ilvl="5" w:tplc="C4EAFFC8">
      <w:numFmt w:val="bullet"/>
      <w:lvlText w:val="•"/>
      <w:lvlJc w:val="left"/>
      <w:pPr>
        <w:ind w:left="5045" w:hanging="164"/>
      </w:pPr>
      <w:rPr>
        <w:lang w:val="uk-UA" w:eastAsia="en-US" w:bidi="ar-SA"/>
      </w:rPr>
    </w:lvl>
    <w:lvl w:ilvl="6" w:tplc="47701598">
      <w:numFmt w:val="bullet"/>
      <w:lvlText w:val="•"/>
      <w:lvlJc w:val="left"/>
      <w:pPr>
        <w:ind w:left="6021" w:hanging="164"/>
      </w:pPr>
      <w:rPr>
        <w:lang w:val="uk-UA" w:eastAsia="en-US" w:bidi="ar-SA"/>
      </w:rPr>
    </w:lvl>
    <w:lvl w:ilvl="7" w:tplc="B0C2A154">
      <w:numFmt w:val="bullet"/>
      <w:lvlText w:val="•"/>
      <w:lvlJc w:val="left"/>
      <w:pPr>
        <w:ind w:left="6998" w:hanging="164"/>
      </w:pPr>
      <w:rPr>
        <w:lang w:val="uk-UA" w:eastAsia="en-US" w:bidi="ar-SA"/>
      </w:rPr>
    </w:lvl>
    <w:lvl w:ilvl="8" w:tplc="98D22E30">
      <w:numFmt w:val="bullet"/>
      <w:lvlText w:val="•"/>
      <w:lvlJc w:val="left"/>
      <w:pPr>
        <w:ind w:left="7975" w:hanging="164"/>
      </w:pPr>
      <w:rPr>
        <w:lang w:val="uk-UA" w:eastAsia="en-US" w:bidi="ar-SA"/>
      </w:rPr>
    </w:lvl>
  </w:abstractNum>
  <w:abstractNum w:abstractNumId="3">
    <w:nsid w:val="69AF3E56"/>
    <w:multiLevelType w:val="hybridMultilevel"/>
    <w:tmpl w:val="5E6A6D24"/>
    <w:lvl w:ilvl="0" w:tplc="4148B564">
      <w:start w:val="1"/>
      <w:numFmt w:val="decimal"/>
      <w:lvlText w:val="%1."/>
      <w:lvlJc w:val="left"/>
      <w:pPr>
        <w:ind w:left="1065" w:hanging="360"/>
      </w:pPr>
      <w:rPr>
        <w:rFonts w:asciiTheme="minorHAnsi" w:hAnsiTheme="minorHAnsi" w:cstheme="minorBidi" w:hint="default"/>
        <w:color w:val="000000" w:themeColor="text1"/>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6D5E1133"/>
    <w:multiLevelType w:val="hybridMultilevel"/>
    <w:tmpl w:val="97A2C52E"/>
    <w:lvl w:ilvl="0" w:tplc="1E0E5078">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742E5319"/>
    <w:multiLevelType w:val="hybridMultilevel"/>
    <w:tmpl w:val="4322C578"/>
    <w:lvl w:ilvl="0" w:tplc="2F789AA8">
      <w:numFmt w:val="bullet"/>
      <w:lvlText w:val="-"/>
      <w:lvlJc w:val="left"/>
      <w:pPr>
        <w:ind w:left="1080" w:hanging="360"/>
      </w:pPr>
      <w:rPr>
        <w:rFonts w:ascii="Times New Roman" w:eastAsia="Times New Roman" w:hAnsi="Times New Roman" w:cs="Times New Roman" w:hint="default"/>
        <w:w w:val="100"/>
        <w:sz w:val="28"/>
        <w:szCs w:val="28"/>
        <w:lang w:val="uk-UA" w:eastAsia="en-US" w:bidi="ar-SA"/>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7ABB1AAE"/>
    <w:multiLevelType w:val="hybridMultilevel"/>
    <w:tmpl w:val="586824A8"/>
    <w:lvl w:ilvl="0" w:tplc="2F789AA8">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4E6824"/>
    <w:rsid w:val="00024FEB"/>
    <w:rsid w:val="000918F8"/>
    <w:rsid w:val="000E1663"/>
    <w:rsid w:val="00175BDA"/>
    <w:rsid w:val="0021073B"/>
    <w:rsid w:val="0024670C"/>
    <w:rsid w:val="002575FC"/>
    <w:rsid w:val="00273818"/>
    <w:rsid w:val="00276821"/>
    <w:rsid w:val="002A5409"/>
    <w:rsid w:val="002C48FD"/>
    <w:rsid w:val="002E7CF1"/>
    <w:rsid w:val="003128A5"/>
    <w:rsid w:val="00386D01"/>
    <w:rsid w:val="003F5C07"/>
    <w:rsid w:val="00430727"/>
    <w:rsid w:val="0043699F"/>
    <w:rsid w:val="004C4605"/>
    <w:rsid w:val="004E6824"/>
    <w:rsid w:val="005F5A8B"/>
    <w:rsid w:val="006541FE"/>
    <w:rsid w:val="00683E15"/>
    <w:rsid w:val="00713B05"/>
    <w:rsid w:val="007A6250"/>
    <w:rsid w:val="007B68ED"/>
    <w:rsid w:val="007F3C91"/>
    <w:rsid w:val="00853203"/>
    <w:rsid w:val="00865193"/>
    <w:rsid w:val="008E0E29"/>
    <w:rsid w:val="009A79F0"/>
    <w:rsid w:val="00A4703C"/>
    <w:rsid w:val="00B074A5"/>
    <w:rsid w:val="00B2661C"/>
    <w:rsid w:val="00C061B4"/>
    <w:rsid w:val="00C10C4E"/>
    <w:rsid w:val="00C9547B"/>
    <w:rsid w:val="00D0297A"/>
    <w:rsid w:val="00D154DF"/>
    <w:rsid w:val="00DD5977"/>
    <w:rsid w:val="00E333B3"/>
    <w:rsid w:val="00EC5F1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A5"/>
  </w:style>
  <w:style w:type="paragraph" w:styleId="3">
    <w:name w:val="heading 3"/>
    <w:basedOn w:val="a"/>
    <w:link w:val="30"/>
    <w:qFormat/>
    <w:rsid w:val="002C48F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E68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w:basedOn w:val="a"/>
    <w:link w:val="a5"/>
    <w:uiPriority w:val="99"/>
    <w:semiHidden/>
    <w:unhideWhenUsed/>
    <w:rsid w:val="004E682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4E6824"/>
    <w:rPr>
      <w:rFonts w:ascii="Times New Roman" w:eastAsia="Times New Roman" w:hAnsi="Times New Roman" w:cs="Times New Roman"/>
      <w:sz w:val="24"/>
      <w:szCs w:val="24"/>
    </w:rPr>
  </w:style>
  <w:style w:type="paragraph" w:styleId="a6">
    <w:name w:val="List Paragraph"/>
    <w:basedOn w:val="a"/>
    <w:uiPriority w:val="34"/>
    <w:qFormat/>
    <w:rsid w:val="004E6824"/>
    <w:pPr>
      <w:widowControl w:val="0"/>
      <w:autoSpaceDE w:val="0"/>
      <w:autoSpaceDN w:val="0"/>
      <w:spacing w:after="0" w:line="240" w:lineRule="auto"/>
      <w:ind w:left="142" w:hanging="164"/>
    </w:pPr>
    <w:rPr>
      <w:rFonts w:ascii="Times New Roman" w:eastAsia="Times New Roman" w:hAnsi="Times New Roman" w:cs="Times New Roman"/>
      <w:lang w:eastAsia="en-US"/>
    </w:rPr>
  </w:style>
  <w:style w:type="paragraph" w:customStyle="1" w:styleId="TableParagraph">
    <w:name w:val="Table Paragraph"/>
    <w:basedOn w:val="a"/>
    <w:uiPriority w:val="1"/>
    <w:semiHidden/>
    <w:qFormat/>
    <w:rsid w:val="004E6824"/>
    <w:pPr>
      <w:widowControl w:val="0"/>
      <w:autoSpaceDE w:val="0"/>
      <w:autoSpaceDN w:val="0"/>
      <w:spacing w:after="0" w:line="240" w:lineRule="auto"/>
    </w:pPr>
    <w:rPr>
      <w:rFonts w:ascii="Times New Roman" w:eastAsia="Times New Roman" w:hAnsi="Times New Roman" w:cs="Times New Roman"/>
      <w:lang w:eastAsia="en-US"/>
    </w:rPr>
  </w:style>
  <w:style w:type="table" w:styleId="a7">
    <w:name w:val="Table Grid"/>
    <w:basedOn w:val="a1"/>
    <w:uiPriority w:val="39"/>
    <w:rsid w:val="004E6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4E6824"/>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8">
    <w:name w:val="Balloon Text"/>
    <w:basedOn w:val="a"/>
    <w:link w:val="a9"/>
    <w:uiPriority w:val="99"/>
    <w:semiHidden/>
    <w:unhideWhenUsed/>
    <w:rsid w:val="002A54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5409"/>
    <w:rPr>
      <w:rFonts w:ascii="Tahoma" w:hAnsi="Tahoma" w:cs="Tahoma"/>
      <w:sz w:val="16"/>
      <w:szCs w:val="16"/>
    </w:rPr>
  </w:style>
  <w:style w:type="character" w:customStyle="1" w:styleId="2">
    <w:name w:val="Основной текст (2)_"/>
    <w:link w:val="20"/>
    <w:locked/>
    <w:rsid w:val="00A4703C"/>
    <w:rPr>
      <w:b/>
      <w:sz w:val="18"/>
      <w:shd w:val="clear" w:color="auto" w:fill="FFFFFF"/>
    </w:rPr>
  </w:style>
  <w:style w:type="paragraph" w:customStyle="1" w:styleId="20">
    <w:name w:val="Основной текст (2)"/>
    <w:basedOn w:val="a"/>
    <w:link w:val="2"/>
    <w:rsid w:val="00A4703C"/>
    <w:pPr>
      <w:widowControl w:val="0"/>
      <w:shd w:val="clear" w:color="auto" w:fill="FFFFFF"/>
      <w:spacing w:before="480" w:after="240" w:line="240" w:lineRule="atLeast"/>
      <w:jc w:val="center"/>
    </w:pPr>
    <w:rPr>
      <w:b/>
      <w:sz w:val="18"/>
      <w:shd w:val="clear" w:color="auto" w:fill="FFFFFF"/>
    </w:rPr>
  </w:style>
  <w:style w:type="character" w:customStyle="1" w:styleId="30">
    <w:name w:val="Заголовок 3 Знак"/>
    <w:basedOn w:val="a0"/>
    <w:link w:val="3"/>
    <w:rsid w:val="002C48FD"/>
    <w:rPr>
      <w:rFonts w:ascii="Times New Roman" w:eastAsia="Times New Roman" w:hAnsi="Times New Roman" w:cs="Times New Roman"/>
      <w:b/>
      <w:bCs/>
      <w:sz w:val="27"/>
      <w:szCs w:val="27"/>
      <w:lang w:val="ru-RU" w:eastAsia="ru-RU"/>
    </w:rPr>
  </w:style>
  <w:style w:type="character" w:customStyle="1" w:styleId="aa">
    <w:name w:val="Основной текст_"/>
    <w:link w:val="1"/>
    <w:locked/>
    <w:rsid w:val="002C48FD"/>
    <w:rPr>
      <w:shd w:val="clear" w:color="auto" w:fill="FFFFFF"/>
    </w:rPr>
  </w:style>
  <w:style w:type="paragraph" w:customStyle="1" w:styleId="1">
    <w:name w:val="Основной текст1"/>
    <w:basedOn w:val="a"/>
    <w:link w:val="aa"/>
    <w:rsid w:val="002C48FD"/>
    <w:pPr>
      <w:widowControl w:val="0"/>
      <w:shd w:val="clear" w:color="auto" w:fill="FFFFFF"/>
      <w:spacing w:after="0" w:line="230" w:lineRule="exact"/>
      <w:ind w:hanging="1400"/>
      <w:jc w:val="both"/>
    </w:pPr>
    <w:rPr>
      <w:shd w:val="clear" w:color="auto" w:fill="FFFFFF"/>
    </w:rPr>
  </w:style>
  <w:style w:type="paragraph" w:customStyle="1" w:styleId="21">
    <w:name w:val="Основной текст2"/>
    <w:basedOn w:val="a"/>
    <w:rsid w:val="006541FE"/>
    <w:pPr>
      <w:widowControl w:val="0"/>
      <w:shd w:val="clear" w:color="auto" w:fill="FFFFFF"/>
      <w:spacing w:after="0" w:line="230" w:lineRule="exact"/>
      <w:jc w:val="both"/>
    </w:pPr>
    <w:rPr>
      <w:rFonts w:ascii="Times New Roman" w:eastAsia="Calibri" w:hAnsi="Times New Roman" w:cs="Times New Roman"/>
      <w:color w:val="000000"/>
      <w:sz w:val="18"/>
      <w:szCs w:val="18"/>
      <w:lang w:eastAsia="ru-RU"/>
    </w:rPr>
  </w:style>
  <w:style w:type="character" w:customStyle="1" w:styleId="23pt">
    <w:name w:val="Основной текст (2) + Интервал 3 pt"/>
    <w:rsid w:val="006541FE"/>
    <w:rPr>
      <w:rFonts w:ascii="Times New Roman" w:hAnsi="Times New Roman"/>
      <w:b/>
      <w:color w:val="000000"/>
      <w:spacing w:val="70"/>
      <w:w w:val="100"/>
      <w:position w:val="0"/>
      <w:sz w:val="18"/>
      <w:shd w:val="clear" w:color="auto" w:fill="FFFFF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2C48F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E68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w:basedOn w:val="a"/>
    <w:link w:val="a5"/>
    <w:uiPriority w:val="99"/>
    <w:semiHidden/>
    <w:unhideWhenUsed/>
    <w:rsid w:val="004E682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4E6824"/>
    <w:rPr>
      <w:rFonts w:ascii="Times New Roman" w:eastAsia="Times New Roman" w:hAnsi="Times New Roman" w:cs="Times New Roman"/>
      <w:sz w:val="24"/>
      <w:szCs w:val="24"/>
    </w:rPr>
  </w:style>
  <w:style w:type="paragraph" w:styleId="a6">
    <w:name w:val="List Paragraph"/>
    <w:basedOn w:val="a"/>
    <w:uiPriority w:val="34"/>
    <w:qFormat/>
    <w:rsid w:val="004E6824"/>
    <w:pPr>
      <w:widowControl w:val="0"/>
      <w:autoSpaceDE w:val="0"/>
      <w:autoSpaceDN w:val="0"/>
      <w:spacing w:after="0" w:line="240" w:lineRule="auto"/>
      <w:ind w:left="142" w:hanging="164"/>
    </w:pPr>
    <w:rPr>
      <w:rFonts w:ascii="Times New Roman" w:eastAsia="Times New Roman" w:hAnsi="Times New Roman" w:cs="Times New Roman"/>
      <w:lang w:eastAsia="en-US"/>
    </w:rPr>
  </w:style>
  <w:style w:type="paragraph" w:customStyle="1" w:styleId="TableParagraph">
    <w:name w:val="Table Paragraph"/>
    <w:basedOn w:val="a"/>
    <w:uiPriority w:val="1"/>
    <w:semiHidden/>
    <w:qFormat/>
    <w:rsid w:val="004E6824"/>
    <w:pPr>
      <w:widowControl w:val="0"/>
      <w:autoSpaceDE w:val="0"/>
      <w:autoSpaceDN w:val="0"/>
      <w:spacing w:after="0" w:line="240" w:lineRule="auto"/>
    </w:pPr>
    <w:rPr>
      <w:rFonts w:ascii="Times New Roman" w:eastAsia="Times New Roman" w:hAnsi="Times New Roman" w:cs="Times New Roman"/>
      <w:lang w:eastAsia="en-US"/>
    </w:rPr>
  </w:style>
  <w:style w:type="table" w:styleId="a7">
    <w:name w:val="Table Grid"/>
    <w:basedOn w:val="a1"/>
    <w:uiPriority w:val="39"/>
    <w:rsid w:val="004E6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4E6824"/>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8">
    <w:name w:val="Balloon Text"/>
    <w:basedOn w:val="a"/>
    <w:link w:val="a9"/>
    <w:uiPriority w:val="99"/>
    <w:semiHidden/>
    <w:unhideWhenUsed/>
    <w:rsid w:val="002A54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5409"/>
    <w:rPr>
      <w:rFonts w:ascii="Tahoma" w:hAnsi="Tahoma" w:cs="Tahoma"/>
      <w:sz w:val="16"/>
      <w:szCs w:val="16"/>
    </w:rPr>
  </w:style>
  <w:style w:type="character" w:customStyle="1" w:styleId="2">
    <w:name w:val="Основной текст (2)_"/>
    <w:link w:val="20"/>
    <w:locked/>
    <w:rsid w:val="00A4703C"/>
    <w:rPr>
      <w:b/>
      <w:sz w:val="18"/>
      <w:shd w:val="clear" w:color="auto" w:fill="FFFFFF"/>
    </w:rPr>
  </w:style>
  <w:style w:type="paragraph" w:customStyle="1" w:styleId="20">
    <w:name w:val="Основной текст (2)"/>
    <w:basedOn w:val="a"/>
    <w:link w:val="2"/>
    <w:rsid w:val="00A4703C"/>
    <w:pPr>
      <w:widowControl w:val="0"/>
      <w:shd w:val="clear" w:color="auto" w:fill="FFFFFF"/>
      <w:spacing w:before="480" w:after="240" w:line="240" w:lineRule="atLeast"/>
      <w:jc w:val="center"/>
    </w:pPr>
    <w:rPr>
      <w:b/>
      <w:sz w:val="18"/>
      <w:shd w:val="clear" w:color="auto" w:fill="FFFFFF"/>
    </w:rPr>
  </w:style>
  <w:style w:type="character" w:customStyle="1" w:styleId="30">
    <w:name w:val="Заголовок 3 Знак"/>
    <w:basedOn w:val="a0"/>
    <w:link w:val="3"/>
    <w:rsid w:val="002C48FD"/>
    <w:rPr>
      <w:rFonts w:ascii="Times New Roman" w:eastAsia="Times New Roman" w:hAnsi="Times New Roman" w:cs="Times New Roman"/>
      <w:b/>
      <w:bCs/>
      <w:sz w:val="27"/>
      <w:szCs w:val="27"/>
      <w:lang w:val="ru-RU" w:eastAsia="ru-RU"/>
    </w:rPr>
  </w:style>
  <w:style w:type="character" w:customStyle="1" w:styleId="aa">
    <w:name w:val="Основной текст_"/>
    <w:link w:val="1"/>
    <w:locked/>
    <w:rsid w:val="002C48FD"/>
    <w:rPr>
      <w:shd w:val="clear" w:color="auto" w:fill="FFFFFF"/>
    </w:rPr>
  </w:style>
  <w:style w:type="paragraph" w:customStyle="1" w:styleId="1">
    <w:name w:val="Основной текст1"/>
    <w:basedOn w:val="a"/>
    <w:link w:val="aa"/>
    <w:rsid w:val="002C48FD"/>
    <w:pPr>
      <w:widowControl w:val="0"/>
      <w:shd w:val="clear" w:color="auto" w:fill="FFFFFF"/>
      <w:spacing w:after="0" w:line="230" w:lineRule="exact"/>
      <w:ind w:hanging="1400"/>
      <w:jc w:val="both"/>
    </w:pPr>
    <w:rPr>
      <w:shd w:val="clear" w:color="auto" w:fill="FFFFFF"/>
    </w:rPr>
  </w:style>
  <w:style w:type="paragraph" w:customStyle="1" w:styleId="21">
    <w:name w:val="Основной текст2"/>
    <w:basedOn w:val="a"/>
    <w:rsid w:val="006541FE"/>
    <w:pPr>
      <w:widowControl w:val="0"/>
      <w:shd w:val="clear" w:color="auto" w:fill="FFFFFF"/>
      <w:spacing w:after="0" w:line="230" w:lineRule="exact"/>
      <w:jc w:val="both"/>
    </w:pPr>
    <w:rPr>
      <w:rFonts w:ascii="Times New Roman" w:eastAsia="Calibri" w:hAnsi="Times New Roman" w:cs="Times New Roman"/>
      <w:color w:val="000000"/>
      <w:sz w:val="18"/>
      <w:szCs w:val="18"/>
      <w:lang w:eastAsia="ru-RU"/>
    </w:rPr>
  </w:style>
  <w:style w:type="character" w:customStyle="1" w:styleId="23pt">
    <w:name w:val="Основной текст (2) + Интервал 3 pt"/>
    <w:rsid w:val="006541FE"/>
    <w:rPr>
      <w:rFonts w:ascii="Times New Roman" w:hAnsi="Times New Roman"/>
      <w:b/>
      <w:color w:val="000000"/>
      <w:spacing w:val="70"/>
      <w:w w:val="100"/>
      <w:position w:val="0"/>
      <w:sz w:val="18"/>
      <w:shd w:val="clear" w:color="auto" w:fill="FFFFFF"/>
      <w:lang w:val="uk-UA" w:eastAsia="x-none"/>
    </w:rPr>
  </w:style>
</w:styles>
</file>

<file path=word/webSettings.xml><?xml version="1.0" encoding="utf-8"?>
<w:webSettings xmlns:r="http://schemas.openxmlformats.org/officeDocument/2006/relationships" xmlns:w="http://schemas.openxmlformats.org/wordprocessingml/2006/main">
  <w:divs>
    <w:div w:id="359210139">
      <w:bodyDiv w:val="1"/>
      <w:marLeft w:val="0"/>
      <w:marRight w:val="0"/>
      <w:marTop w:val="0"/>
      <w:marBottom w:val="0"/>
      <w:divBdr>
        <w:top w:val="none" w:sz="0" w:space="0" w:color="auto"/>
        <w:left w:val="none" w:sz="0" w:space="0" w:color="auto"/>
        <w:bottom w:val="none" w:sz="0" w:space="0" w:color="auto"/>
        <w:right w:val="none" w:sz="0" w:space="0" w:color="auto"/>
      </w:divBdr>
    </w:div>
    <w:div w:id="808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12AE-C693-4C7A-8C7D-D8C2179D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10740</Words>
  <Characters>6123</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2024-05-15T08:57:00Z</cp:lastPrinted>
  <dcterms:created xsi:type="dcterms:W3CDTF">2024-06-17T07:04:00Z</dcterms:created>
  <dcterms:modified xsi:type="dcterms:W3CDTF">2024-06-17T13:18:00Z</dcterms:modified>
</cp:coreProperties>
</file>