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32" w:rsidRPr="00DE6CA0" w:rsidRDefault="00345E32" w:rsidP="00DE6CA0">
      <w:pPr>
        <w:spacing w:after="0" w:line="240" w:lineRule="auto"/>
        <w:jc w:val="right"/>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ПРОЄКТ</w:t>
      </w:r>
    </w:p>
    <w:p w:rsidR="00345E32" w:rsidRPr="00DE6CA0" w:rsidRDefault="00345E32" w:rsidP="00DE6CA0">
      <w:pPr>
        <w:spacing w:after="0" w:line="240" w:lineRule="auto"/>
        <w:jc w:val="right"/>
        <w:rPr>
          <w:rFonts w:ascii="Times New Roman" w:eastAsia="Calibri" w:hAnsi="Times New Roman" w:cs="Times New Roman"/>
          <w:color w:val="000000" w:themeColor="text1"/>
          <w:sz w:val="28"/>
          <w:szCs w:val="28"/>
        </w:rPr>
      </w:pPr>
    </w:p>
    <w:p w:rsidR="00345E32" w:rsidRPr="00DE6CA0" w:rsidRDefault="00345E32" w:rsidP="00DE6CA0">
      <w:pPr>
        <w:spacing w:after="0" w:line="240" w:lineRule="auto"/>
        <w:jc w:val="right"/>
        <w:rPr>
          <w:rFonts w:ascii="Times New Roman" w:eastAsia="Times New Roman" w:hAnsi="Times New Roman" w:cs="Times New Roman"/>
          <w:color w:val="000000" w:themeColor="text1"/>
          <w:sz w:val="28"/>
          <w:szCs w:val="28"/>
        </w:rPr>
      </w:pPr>
    </w:p>
    <w:p w:rsidR="00345E32" w:rsidRPr="00DE6CA0" w:rsidRDefault="00345E32" w:rsidP="00DE6CA0">
      <w:pPr>
        <w:spacing w:after="0" w:line="240" w:lineRule="auto"/>
        <w:jc w:val="right"/>
        <w:rPr>
          <w:rFonts w:ascii="Times New Roman" w:eastAsia="Calibri" w:hAnsi="Times New Roman" w:cs="Times New Roman"/>
          <w:color w:val="000000" w:themeColor="text1"/>
          <w:sz w:val="28"/>
          <w:szCs w:val="28"/>
        </w:rPr>
      </w:pPr>
      <w:r w:rsidRPr="00DE6CA0">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45E32" w:rsidRPr="00DE6CA0" w:rsidRDefault="00345E32" w:rsidP="00DE6CA0">
      <w:pPr>
        <w:spacing w:after="0" w:line="240" w:lineRule="auto"/>
        <w:jc w:val="center"/>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br w:type="textWrapping" w:clear="all"/>
        <w:t>У К Р А Ї Н А</w:t>
      </w:r>
    </w:p>
    <w:p w:rsidR="00345E32" w:rsidRPr="00DE6CA0" w:rsidRDefault="00345E32" w:rsidP="00DE6CA0">
      <w:pPr>
        <w:spacing w:after="0" w:line="240" w:lineRule="auto"/>
        <w:jc w:val="center"/>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 xml:space="preserve">Р А Х І В С Ь К А  М І С Ь К А  Р А Д А </w:t>
      </w:r>
    </w:p>
    <w:p w:rsidR="00345E32" w:rsidRPr="00DE6CA0" w:rsidRDefault="00345E32" w:rsidP="00DE6CA0">
      <w:pPr>
        <w:spacing w:after="0" w:line="240" w:lineRule="auto"/>
        <w:jc w:val="center"/>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 xml:space="preserve">Р А Х І В С Ь К О Г О  Р А Й О Н У  </w:t>
      </w:r>
    </w:p>
    <w:p w:rsidR="00345E32" w:rsidRPr="00DE6CA0" w:rsidRDefault="00345E32" w:rsidP="00DE6CA0">
      <w:pPr>
        <w:spacing w:after="0" w:line="240" w:lineRule="auto"/>
        <w:jc w:val="center"/>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З А К А Р П А Т С Ь К О Ї  О Б Л А С Т І</w:t>
      </w:r>
    </w:p>
    <w:p w:rsidR="00345E32" w:rsidRPr="00DE6CA0" w:rsidRDefault="00345E32" w:rsidP="00DE6CA0">
      <w:pPr>
        <w:spacing w:after="0" w:line="240" w:lineRule="auto"/>
        <w:jc w:val="center"/>
        <w:rPr>
          <w:rFonts w:ascii="Times New Roman" w:eastAsia="Calibri" w:hAnsi="Times New Roman" w:cs="Times New Roman"/>
          <w:b/>
          <w:color w:val="000000" w:themeColor="text1"/>
          <w:sz w:val="28"/>
          <w:szCs w:val="28"/>
        </w:rPr>
      </w:pPr>
      <w:r w:rsidRPr="00DE6CA0">
        <w:rPr>
          <w:rFonts w:ascii="Times New Roman" w:eastAsia="Calibri" w:hAnsi="Times New Roman" w:cs="Times New Roman"/>
          <w:b/>
          <w:color w:val="000000" w:themeColor="text1"/>
          <w:sz w:val="28"/>
          <w:szCs w:val="28"/>
        </w:rPr>
        <w:t>_______</w:t>
      </w:r>
      <w:r w:rsidR="00134099" w:rsidRPr="00DE6CA0">
        <w:rPr>
          <w:rFonts w:ascii="Times New Roman" w:eastAsia="Calibri" w:hAnsi="Times New Roman" w:cs="Times New Roman"/>
          <w:b/>
          <w:color w:val="000000" w:themeColor="text1"/>
          <w:sz w:val="28"/>
          <w:szCs w:val="28"/>
        </w:rPr>
        <w:t xml:space="preserve"> </w:t>
      </w:r>
      <w:r w:rsidRPr="00DE6CA0">
        <w:rPr>
          <w:rFonts w:ascii="Times New Roman" w:eastAsia="Calibri" w:hAnsi="Times New Roman" w:cs="Times New Roman"/>
          <w:b/>
          <w:color w:val="000000" w:themeColor="text1"/>
          <w:sz w:val="28"/>
          <w:szCs w:val="28"/>
        </w:rPr>
        <w:t>сесія восьмого скликання</w:t>
      </w:r>
    </w:p>
    <w:p w:rsidR="00345E32" w:rsidRPr="00DE6CA0" w:rsidRDefault="00345E32" w:rsidP="00DE6CA0">
      <w:pPr>
        <w:spacing w:after="0" w:line="240" w:lineRule="auto"/>
        <w:rPr>
          <w:rFonts w:ascii="Times New Roman" w:eastAsia="Calibri" w:hAnsi="Times New Roman" w:cs="Times New Roman"/>
          <w:color w:val="000000" w:themeColor="text1"/>
          <w:sz w:val="28"/>
          <w:szCs w:val="28"/>
        </w:rPr>
      </w:pPr>
    </w:p>
    <w:p w:rsidR="00345E32" w:rsidRPr="00DE6CA0" w:rsidRDefault="00345E32" w:rsidP="00DE6CA0">
      <w:pPr>
        <w:spacing w:after="0" w:line="240" w:lineRule="auto"/>
        <w:jc w:val="center"/>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 xml:space="preserve">Р І Ш Е Н </w:t>
      </w:r>
      <w:proofErr w:type="spellStart"/>
      <w:r w:rsidRPr="00DE6CA0">
        <w:rPr>
          <w:rFonts w:ascii="Times New Roman" w:eastAsia="Calibri" w:hAnsi="Times New Roman" w:cs="Times New Roman"/>
          <w:color w:val="000000" w:themeColor="text1"/>
          <w:sz w:val="28"/>
          <w:szCs w:val="28"/>
        </w:rPr>
        <w:t>Н</w:t>
      </w:r>
      <w:proofErr w:type="spellEnd"/>
      <w:r w:rsidRPr="00DE6CA0">
        <w:rPr>
          <w:rFonts w:ascii="Times New Roman" w:eastAsia="Calibri" w:hAnsi="Times New Roman" w:cs="Times New Roman"/>
          <w:color w:val="000000" w:themeColor="text1"/>
          <w:sz w:val="28"/>
          <w:szCs w:val="28"/>
        </w:rPr>
        <w:t xml:space="preserve"> Я</w:t>
      </w:r>
    </w:p>
    <w:p w:rsidR="00345E32" w:rsidRPr="00DE6CA0" w:rsidRDefault="00345E32" w:rsidP="00DE6CA0">
      <w:pPr>
        <w:spacing w:after="0" w:line="240" w:lineRule="auto"/>
        <w:jc w:val="center"/>
        <w:rPr>
          <w:rFonts w:ascii="Times New Roman" w:eastAsia="Calibri" w:hAnsi="Times New Roman" w:cs="Times New Roman"/>
          <w:color w:val="000000" w:themeColor="text1"/>
          <w:sz w:val="28"/>
          <w:szCs w:val="28"/>
        </w:rPr>
      </w:pPr>
    </w:p>
    <w:p w:rsidR="00345E32" w:rsidRPr="00DE6CA0" w:rsidRDefault="00345E32" w:rsidP="00DE6CA0">
      <w:pPr>
        <w:spacing w:after="0" w:line="240" w:lineRule="auto"/>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 xml:space="preserve">від ____________2023 року  </w:t>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r>
      <w:r w:rsidRPr="00DE6CA0">
        <w:rPr>
          <w:rFonts w:ascii="Times New Roman" w:eastAsia="Calibri" w:hAnsi="Times New Roman" w:cs="Times New Roman"/>
          <w:color w:val="000000" w:themeColor="text1"/>
          <w:sz w:val="28"/>
          <w:szCs w:val="28"/>
        </w:rPr>
        <w:tab/>
        <w:t>№____</w:t>
      </w:r>
    </w:p>
    <w:p w:rsidR="00345E32" w:rsidRPr="00DE6CA0" w:rsidRDefault="00345E32" w:rsidP="00DE6CA0">
      <w:pPr>
        <w:spacing w:after="0" w:line="240" w:lineRule="auto"/>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м. Рахів</w:t>
      </w:r>
    </w:p>
    <w:p w:rsidR="00345E32" w:rsidRPr="00DE6CA0" w:rsidRDefault="00345E32" w:rsidP="00DE6CA0">
      <w:pPr>
        <w:spacing w:after="0" w:line="240" w:lineRule="auto"/>
        <w:rPr>
          <w:rFonts w:ascii="Times New Roman" w:eastAsia="Calibri" w:hAnsi="Times New Roman" w:cs="Times New Roman"/>
          <w:color w:val="000000" w:themeColor="text1"/>
          <w:sz w:val="28"/>
          <w:szCs w:val="28"/>
          <w:lang w:eastAsia="en-US"/>
        </w:rPr>
      </w:pPr>
    </w:p>
    <w:p w:rsidR="00345E32" w:rsidRPr="00DE6CA0" w:rsidRDefault="00345E32" w:rsidP="00DE6CA0">
      <w:pPr>
        <w:spacing w:after="0" w:line="240" w:lineRule="auto"/>
        <w:rPr>
          <w:rFonts w:ascii="Times New Roman" w:eastAsiaTheme="minorHAnsi" w:hAnsi="Times New Roman" w:cs="Times New Roman"/>
          <w:bCs/>
          <w:color w:val="000000" w:themeColor="text1"/>
          <w:sz w:val="28"/>
          <w:szCs w:val="28"/>
        </w:rPr>
      </w:pPr>
      <w:r w:rsidRPr="00DE6CA0">
        <w:rPr>
          <w:rFonts w:ascii="Times New Roman" w:hAnsi="Times New Roman" w:cs="Times New Roman"/>
          <w:color w:val="000000" w:themeColor="text1"/>
          <w:sz w:val="28"/>
          <w:szCs w:val="28"/>
          <w:lang w:eastAsia="ru-RU"/>
        </w:rPr>
        <w:t xml:space="preserve">Про </w:t>
      </w:r>
      <w:r w:rsidRPr="00DE6CA0">
        <w:rPr>
          <w:rFonts w:ascii="Times New Roman" w:hAnsi="Times New Roman" w:cs="Times New Roman"/>
          <w:bCs/>
          <w:color w:val="000000" w:themeColor="text1"/>
          <w:sz w:val="28"/>
          <w:szCs w:val="28"/>
        </w:rPr>
        <w:t xml:space="preserve">внесення змін до рішення міської ради </w:t>
      </w:r>
    </w:p>
    <w:p w:rsidR="00345E32" w:rsidRPr="00DE6CA0" w:rsidRDefault="00345E32" w:rsidP="00DE6CA0">
      <w:pPr>
        <w:spacing w:after="0" w:line="240" w:lineRule="auto"/>
        <w:rPr>
          <w:rFonts w:ascii="Times New Roman" w:eastAsia="Times New Roman" w:hAnsi="Times New Roman" w:cs="Times New Roman"/>
          <w:color w:val="000000" w:themeColor="text1"/>
          <w:sz w:val="28"/>
          <w:szCs w:val="28"/>
          <w:lang w:eastAsia="ru-RU"/>
        </w:rPr>
      </w:pPr>
      <w:r w:rsidRPr="00DE6CA0">
        <w:rPr>
          <w:rFonts w:ascii="Times New Roman" w:hAnsi="Times New Roman" w:cs="Times New Roman"/>
          <w:bCs/>
          <w:color w:val="000000" w:themeColor="text1"/>
          <w:sz w:val="28"/>
          <w:szCs w:val="28"/>
        </w:rPr>
        <w:t>№423 від 22.12.2022 р. «</w:t>
      </w:r>
      <w:r w:rsidRPr="00DE6CA0">
        <w:rPr>
          <w:rFonts w:ascii="Times New Roman" w:hAnsi="Times New Roman" w:cs="Times New Roman"/>
          <w:color w:val="000000" w:themeColor="text1"/>
          <w:sz w:val="28"/>
          <w:szCs w:val="28"/>
          <w:lang w:eastAsia="ru-RU"/>
        </w:rPr>
        <w:t xml:space="preserve">Про затвердження програми </w:t>
      </w:r>
    </w:p>
    <w:p w:rsidR="00345E32" w:rsidRPr="00DE6CA0" w:rsidRDefault="00345E32"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функціонування і забезпечення діяльності відділу </w:t>
      </w:r>
    </w:p>
    <w:p w:rsidR="00345E32" w:rsidRPr="00DE6CA0" w:rsidRDefault="00345E32"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Центру надання адміністративних послуг Рахівської </w:t>
      </w:r>
    </w:p>
    <w:p w:rsidR="00345E32" w:rsidRPr="00DE6CA0" w:rsidRDefault="00345E32"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міської ради на 2023-2024 роки»</w:t>
      </w:r>
      <w:r w:rsidR="00BE2591" w:rsidRPr="00DE6CA0">
        <w:rPr>
          <w:rFonts w:ascii="Times New Roman" w:hAnsi="Times New Roman" w:cs="Times New Roman"/>
          <w:color w:val="000000" w:themeColor="text1"/>
          <w:sz w:val="28"/>
          <w:szCs w:val="28"/>
          <w:lang w:eastAsia="ru-RU"/>
        </w:rPr>
        <w:t xml:space="preserve"> з внесеними змінами </w:t>
      </w:r>
    </w:p>
    <w:p w:rsidR="00BE2591" w:rsidRPr="00DE6CA0" w:rsidRDefault="00800008"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від 12.04.</w:t>
      </w:r>
      <w:r w:rsidR="007044A2" w:rsidRPr="00DE6CA0">
        <w:rPr>
          <w:rFonts w:ascii="Times New Roman" w:hAnsi="Times New Roman" w:cs="Times New Roman"/>
          <w:color w:val="000000" w:themeColor="text1"/>
          <w:sz w:val="28"/>
          <w:szCs w:val="28"/>
          <w:lang w:eastAsia="ru-RU"/>
        </w:rPr>
        <w:t>2023 р.</w:t>
      </w:r>
    </w:p>
    <w:p w:rsidR="00345E32" w:rsidRPr="00DE6CA0" w:rsidRDefault="00345E32" w:rsidP="00DE6CA0">
      <w:pPr>
        <w:spacing w:after="0" w:line="240" w:lineRule="auto"/>
        <w:jc w:val="both"/>
        <w:rPr>
          <w:rFonts w:ascii="Times New Roman" w:hAnsi="Times New Roman" w:cs="Times New Roman"/>
          <w:color w:val="000000" w:themeColor="text1"/>
          <w:sz w:val="28"/>
          <w:szCs w:val="28"/>
          <w:lang w:eastAsia="ru-RU"/>
        </w:rPr>
      </w:pPr>
    </w:p>
    <w:p w:rsidR="00D20B95" w:rsidRDefault="00BE2591" w:rsidP="00D20B95">
      <w:pPr>
        <w:suppressAutoHyphens/>
        <w:spacing w:after="0" w:line="240" w:lineRule="auto"/>
        <w:ind w:firstLine="708"/>
        <w:jc w:val="both"/>
        <w:rPr>
          <w:rFonts w:ascii="Times New Roman" w:hAnsi="Times New Roman"/>
          <w:i/>
          <w:color w:val="000000"/>
          <w:sz w:val="28"/>
          <w:szCs w:val="28"/>
          <w:lang w:eastAsia="ar-SA"/>
        </w:rPr>
      </w:pPr>
      <w:r w:rsidRPr="00DE6CA0">
        <w:rPr>
          <w:rFonts w:ascii="Times New Roman" w:hAnsi="Times New Roman" w:cs="Times New Roman"/>
          <w:color w:val="000000" w:themeColor="text1"/>
          <w:sz w:val="28"/>
          <w:szCs w:val="28"/>
        </w:rPr>
        <w:t xml:space="preserve">На виконання вимог Законів України «Про адміністративні послуги», </w:t>
      </w:r>
      <w:r w:rsidRPr="00DE6CA0">
        <w:rPr>
          <w:rStyle w:val="0pt"/>
          <w:rFonts w:ascii="Times New Roman" w:hAnsi="Times New Roman" w:cs="Times New Roman"/>
          <w:color w:val="000000" w:themeColor="text1"/>
          <w:sz w:val="28"/>
          <w:szCs w:val="28"/>
        </w:rPr>
        <w:t xml:space="preserve"> «</w:t>
      </w:r>
      <w:r w:rsidRPr="00DE6CA0">
        <w:rPr>
          <w:rFonts w:ascii="Times New Roman" w:hAnsi="Times New Roman" w:cs="Times New Roman"/>
          <w:color w:val="000000" w:themeColor="text1"/>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DE6CA0">
        <w:rPr>
          <w:rFonts w:ascii="Times New Roman" w:hAnsi="Times New Roman" w:cs="Times New Roman"/>
          <w:b/>
          <w:bCs/>
          <w:color w:val="000000" w:themeColor="text1"/>
          <w:sz w:val="32"/>
          <w:szCs w:val="32"/>
          <w:shd w:val="clear" w:color="auto" w:fill="FFFFFF"/>
        </w:rPr>
        <w:t>»,</w:t>
      </w:r>
      <w:r w:rsidRPr="00DE6CA0">
        <w:rPr>
          <w:rFonts w:ascii="Times New Roman" w:hAnsi="Times New Roman" w:cs="Times New Roman"/>
          <w:color w:val="000000" w:themeColor="text1"/>
          <w:sz w:val="28"/>
          <w:szCs w:val="28"/>
        </w:rPr>
        <w:t>«Про дозвільну систему у сфері господарської діяльності»</w:t>
      </w:r>
      <w:r w:rsidRPr="00DE6CA0">
        <w:rPr>
          <w:rFonts w:ascii="Times New Roman" w:hAnsi="Times New Roman" w:cs="Times New Roman"/>
          <w:color w:val="000000" w:themeColor="text1"/>
        </w:rPr>
        <w:t>,</w:t>
      </w:r>
      <w:r w:rsidRPr="00DE6CA0">
        <w:rPr>
          <w:rFonts w:ascii="Times New Roman" w:eastAsia="Calibri" w:hAnsi="Times New Roman" w:cs="Times New Roman"/>
          <w:color w:val="000000" w:themeColor="text1"/>
          <w:sz w:val="28"/>
          <w:szCs w:val="28"/>
          <w:lang w:eastAsia="en-US"/>
        </w:rPr>
        <w:t>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w:t>
      </w:r>
      <w:r w:rsidR="00BD6FD1" w:rsidRPr="00DE6CA0">
        <w:rPr>
          <w:rFonts w:ascii="Times New Roman" w:eastAsia="Calibri" w:hAnsi="Times New Roman" w:cs="Times New Roman"/>
          <w:color w:val="000000" w:themeColor="text1"/>
          <w:sz w:val="28"/>
          <w:szCs w:val="28"/>
          <w:lang w:eastAsia="en-US"/>
        </w:rPr>
        <w:t xml:space="preserve">рядження №782 від 11.10.2017), </w:t>
      </w:r>
      <w:r w:rsidRPr="00DE6CA0">
        <w:rPr>
          <w:rFonts w:ascii="Times New Roman" w:eastAsia="Calibri" w:hAnsi="Times New Roman" w:cs="Times New Roman"/>
          <w:color w:val="000000" w:themeColor="text1"/>
          <w:sz w:val="28"/>
          <w:szCs w:val="28"/>
          <w:lang w:eastAsia="en-US"/>
        </w:rPr>
        <w:t>Указу Прези</w:t>
      </w:r>
      <w:r w:rsidR="00BF0BBA" w:rsidRPr="00DE6CA0">
        <w:rPr>
          <w:rFonts w:ascii="Times New Roman" w:eastAsia="Calibri" w:hAnsi="Times New Roman" w:cs="Times New Roman"/>
          <w:color w:val="000000" w:themeColor="text1"/>
          <w:sz w:val="28"/>
          <w:szCs w:val="28"/>
          <w:lang w:eastAsia="en-US"/>
        </w:rPr>
        <w:t>дента України від 04.09.2019 р.</w:t>
      </w:r>
      <w:r w:rsidRPr="00DE6CA0">
        <w:rPr>
          <w:rFonts w:ascii="Times New Roman" w:eastAsia="Calibri" w:hAnsi="Times New Roman" w:cs="Times New Roman"/>
          <w:color w:val="000000" w:themeColor="text1"/>
          <w:sz w:val="28"/>
          <w:szCs w:val="28"/>
          <w:lang w:eastAsia="en-US"/>
        </w:rPr>
        <w:t xml:space="preserve">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 </w:t>
      </w:r>
      <w:r w:rsidRPr="00DE6CA0">
        <w:rPr>
          <w:rFonts w:ascii="Times New Roman" w:hAnsi="Times New Roman" w:cs="Times New Roman"/>
          <w:bCs/>
          <w:color w:val="000000" w:themeColor="text1"/>
          <w:sz w:val="28"/>
          <w:szCs w:val="28"/>
        </w:rPr>
        <w:t>з метою</w:t>
      </w:r>
      <w:r w:rsidR="00CA5DCF">
        <w:rPr>
          <w:rFonts w:ascii="Times New Roman" w:hAnsi="Times New Roman" w:cs="Times New Roman"/>
          <w:bCs/>
          <w:color w:val="000000" w:themeColor="text1"/>
          <w:sz w:val="28"/>
          <w:szCs w:val="28"/>
        </w:rPr>
        <w:t xml:space="preserve"> </w:t>
      </w:r>
      <w:r w:rsidRPr="00DE6CA0">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sidRPr="00DE6CA0">
        <w:rPr>
          <w:rFonts w:ascii="Times New Roman" w:eastAsia="Calibri" w:hAnsi="Times New Roman" w:cs="Times New Roman"/>
          <w:color w:val="000000" w:themeColor="text1"/>
          <w:sz w:val="28"/>
          <w:szCs w:val="28"/>
          <w:lang w:eastAsia="en-US"/>
        </w:rPr>
        <w:t>п. 22. ст. 26</w:t>
      </w:r>
      <w:r w:rsidR="00CC62A0" w:rsidRPr="00DE6CA0">
        <w:rPr>
          <w:rFonts w:ascii="Times New Roman" w:eastAsia="Calibri" w:hAnsi="Times New Roman" w:cs="Times New Roman"/>
          <w:color w:val="000000" w:themeColor="text1"/>
          <w:sz w:val="28"/>
          <w:szCs w:val="28"/>
          <w:lang w:eastAsia="en-US"/>
        </w:rPr>
        <w:t xml:space="preserve"> </w:t>
      </w:r>
      <w:r w:rsidRPr="00DE6CA0">
        <w:rPr>
          <w:rFonts w:ascii="Times New Roman" w:hAnsi="Times New Roman" w:cs="Times New Roman"/>
          <w:color w:val="000000" w:themeColor="text1"/>
          <w:sz w:val="28"/>
          <w:szCs w:val="28"/>
        </w:rPr>
        <w:t xml:space="preserve">Закону України «Про місцеве самоврядування в Україні», </w:t>
      </w:r>
      <w:r w:rsidR="00D20B95">
        <w:rPr>
          <w:rFonts w:ascii="Times New Roman" w:hAnsi="Times New Roman"/>
          <w:color w:val="000000"/>
          <w:sz w:val="28"/>
          <w:szCs w:val="28"/>
        </w:rPr>
        <w:t xml:space="preserve">Рахівська міська рада </w:t>
      </w:r>
    </w:p>
    <w:p w:rsidR="00D20B95" w:rsidRDefault="00D20B95" w:rsidP="00D20B95">
      <w:pPr>
        <w:suppressAutoHyphens/>
        <w:spacing w:after="0" w:line="240" w:lineRule="auto"/>
        <w:jc w:val="both"/>
        <w:rPr>
          <w:rFonts w:ascii="Times New Roman" w:hAnsi="Times New Roman"/>
          <w:i/>
          <w:color w:val="000000"/>
          <w:sz w:val="28"/>
          <w:szCs w:val="28"/>
          <w:lang w:eastAsia="ar-SA"/>
        </w:rPr>
      </w:pPr>
    </w:p>
    <w:p w:rsidR="00D20B95" w:rsidRDefault="00D20B95" w:rsidP="00D20B95">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В И Р І Ш И Л А:</w:t>
      </w:r>
    </w:p>
    <w:p w:rsidR="00D20B95" w:rsidRDefault="00D20B95" w:rsidP="00D20B95">
      <w:pPr>
        <w:suppressAutoHyphens/>
        <w:spacing w:after="0" w:line="240" w:lineRule="auto"/>
        <w:rPr>
          <w:rFonts w:ascii="Times New Roman" w:hAnsi="Times New Roman"/>
          <w:color w:val="000000"/>
          <w:sz w:val="28"/>
          <w:szCs w:val="28"/>
          <w:lang w:eastAsia="ar-SA"/>
        </w:rPr>
      </w:pPr>
    </w:p>
    <w:p w:rsidR="00BB70E5" w:rsidRPr="00DE6CA0" w:rsidRDefault="00BB70E5" w:rsidP="00D20B95">
      <w:pPr>
        <w:spacing w:after="0" w:line="240" w:lineRule="auto"/>
        <w:ind w:firstLine="709"/>
        <w:jc w:val="both"/>
        <w:rPr>
          <w:rFonts w:ascii="Times New Roman" w:eastAsia="Calibri"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ru-RU"/>
        </w:rPr>
        <w:t xml:space="preserve">1. </w:t>
      </w:r>
      <w:r w:rsidRPr="00DE6CA0">
        <w:rPr>
          <w:rFonts w:ascii="Times New Roman" w:eastAsia="Calibri" w:hAnsi="Times New Roman" w:cs="Times New Roman"/>
          <w:color w:val="000000" w:themeColor="text1"/>
          <w:sz w:val="28"/>
          <w:szCs w:val="28"/>
        </w:rPr>
        <w:t>Внести</w:t>
      </w:r>
      <w:r w:rsidRPr="00DE6CA0">
        <w:rPr>
          <w:rFonts w:ascii="Times New Roman" w:hAnsi="Times New Roman" w:cs="Times New Roman"/>
          <w:bCs/>
          <w:color w:val="000000" w:themeColor="text1"/>
          <w:sz w:val="28"/>
          <w:szCs w:val="28"/>
        </w:rPr>
        <w:t xml:space="preserve"> зміни до рішення міської ради №423 від 22.12.2022 р. «</w:t>
      </w:r>
      <w:r w:rsidRPr="00DE6CA0">
        <w:rPr>
          <w:rFonts w:ascii="Times New Roman" w:hAnsi="Times New Roman" w:cs="Times New Roman"/>
          <w:color w:val="000000" w:themeColor="text1"/>
          <w:sz w:val="28"/>
          <w:szCs w:val="28"/>
          <w:lang w:eastAsia="ru-RU"/>
        </w:rPr>
        <w:t xml:space="preserve">Про затвердження програми функціонування і забезпечення діяльності відділу Центру надання адміністративних послуг Рахівської міської ради на 2023-2024 роки» </w:t>
      </w:r>
      <w:r w:rsidRPr="00DE6CA0">
        <w:rPr>
          <w:rFonts w:ascii="Times New Roman" w:eastAsia="Calibri" w:hAnsi="Times New Roman" w:cs="Times New Roman"/>
          <w:color w:val="000000" w:themeColor="text1"/>
          <w:sz w:val="28"/>
          <w:szCs w:val="28"/>
        </w:rPr>
        <w:t>та викласти її в новій редакції, згідно додатку.</w:t>
      </w:r>
    </w:p>
    <w:p w:rsidR="00D20B95" w:rsidRDefault="00D20B95" w:rsidP="00DE6CA0">
      <w:pPr>
        <w:spacing w:after="0" w:line="240" w:lineRule="auto"/>
        <w:ind w:firstLine="567"/>
        <w:jc w:val="both"/>
        <w:outlineLvl w:val="0"/>
        <w:rPr>
          <w:rFonts w:ascii="Times New Roman" w:eastAsia="Calibri" w:hAnsi="Times New Roman" w:cs="Times New Roman"/>
          <w:color w:val="000000" w:themeColor="text1"/>
          <w:sz w:val="28"/>
          <w:szCs w:val="28"/>
        </w:rPr>
      </w:pPr>
    </w:p>
    <w:p w:rsidR="00D20B95" w:rsidRDefault="00D20B95" w:rsidP="00DE6CA0">
      <w:pPr>
        <w:spacing w:after="0" w:line="240" w:lineRule="auto"/>
        <w:ind w:firstLine="567"/>
        <w:jc w:val="both"/>
        <w:outlineLvl w:val="0"/>
        <w:rPr>
          <w:rFonts w:ascii="Times New Roman" w:eastAsia="Calibri" w:hAnsi="Times New Roman" w:cs="Times New Roman"/>
          <w:color w:val="000000" w:themeColor="text1"/>
          <w:sz w:val="28"/>
          <w:szCs w:val="28"/>
        </w:rPr>
      </w:pPr>
    </w:p>
    <w:p w:rsidR="00BB70E5" w:rsidRPr="00DE6CA0" w:rsidRDefault="009E6FAC" w:rsidP="00DE6CA0">
      <w:pPr>
        <w:spacing w:after="0" w:line="240" w:lineRule="auto"/>
        <w:ind w:firstLine="567"/>
        <w:jc w:val="both"/>
        <w:outlineLvl w:val="0"/>
        <w:rPr>
          <w:rFonts w:ascii="Times New Roman" w:eastAsia="Calibri" w:hAnsi="Times New Roman" w:cs="Times New Roman"/>
          <w:color w:val="000000" w:themeColor="text1"/>
          <w:sz w:val="28"/>
          <w:szCs w:val="28"/>
        </w:rPr>
      </w:pPr>
      <w:r w:rsidRPr="00DE6CA0">
        <w:rPr>
          <w:rFonts w:ascii="Times New Roman" w:eastAsia="Calibri" w:hAnsi="Times New Roman" w:cs="Times New Roman"/>
          <w:color w:val="000000" w:themeColor="text1"/>
          <w:sz w:val="28"/>
          <w:szCs w:val="28"/>
        </w:rPr>
        <w:t>2</w:t>
      </w:r>
      <w:r w:rsidR="00BB70E5" w:rsidRPr="00DE6CA0">
        <w:rPr>
          <w:rFonts w:ascii="Times New Roman" w:eastAsia="Calibri" w:hAnsi="Times New Roman" w:cs="Times New Roman"/>
          <w:color w:val="000000" w:themeColor="text1"/>
          <w:sz w:val="28"/>
          <w:szCs w:val="28"/>
        </w:rPr>
        <w:t>. Виконання даного рішення покласти на начальника Центру надання адміністративних послуг Рахівської міської ради.</w:t>
      </w:r>
    </w:p>
    <w:p w:rsidR="00BE2591" w:rsidRPr="00DE6CA0" w:rsidRDefault="006741D1" w:rsidP="00DE6CA0">
      <w:pPr>
        <w:spacing w:after="0" w:line="240" w:lineRule="auto"/>
        <w:ind w:firstLine="567"/>
        <w:jc w:val="both"/>
        <w:outlineLvl w:val="0"/>
        <w:rPr>
          <w:rFonts w:ascii="Times New Roman" w:eastAsia="Calibri" w:hAnsi="Times New Roman" w:cs="Times New Roman"/>
          <w:color w:val="000000" w:themeColor="text1"/>
          <w:sz w:val="28"/>
          <w:szCs w:val="28"/>
          <w:lang w:eastAsia="en-US"/>
        </w:rPr>
      </w:pPr>
      <w:r w:rsidRPr="00DE6CA0">
        <w:rPr>
          <w:rFonts w:ascii="Times New Roman" w:eastAsia="Calibri" w:hAnsi="Times New Roman" w:cs="Times New Roman"/>
          <w:color w:val="000000" w:themeColor="text1"/>
          <w:sz w:val="28"/>
          <w:szCs w:val="28"/>
          <w:lang w:eastAsia="en-US"/>
        </w:rPr>
        <w:t xml:space="preserve">3. </w:t>
      </w:r>
      <w:r w:rsidR="00BE2591" w:rsidRPr="00DE6CA0">
        <w:rPr>
          <w:rFonts w:ascii="Times New Roman" w:eastAsia="Calibri" w:hAnsi="Times New Roman" w:cs="Times New Roman"/>
          <w:color w:val="000000" w:themeColor="text1"/>
          <w:sz w:val="28"/>
          <w:szCs w:val="28"/>
          <w:lang w:eastAsia="en-US"/>
        </w:rPr>
        <w:t>Контроль за виконанням цього рішення покласти на першого заступника міського голови Рахівської міської ради (</w:t>
      </w:r>
      <w:proofErr w:type="spellStart"/>
      <w:r w:rsidR="00BE2591" w:rsidRPr="00DE6CA0">
        <w:rPr>
          <w:rFonts w:ascii="Times New Roman" w:eastAsia="Calibri" w:hAnsi="Times New Roman" w:cs="Times New Roman"/>
          <w:color w:val="000000" w:themeColor="text1"/>
          <w:sz w:val="28"/>
          <w:szCs w:val="28"/>
          <w:lang w:eastAsia="en-US"/>
        </w:rPr>
        <w:t>Молдавчук</w:t>
      </w:r>
      <w:proofErr w:type="spellEnd"/>
      <w:r w:rsidR="00BE2591" w:rsidRPr="00DE6CA0">
        <w:rPr>
          <w:rFonts w:ascii="Times New Roman" w:eastAsia="Calibri" w:hAnsi="Times New Roman" w:cs="Times New Roman"/>
          <w:color w:val="000000" w:themeColor="text1"/>
          <w:sz w:val="28"/>
          <w:szCs w:val="28"/>
          <w:lang w:eastAsia="en-US"/>
        </w:rPr>
        <w:t xml:space="preserve"> І.М.).</w:t>
      </w:r>
    </w:p>
    <w:p w:rsidR="00BE2591" w:rsidRDefault="00BE2591" w:rsidP="00DE6CA0">
      <w:pPr>
        <w:spacing w:after="0" w:line="240" w:lineRule="auto"/>
        <w:jc w:val="both"/>
        <w:outlineLvl w:val="0"/>
        <w:rPr>
          <w:rFonts w:ascii="Times New Roman" w:eastAsia="Calibri" w:hAnsi="Times New Roman" w:cs="Times New Roman"/>
          <w:color w:val="000000" w:themeColor="text1"/>
          <w:sz w:val="28"/>
          <w:szCs w:val="28"/>
          <w:lang w:eastAsia="en-US"/>
        </w:rPr>
      </w:pPr>
    </w:p>
    <w:p w:rsidR="00D20B95" w:rsidRDefault="00D20B95" w:rsidP="00DE6CA0">
      <w:pPr>
        <w:spacing w:after="0" w:line="240" w:lineRule="auto"/>
        <w:jc w:val="both"/>
        <w:outlineLvl w:val="0"/>
        <w:rPr>
          <w:rFonts w:ascii="Times New Roman" w:eastAsia="Calibri" w:hAnsi="Times New Roman" w:cs="Times New Roman"/>
          <w:color w:val="000000" w:themeColor="text1"/>
          <w:sz w:val="28"/>
          <w:szCs w:val="28"/>
          <w:lang w:eastAsia="en-US"/>
        </w:rPr>
      </w:pPr>
    </w:p>
    <w:p w:rsidR="00D20B95" w:rsidRPr="00DE6CA0" w:rsidRDefault="00D20B95" w:rsidP="00DE6CA0">
      <w:pPr>
        <w:spacing w:after="0" w:line="240" w:lineRule="auto"/>
        <w:jc w:val="both"/>
        <w:outlineLvl w:val="0"/>
        <w:rPr>
          <w:rFonts w:ascii="Times New Roman" w:eastAsia="Calibri" w:hAnsi="Times New Roman" w:cs="Times New Roman"/>
          <w:color w:val="000000" w:themeColor="text1"/>
          <w:sz w:val="28"/>
          <w:szCs w:val="28"/>
          <w:lang w:eastAsia="en-US"/>
        </w:rPr>
      </w:pPr>
    </w:p>
    <w:p w:rsidR="00BE2591" w:rsidRPr="00DE6CA0" w:rsidRDefault="00BE2591" w:rsidP="00DE6CA0">
      <w:pPr>
        <w:spacing w:after="0" w:line="240" w:lineRule="auto"/>
        <w:jc w:val="both"/>
        <w:outlineLvl w:val="0"/>
        <w:rPr>
          <w:rFonts w:ascii="Times New Roman" w:eastAsia="Calibri" w:hAnsi="Times New Roman" w:cs="Times New Roman"/>
          <w:color w:val="000000" w:themeColor="text1"/>
          <w:sz w:val="28"/>
          <w:szCs w:val="28"/>
          <w:lang w:eastAsia="en-US"/>
        </w:rPr>
      </w:pPr>
      <w:proofErr w:type="spellStart"/>
      <w:r w:rsidRPr="00DE6CA0">
        <w:rPr>
          <w:rFonts w:ascii="Times New Roman" w:eastAsia="Calibri" w:hAnsi="Times New Roman" w:cs="Times New Roman"/>
          <w:color w:val="000000" w:themeColor="text1"/>
          <w:sz w:val="28"/>
          <w:szCs w:val="28"/>
          <w:lang w:eastAsia="en-US"/>
        </w:rPr>
        <w:t>В.п</w:t>
      </w:r>
      <w:proofErr w:type="spellEnd"/>
      <w:r w:rsidRPr="00DE6CA0">
        <w:rPr>
          <w:rFonts w:ascii="Times New Roman" w:eastAsia="Calibri" w:hAnsi="Times New Roman" w:cs="Times New Roman"/>
          <w:color w:val="000000" w:themeColor="text1"/>
          <w:sz w:val="28"/>
          <w:szCs w:val="28"/>
          <w:lang w:eastAsia="en-US"/>
        </w:rPr>
        <w:t>.</w:t>
      </w:r>
      <w:r w:rsidR="00014B97" w:rsidRPr="00DE6CA0">
        <w:rPr>
          <w:rFonts w:ascii="Times New Roman" w:eastAsia="Calibri" w:hAnsi="Times New Roman" w:cs="Times New Roman"/>
          <w:color w:val="000000" w:themeColor="text1"/>
          <w:sz w:val="28"/>
          <w:szCs w:val="28"/>
          <w:lang w:eastAsia="en-US"/>
        </w:rPr>
        <w:t xml:space="preserve"> </w:t>
      </w:r>
      <w:r w:rsidRPr="00DE6CA0">
        <w:rPr>
          <w:rFonts w:ascii="Times New Roman" w:eastAsia="Calibri" w:hAnsi="Times New Roman" w:cs="Times New Roman"/>
          <w:color w:val="000000" w:themeColor="text1"/>
          <w:sz w:val="28"/>
          <w:szCs w:val="28"/>
          <w:lang w:eastAsia="en-US"/>
        </w:rPr>
        <w:t>міського голови,</w:t>
      </w:r>
    </w:p>
    <w:p w:rsidR="00BE2591" w:rsidRPr="00DE6CA0" w:rsidRDefault="00BE2591" w:rsidP="00DE6CA0">
      <w:pPr>
        <w:spacing w:after="0" w:line="240" w:lineRule="auto"/>
        <w:jc w:val="both"/>
        <w:outlineLvl w:val="0"/>
        <w:rPr>
          <w:rFonts w:ascii="Times New Roman" w:eastAsia="Calibri" w:hAnsi="Times New Roman" w:cs="Times New Roman"/>
          <w:color w:val="000000" w:themeColor="text1"/>
          <w:sz w:val="28"/>
          <w:szCs w:val="28"/>
          <w:lang w:eastAsia="en-US"/>
        </w:rPr>
      </w:pPr>
      <w:r w:rsidRPr="00DE6CA0">
        <w:rPr>
          <w:rFonts w:ascii="Times New Roman" w:eastAsia="Calibri" w:hAnsi="Times New Roman" w:cs="Times New Roman"/>
          <w:color w:val="000000" w:themeColor="text1"/>
          <w:sz w:val="28"/>
          <w:szCs w:val="28"/>
          <w:lang w:eastAsia="en-US"/>
        </w:rPr>
        <w:t>секретар ради та вико</w:t>
      </w:r>
      <w:r w:rsidR="009E6FAC" w:rsidRPr="00DE6CA0">
        <w:rPr>
          <w:rFonts w:ascii="Times New Roman" w:eastAsia="Calibri" w:hAnsi="Times New Roman" w:cs="Times New Roman"/>
          <w:color w:val="000000" w:themeColor="text1"/>
          <w:sz w:val="28"/>
          <w:szCs w:val="28"/>
          <w:lang w:eastAsia="en-US"/>
        </w:rPr>
        <w:t xml:space="preserve">нкому                       </w:t>
      </w:r>
      <w:r w:rsidR="009E6FAC" w:rsidRPr="00DE6CA0">
        <w:rPr>
          <w:rFonts w:ascii="Times New Roman" w:eastAsia="Calibri" w:hAnsi="Times New Roman" w:cs="Times New Roman"/>
          <w:color w:val="000000" w:themeColor="text1"/>
          <w:sz w:val="28"/>
          <w:szCs w:val="28"/>
          <w:lang w:eastAsia="en-US"/>
        </w:rPr>
        <w:tab/>
      </w:r>
      <w:r w:rsidR="009E6FAC" w:rsidRPr="00DE6CA0">
        <w:rPr>
          <w:rFonts w:ascii="Times New Roman" w:eastAsia="Calibri" w:hAnsi="Times New Roman" w:cs="Times New Roman"/>
          <w:color w:val="000000" w:themeColor="text1"/>
          <w:sz w:val="28"/>
          <w:szCs w:val="28"/>
          <w:lang w:eastAsia="en-US"/>
        </w:rPr>
        <w:tab/>
        <w:t xml:space="preserve">              Євген МОЛНАР</w:t>
      </w:r>
    </w:p>
    <w:p w:rsidR="00BE2591" w:rsidRPr="00DE6CA0" w:rsidRDefault="00BE2591" w:rsidP="00DE6CA0">
      <w:pPr>
        <w:spacing w:after="0" w:line="240" w:lineRule="auto"/>
        <w:rPr>
          <w:rFonts w:ascii="Times New Roman" w:hAnsi="Times New Roman" w:cs="Times New Roman"/>
          <w:color w:val="000000" w:themeColor="text1"/>
          <w:sz w:val="28"/>
          <w:szCs w:val="28"/>
        </w:rPr>
      </w:pPr>
    </w:p>
    <w:p w:rsidR="00202FC7" w:rsidRPr="00DE6CA0" w:rsidRDefault="00202FC7" w:rsidP="00DE6CA0">
      <w:pPr>
        <w:spacing w:after="0" w:line="240" w:lineRule="auto"/>
        <w:rPr>
          <w:rFonts w:ascii="Times New Roman" w:hAnsi="Times New Roman" w:cs="Times New Roman"/>
          <w:color w:val="000000" w:themeColor="text1"/>
          <w:sz w:val="28"/>
          <w:szCs w:val="28"/>
        </w:rPr>
      </w:pPr>
    </w:p>
    <w:p w:rsidR="00D20B95" w:rsidRDefault="00D20B9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C62A0" w:rsidRPr="00DE6CA0" w:rsidRDefault="00CC62A0" w:rsidP="00DE6CA0">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267"/>
      </w:tblGrid>
      <w:tr w:rsidR="000133DD" w:rsidRPr="00DE6CA0" w:rsidTr="000133DD">
        <w:trPr>
          <w:trHeight w:val="1292"/>
          <w:jc w:val="right"/>
        </w:trPr>
        <w:tc>
          <w:tcPr>
            <w:tcW w:w="3267" w:type="dxa"/>
            <w:hideMark/>
          </w:tcPr>
          <w:p w:rsidR="00D20B95" w:rsidRDefault="00D20B95" w:rsidP="00D20B95">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051"/>
            </w:tblGrid>
            <w:tr w:rsidR="00D20B95" w:rsidTr="00D20B95">
              <w:trPr>
                <w:jc w:val="right"/>
              </w:trPr>
              <w:tc>
                <w:tcPr>
                  <w:tcW w:w="3119" w:type="dxa"/>
                  <w:hideMark/>
                </w:tcPr>
                <w:p w:rsidR="00D20B95" w:rsidRDefault="00D20B95">
                  <w:pPr>
                    <w:spacing w:after="0" w:line="240" w:lineRule="auto"/>
                    <w:rPr>
                      <w:rFonts w:ascii="Times New Roman" w:hAnsi="Times New Roman" w:cs="Times New Roman"/>
                      <w:color w:val="000000" w:themeColor="text1"/>
                      <w:kern w:val="2"/>
                      <w:sz w:val="24"/>
                      <w:szCs w:val="24"/>
                      <w:lang w:eastAsia="ru-RU"/>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 xml:space="preserve">Додаток </w:t>
                  </w:r>
                </w:p>
                <w:p w:rsidR="00D20B95" w:rsidRDefault="00D20B95">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D20B95" w:rsidRDefault="00D20B95">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42-ї сесії 8-го скликання  </w:t>
                  </w:r>
                </w:p>
                <w:p w:rsidR="00D20B95" w:rsidRDefault="00D20B95">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13.12.2023 р. №</w:t>
                  </w:r>
                </w:p>
              </w:tc>
            </w:tr>
          </w:tbl>
          <w:p w:rsidR="00D20B95" w:rsidRDefault="00D20B95" w:rsidP="00D20B95">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p>
        </w:tc>
      </w:tr>
    </w:tbl>
    <w:p w:rsidR="000133DD" w:rsidRPr="00DE6CA0" w:rsidRDefault="000133DD" w:rsidP="00DE6CA0">
      <w:pPr>
        <w:spacing w:after="0" w:line="240" w:lineRule="auto"/>
        <w:rPr>
          <w:rFonts w:ascii="Times New Roman" w:eastAsiaTheme="minorHAnsi" w:hAnsi="Times New Roman" w:cs="Times New Roman"/>
          <w:color w:val="000000" w:themeColor="text1"/>
          <w:sz w:val="25"/>
          <w:szCs w:val="25"/>
          <w:lang w:eastAsia="en-US"/>
        </w:rPr>
      </w:pPr>
    </w:p>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color w:val="000000" w:themeColor="text1"/>
          <w:sz w:val="32"/>
          <w:szCs w:val="32"/>
          <w:lang w:eastAsia="ru-RU"/>
        </w:rPr>
      </w:pPr>
      <w:r w:rsidRPr="00DE6CA0">
        <w:rPr>
          <w:rFonts w:ascii="Times New Roman" w:hAnsi="Times New Roman" w:cs="Times New Roman"/>
          <w:b/>
          <w:bCs/>
          <w:color w:val="000000" w:themeColor="text1"/>
          <w:sz w:val="32"/>
          <w:szCs w:val="32"/>
          <w:lang w:eastAsia="ru-RU"/>
        </w:rPr>
        <w:t>Програма</w:t>
      </w:r>
    </w:p>
    <w:p w:rsidR="00491443"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r w:rsidRPr="00DE6CA0">
        <w:rPr>
          <w:rFonts w:ascii="Times New Roman" w:hAnsi="Times New Roman" w:cs="Times New Roman"/>
          <w:b/>
          <w:bCs/>
          <w:color w:val="000000" w:themeColor="text1"/>
          <w:sz w:val="28"/>
          <w:szCs w:val="28"/>
          <w:lang w:eastAsia="ru-RU"/>
        </w:rPr>
        <w:t xml:space="preserve">забезпечення діяльності відділу центру </w:t>
      </w:r>
      <w:r w:rsidRPr="00DE6CA0">
        <w:rPr>
          <w:rFonts w:ascii="Times New Roman" w:hAnsi="Times New Roman" w:cs="Times New Roman"/>
          <w:b/>
          <w:color w:val="000000" w:themeColor="text1"/>
          <w:sz w:val="28"/>
          <w:szCs w:val="28"/>
          <w:lang w:eastAsia="ru-RU"/>
        </w:rPr>
        <w:t xml:space="preserve">надання адміністративних </w:t>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послуг Рахівської міської ради</w:t>
      </w: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r w:rsidRPr="00DE6CA0">
        <w:rPr>
          <w:rFonts w:ascii="Times New Roman" w:hAnsi="Times New Roman" w:cs="Times New Roman"/>
          <w:b/>
          <w:color w:val="000000" w:themeColor="text1"/>
          <w:sz w:val="28"/>
          <w:szCs w:val="28"/>
          <w:lang w:eastAsia="ru-RU"/>
        </w:rPr>
        <w:t>на 2023-2024 роки</w:t>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(НОВА РЕДАКЦІЯ)</w:t>
      </w: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center"/>
        <w:rPr>
          <w:rFonts w:ascii="Times New Roman" w:hAnsi="Times New Roman" w:cs="Times New Roman"/>
          <w:b/>
          <w:bCs/>
          <w:color w:val="000000" w:themeColor="text1"/>
          <w:sz w:val="28"/>
          <w:szCs w:val="28"/>
          <w:lang w:eastAsia="ru-RU"/>
        </w:rPr>
      </w:pPr>
      <w:r w:rsidRPr="00DE6CA0">
        <w:rPr>
          <w:rFonts w:ascii="Times New Roman" w:hAnsi="Times New Roman" w:cs="Times New Roman"/>
          <w:b/>
          <w:bCs/>
          <w:color w:val="000000" w:themeColor="text1"/>
          <w:sz w:val="28"/>
          <w:szCs w:val="28"/>
          <w:lang w:eastAsia="ru-RU"/>
        </w:rPr>
        <w:br w:type="page"/>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ПАСПОРТ</w:t>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 xml:space="preserve">програми </w:t>
      </w:r>
      <w:r w:rsidRPr="00DE6CA0">
        <w:rPr>
          <w:rFonts w:ascii="Times New Roman" w:hAnsi="Times New Roman" w:cs="Times New Roman"/>
          <w:b/>
          <w:bCs/>
          <w:color w:val="000000" w:themeColor="text1"/>
          <w:sz w:val="28"/>
          <w:szCs w:val="28"/>
          <w:lang w:eastAsia="ru-RU"/>
        </w:rPr>
        <w:t xml:space="preserve">забезпечення діяльності відділу </w:t>
      </w:r>
      <w:r w:rsidRPr="00DE6CA0">
        <w:rPr>
          <w:rFonts w:ascii="Times New Roman" w:hAnsi="Times New Roman" w:cs="Times New Roman"/>
          <w:b/>
          <w:color w:val="000000" w:themeColor="text1"/>
          <w:sz w:val="28"/>
          <w:szCs w:val="28"/>
          <w:lang w:eastAsia="ru-RU"/>
        </w:rPr>
        <w:t>центру надання адміністративних послуг Рахівської міської ради на 2023-2024 роки</w:t>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p>
    <w:tbl>
      <w:tblPr>
        <w:tblW w:w="9948" w:type="dxa"/>
        <w:tblInd w:w="-140" w:type="dxa"/>
        <w:tblLayout w:type="fixed"/>
        <w:tblCellMar>
          <w:left w:w="40" w:type="dxa"/>
          <w:right w:w="40" w:type="dxa"/>
        </w:tblCellMar>
        <w:tblLook w:val="04A0"/>
      </w:tblPr>
      <w:tblGrid>
        <w:gridCol w:w="577"/>
        <w:gridCol w:w="4465"/>
        <w:gridCol w:w="4906"/>
      </w:tblGrid>
      <w:tr w:rsidR="000133DD" w:rsidRPr="00DE6CA0" w:rsidTr="000133DD">
        <w:trPr>
          <w:trHeight w:hRule="exact" w:val="973"/>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1.</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Ініціатор розроблення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Рахівська міська рада</w:t>
            </w:r>
          </w:p>
        </w:tc>
      </w:tr>
      <w:tr w:rsidR="000133DD" w:rsidRPr="00DE6CA0" w:rsidTr="000133DD">
        <w:trPr>
          <w:trHeight w:hRule="exact" w:val="778"/>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2.</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Розробник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Відділ центр надання адміністративних послуг Рахівської міської ради</w:t>
            </w:r>
          </w:p>
        </w:tc>
      </w:tr>
      <w:tr w:rsidR="000133DD" w:rsidRPr="00DE6CA0" w:rsidTr="000133DD">
        <w:trPr>
          <w:trHeight w:hRule="exact" w:val="755"/>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3.</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Відповідальний виконавець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 xml:space="preserve">ЦНАП Рахівської міської ради </w:t>
            </w:r>
          </w:p>
        </w:tc>
      </w:tr>
      <w:tr w:rsidR="000133DD" w:rsidRPr="00DE6CA0" w:rsidTr="000133DD">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4.</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Учасники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 xml:space="preserve">Рахівська міська рада, Відділ ЦНАП, суб’єкти надання адміністративних послуг  </w:t>
            </w:r>
          </w:p>
        </w:tc>
      </w:tr>
      <w:tr w:rsidR="000133DD" w:rsidRPr="00DE6CA0" w:rsidTr="000133DD">
        <w:trPr>
          <w:trHeight w:hRule="exact" w:val="568"/>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5.</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Термін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2023-2024 роки</w:t>
            </w:r>
          </w:p>
        </w:tc>
      </w:tr>
      <w:tr w:rsidR="000133DD" w:rsidRPr="00DE6CA0" w:rsidTr="000133DD">
        <w:trPr>
          <w:trHeight w:hRule="exact" w:val="860"/>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6.</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 xml:space="preserve">Перелік місцевих бюджетів, які беруть участь у виконанні програми </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місцевий бюджет</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державний бюджет</w:t>
            </w:r>
          </w:p>
        </w:tc>
      </w:tr>
      <w:tr w:rsidR="000133DD" w:rsidRPr="00DE6CA0" w:rsidTr="000133DD">
        <w:trPr>
          <w:trHeight w:hRule="exact" w:val="112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7.</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Загальний обсяг фінансових ресурсів, необхідних для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 xml:space="preserve">Всього – </w:t>
            </w:r>
            <w:r w:rsidR="009E6FAC" w:rsidRPr="00DE6CA0">
              <w:rPr>
                <w:rFonts w:ascii="Times New Roman" w:hAnsi="Times New Roman" w:cs="Times New Roman"/>
                <w:color w:val="000000" w:themeColor="text1"/>
                <w:sz w:val="28"/>
                <w:szCs w:val="28"/>
                <w:lang w:eastAsia="en-US"/>
              </w:rPr>
              <w:t>2675,6</w:t>
            </w:r>
            <w:r w:rsidRPr="00DE6CA0">
              <w:rPr>
                <w:rFonts w:ascii="Times New Roman" w:hAnsi="Times New Roman" w:cs="Times New Roman"/>
                <w:color w:val="000000" w:themeColor="text1"/>
                <w:sz w:val="28"/>
                <w:szCs w:val="28"/>
                <w:lang w:eastAsia="en-US"/>
              </w:rPr>
              <w:t xml:space="preserve"> тис. грн.</w:t>
            </w:r>
          </w:p>
          <w:p w:rsidR="000133DD" w:rsidRPr="00DE6CA0" w:rsidRDefault="000133DD" w:rsidP="00DE6CA0">
            <w:pPr>
              <w:spacing w:after="0" w:line="240" w:lineRule="auto"/>
              <w:jc w:val="both"/>
              <w:rPr>
                <w:rFonts w:ascii="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 xml:space="preserve">у т.ч.: 2023 рік </w:t>
            </w:r>
            <w:r w:rsidR="009E6FAC" w:rsidRPr="00DE6CA0">
              <w:rPr>
                <w:rFonts w:ascii="Times New Roman" w:hAnsi="Times New Roman" w:cs="Times New Roman"/>
                <w:color w:val="000000" w:themeColor="text1"/>
                <w:sz w:val="28"/>
                <w:szCs w:val="28"/>
                <w:lang w:eastAsia="en-US"/>
              </w:rPr>
              <w:t xml:space="preserve">522,8 </w:t>
            </w:r>
            <w:r w:rsidRPr="00DE6CA0">
              <w:rPr>
                <w:rFonts w:ascii="Times New Roman" w:hAnsi="Times New Roman" w:cs="Times New Roman"/>
                <w:color w:val="000000" w:themeColor="text1"/>
                <w:sz w:val="28"/>
                <w:szCs w:val="28"/>
                <w:lang w:eastAsia="en-US"/>
              </w:rPr>
              <w:t>тис. грн.,</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8"/>
                <w:szCs w:val="28"/>
                <w:lang w:eastAsia="en-US"/>
              </w:rPr>
            </w:pPr>
            <w:r w:rsidRPr="00DE6CA0">
              <w:rPr>
                <w:rFonts w:ascii="Times New Roman" w:hAnsi="Times New Roman" w:cs="Times New Roman"/>
                <w:color w:val="000000" w:themeColor="text1"/>
                <w:sz w:val="28"/>
                <w:szCs w:val="28"/>
                <w:lang w:eastAsia="en-US"/>
              </w:rPr>
              <w:t xml:space="preserve">           2024 рік </w:t>
            </w:r>
            <w:r w:rsidR="009E6FAC" w:rsidRPr="00DE6CA0">
              <w:rPr>
                <w:rFonts w:ascii="Times New Roman" w:hAnsi="Times New Roman" w:cs="Times New Roman"/>
                <w:color w:val="000000" w:themeColor="text1"/>
                <w:sz w:val="28"/>
                <w:szCs w:val="28"/>
                <w:lang w:eastAsia="en-US"/>
              </w:rPr>
              <w:t>2152,8</w:t>
            </w:r>
            <w:r w:rsidRPr="00DE6CA0">
              <w:rPr>
                <w:rFonts w:ascii="Times New Roman" w:hAnsi="Times New Roman" w:cs="Times New Roman"/>
                <w:color w:val="000000" w:themeColor="text1"/>
                <w:sz w:val="28"/>
                <w:szCs w:val="28"/>
                <w:lang w:eastAsia="en-US"/>
              </w:rPr>
              <w:t xml:space="preserve"> тис. грн.         </w:t>
            </w:r>
          </w:p>
        </w:tc>
      </w:tr>
    </w:tbl>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r w:rsidRPr="00DE6CA0">
        <w:rPr>
          <w:rFonts w:ascii="Times New Roman" w:hAnsi="Times New Roman" w:cs="Times New Roman"/>
          <w:b/>
          <w:bCs/>
          <w:color w:val="000000" w:themeColor="text1"/>
          <w:sz w:val="28"/>
          <w:szCs w:val="28"/>
          <w:lang w:eastAsia="ru-RU"/>
        </w:rPr>
        <w:t>1.Загальні положення</w:t>
      </w: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Децентралізація адміністративних послуг на сьогодні є пріоритетним напрямком реформування системи надання адміністративних послуг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rsidR="000133DD" w:rsidRPr="00DE6CA0" w:rsidRDefault="000133DD" w:rsidP="00DE6CA0">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Єдиного державного порталу адміністративних послуг.</w:t>
      </w:r>
    </w:p>
    <w:p w:rsidR="000133DD" w:rsidRPr="00DE6CA0" w:rsidRDefault="000133DD" w:rsidP="00DE6CA0">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Подальший розвиток Єдиного державного порталу адміністративних послуг та розширення обсягу адміністративних послуг, які надаватимуться 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w:t>
      </w:r>
      <w:r w:rsidRPr="00DE6CA0">
        <w:rPr>
          <w:rFonts w:ascii="Times New Roman" w:hAnsi="Times New Roman" w:cs="Times New Roman"/>
          <w:color w:val="000000" w:themeColor="text1"/>
          <w:sz w:val="28"/>
          <w:szCs w:val="28"/>
          <w:lang w:eastAsia="ru-RU"/>
        </w:rPr>
        <w:lastRenderedPageBreak/>
        <w:t>альтернативних електронному цифровому підпису способів електронної ідентифікації.</w:t>
      </w:r>
    </w:p>
    <w:p w:rsidR="000133DD" w:rsidRPr="00DE6CA0" w:rsidRDefault="000133DD" w:rsidP="00DE6CA0">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rsidR="000133DD" w:rsidRPr="00DE6CA0" w:rsidRDefault="000133DD" w:rsidP="00DE6CA0">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Програма забезпечення діяльності відділу Центр надання адміністративних послуг Рахівської міської ради на 2023-2024 роки (далі Програма) розроблена на виконання вимог Законів України «Про адміністративні послуги», </w:t>
      </w:r>
      <w:r w:rsidRPr="00DE6CA0">
        <w:rPr>
          <w:rFonts w:ascii="Times New Roman" w:hAnsi="Times New Roman" w:cs="Times New Roman"/>
          <w:color w:val="000000" w:themeColor="text1"/>
          <w:spacing w:val="6"/>
          <w:sz w:val="28"/>
          <w:szCs w:val="28"/>
        </w:rPr>
        <w:t>«</w:t>
      </w:r>
      <w:r w:rsidRPr="00DE6CA0">
        <w:rPr>
          <w:rFonts w:ascii="Times New Roman" w:hAnsi="Times New Roman" w:cs="Times New Roman"/>
          <w:color w:val="000000" w:themeColor="text1"/>
          <w:sz w:val="28"/>
          <w:szCs w:val="28"/>
          <w:lang w:eastAsia="ru-RU"/>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DE6CA0">
        <w:rPr>
          <w:rFonts w:ascii="Times New Roman" w:hAnsi="Times New Roman" w:cs="Times New Roman"/>
          <w:b/>
          <w:bCs/>
          <w:color w:val="000000" w:themeColor="text1"/>
          <w:sz w:val="28"/>
          <w:szCs w:val="28"/>
          <w:shd w:val="clear" w:color="auto" w:fill="FFFFFF"/>
          <w:lang w:eastAsia="ru-RU"/>
        </w:rPr>
        <w:t>»,</w:t>
      </w:r>
      <w:r w:rsidRPr="00DE6CA0">
        <w:rPr>
          <w:rFonts w:ascii="Times New Roman" w:hAnsi="Times New Roman" w:cs="Times New Roman"/>
          <w:color w:val="000000" w:themeColor="text1"/>
          <w:sz w:val="28"/>
          <w:szCs w:val="28"/>
          <w:lang w:eastAsia="ru-RU"/>
        </w:rPr>
        <w:t xml:space="preserve"> «Про дозвільну систему у сфері господарської діяльності»,</w:t>
      </w:r>
      <w:r w:rsidRPr="00DE6CA0">
        <w:rPr>
          <w:rFonts w:ascii="Times New Roman" w:eastAsia="Calibri" w:hAnsi="Times New Roman" w:cs="Times New Roman"/>
          <w:color w:val="000000" w:themeColor="text1"/>
          <w:sz w:val="28"/>
          <w:szCs w:val="28"/>
        </w:rPr>
        <w:t>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w:t>
      </w:r>
      <w:r w:rsidRPr="00DE6CA0">
        <w:rPr>
          <w:rFonts w:ascii="Times New Roman" w:hAnsi="Times New Roman" w:cs="Times New Roman"/>
          <w:color w:val="000000" w:themeColor="text1"/>
          <w:sz w:val="28"/>
          <w:szCs w:val="28"/>
          <w:lang w:eastAsia="ru-RU"/>
        </w:rPr>
        <w:t>.</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Програма розроблена із врахуванням вимог вказаних нормативно-правових актів та спрямована на втілення у практику нових підходів у взаємовідносинах органів місцевого самоврядування та громадян, що дасть можливість громадянам отримувати в одному приміщенні весь перелік адміністративних послуг передбачених чинним законодавством.</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Програма встановлює єдині засади організації роботи структурних підрозділів Рахівської міської ради та віддалених робочих місць (уповноважених осіб) з надання якісних адміністративних послуг замовникам (фізичним та юридичним особам) у відділі центр надання адміністративних послуг Рахівської міської ради(далі – ЦНАП) шляхом його співпраці із суб'єктами надання адміністративних послуг.</w:t>
      </w: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r w:rsidRPr="00DE6CA0">
        <w:rPr>
          <w:rFonts w:ascii="Times New Roman" w:hAnsi="Times New Roman" w:cs="Times New Roman"/>
          <w:b/>
          <w:bCs/>
          <w:color w:val="000000" w:themeColor="text1"/>
          <w:sz w:val="28"/>
          <w:szCs w:val="28"/>
          <w:lang w:eastAsia="ru-RU"/>
        </w:rPr>
        <w:t>2.Мета Програми</w:t>
      </w: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588"/>
        <w:jc w:val="both"/>
        <w:rPr>
          <w:rFonts w:ascii="Times New Roman" w:hAnsi="Times New Roman" w:cs="Times New Roman"/>
          <w:bCs/>
          <w:iCs/>
          <w:color w:val="000000" w:themeColor="text1"/>
          <w:sz w:val="28"/>
          <w:szCs w:val="28"/>
          <w:lang w:eastAsia="ru-RU"/>
        </w:rPr>
      </w:pPr>
      <w:r w:rsidRPr="00DE6CA0">
        <w:rPr>
          <w:rFonts w:ascii="Times New Roman" w:hAnsi="Times New Roman" w:cs="Times New Roman"/>
          <w:color w:val="000000" w:themeColor="text1"/>
          <w:sz w:val="28"/>
          <w:szCs w:val="28"/>
          <w:lang w:eastAsia="ru-RU"/>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 ЦНАП.</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b/>
          <w:color w:val="000000" w:themeColor="text1"/>
          <w:sz w:val="28"/>
          <w:szCs w:val="28"/>
          <w:lang w:eastAsia="ru-RU"/>
        </w:rPr>
        <w:t xml:space="preserve">Основними завданнями </w:t>
      </w:r>
      <w:r w:rsidRPr="00DE6CA0">
        <w:rPr>
          <w:rFonts w:ascii="Times New Roman" w:hAnsi="Times New Roman" w:cs="Times New Roman"/>
          <w:color w:val="000000" w:themeColor="text1"/>
          <w:sz w:val="28"/>
          <w:szCs w:val="28"/>
          <w:lang w:eastAsia="ru-RU"/>
        </w:rPr>
        <w:t>ЦНАП є:</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 організація надання адміністративних послуг у найкоротший строк та за мінімальної кількості відвідувань суб’єктів звернень, спрощення процедури отримання адміністративних послуг та поліпшення якості їх надання;</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збільшення переліку видів адміністративних послуг, що надаються через ЦНАП;</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lastRenderedPageBreak/>
        <w:t xml:space="preserve">- надання  </w:t>
      </w:r>
      <w:proofErr w:type="spellStart"/>
      <w:r w:rsidRPr="00DE6CA0">
        <w:rPr>
          <w:rFonts w:ascii="Times New Roman" w:hAnsi="Times New Roman" w:cs="Times New Roman"/>
          <w:color w:val="000000" w:themeColor="text1"/>
          <w:sz w:val="28"/>
          <w:szCs w:val="28"/>
          <w:lang w:eastAsia="ru-RU"/>
        </w:rPr>
        <w:t>найзатребуваніших</w:t>
      </w:r>
      <w:proofErr w:type="spellEnd"/>
      <w:r w:rsidRPr="00DE6CA0">
        <w:rPr>
          <w:rFonts w:ascii="Times New Roman" w:hAnsi="Times New Roman" w:cs="Times New Roman"/>
          <w:color w:val="000000" w:themeColor="text1"/>
          <w:sz w:val="28"/>
          <w:szCs w:val="28"/>
          <w:lang w:eastAsia="ru-RU"/>
        </w:rPr>
        <w:t xml:space="preserve">  сьогодні адміністративних послуг, зокрема з видачі закордонного паспорта та паспорта громадянина України у вигляді ІD картки;</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облаштування та забезпечення комп’ютерною і оргтехнікою ВРМ (уповноважених осіб) в сільських населених пунктах;  </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запровадження ефективної системи надання адміністративних послуг населенню шляхом вдосконалення роботи ЦНАП;</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 наповнення реєстру територіальної громади жителями Рахівської територіальної громади;</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технічне та інституційне обслуговування ВРМ (уповноважених осіб) в сільських населених пунктах в інтегрованій системі «Соціальна громада»;</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 забезпечення інформування суб’єктів звернень про вимоги та порядок надання адміністративних послуг, що надаються через адміністратора;</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розширення інформаційно-технологічних сервісів в роботі ЦНАП та ВРМ (уповноважених осіб).</w:t>
      </w:r>
    </w:p>
    <w:p w:rsidR="000133DD" w:rsidRPr="00DE6CA0" w:rsidRDefault="000133DD" w:rsidP="00DE6CA0">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Програма розвитку Центру надання адміністративних послуг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w:t>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3.Обґрунтування шляхів і засобів розв’язання проблеми</w:t>
      </w:r>
    </w:p>
    <w:p w:rsidR="000133DD" w:rsidRPr="00DE6CA0" w:rsidRDefault="000133DD" w:rsidP="00DE6CA0">
      <w:pPr>
        <w:spacing w:after="0" w:line="240" w:lineRule="auto"/>
        <w:jc w:val="center"/>
        <w:rPr>
          <w:rFonts w:ascii="Times New Roman" w:hAnsi="Times New Roman" w:cs="Times New Roman"/>
          <w:b/>
          <w:color w:val="000000" w:themeColor="text1"/>
          <w:sz w:val="28"/>
          <w:szCs w:val="28"/>
          <w:lang w:eastAsia="ru-RU"/>
        </w:rPr>
      </w:pP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Нагальною проблемою при формуванні громадянського суспільства залишається потреба в розвитку та підтримці довіри громадян до органів державної влади та місцевого самоврядування. Суттєвою складовою частиною цього напряму є своєчасне, повне і якісне надання адміністративних послуг населенню. </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Існуюча організація надання адміністративних послуг на території Рахівської громади характеризується значними успіхами, проте, залишилось багато недоліків і проблем об'єктивного і суб'єктивного характеру, що створюють значні труднощі для одержувачів адміністративних послуг:</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відсутність державного фінансування на розвиток та утримання ЦНАП;</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відсутність підключення до захищеного каналу зв’язку (засоби криптографічного захисту інформації, програмний модуль </w:t>
      </w:r>
      <w:proofErr w:type="spellStart"/>
      <w:r w:rsidRPr="00DE6CA0">
        <w:rPr>
          <w:rFonts w:ascii="Times New Roman" w:hAnsi="Times New Roman" w:cs="Times New Roman"/>
          <w:color w:val="000000" w:themeColor="text1"/>
          <w:sz w:val="28"/>
          <w:szCs w:val="28"/>
          <w:lang w:eastAsia="ru-RU"/>
        </w:rPr>
        <w:t>криптопідпису</w:t>
      </w:r>
      <w:proofErr w:type="spellEnd"/>
      <w:r w:rsidRPr="00DE6CA0">
        <w:rPr>
          <w:rFonts w:ascii="Times New Roman" w:hAnsi="Times New Roman" w:cs="Times New Roman"/>
          <w:color w:val="000000" w:themeColor="text1"/>
          <w:sz w:val="28"/>
          <w:szCs w:val="28"/>
          <w:lang w:eastAsia="ru-RU"/>
        </w:rPr>
        <w:t>, наземні захищені канали зв’язку з програмним забезпеченням та ін.) та спеціального обладнання програмно-апаратного комплексу про реєстрацію транспортного засобу та національного посвідчення водія;</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недостатній організаційний та технічний рівень комунікації між суб’єктами надання адміністративних послуг.</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Для розв’язання даної проблеми необхідно в приміщенні ЦНАП: </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закупити обладнання для замовлення послуг з реєстрації транспортних засобів та національного посвідчення водія;</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підключити робочі місця адміністраторів до всіх необхідних Єдиних державних реєстрів.</w:t>
      </w:r>
    </w:p>
    <w:p w:rsidR="000133DD" w:rsidRPr="00DE6CA0" w:rsidRDefault="000133DD" w:rsidP="00DE6CA0">
      <w:pPr>
        <w:tabs>
          <w:tab w:val="left" w:pos="0"/>
        </w:tabs>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b/>
          <w:color w:val="000000" w:themeColor="text1"/>
          <w:sz w:val="28"/>
          <w:szCs w:val="28"/>
          <w:lang w:eastAsia="ru-RU"/>
        </w:rPr>
        <w:lastRenderedPageBreak/>
        <w:t>Завданням Програми</w:t>
      </w:r>
      <w:r w:rsidRPr="00DE6CA0">
        <w:rPr>
          <w:rFonts w:ascii="Times New Roman" w:hAnsi="Times New Roman" w:cs="Times New Roman"/>
          <w:color w:val="000000" w:themeColor="text1"/>
          <w:sz w:val="28"/>
          <w:szCs w:val="28"/>
          <w:lang w:eastAsia="ru-RU"/>
        </w:rPr>
        <w:t xml:space="preserve"> є забезпечення ефективної системи надання адміністративних послуг у населених пунктах Рахівської територіальної громади шляхом удосконалення функціонування ЦНАП</w:t>
      </w:r>
      <w:r w:rsidRPr="00DE6CA0">
        <w:rPr>
          <w:rFonts w:ascii="Times New Roman" w:eastAsia="Calibri" w:hAnsi="Times New Roman" w:cs="Times New Roman"/>
          <w:color w:val="000000" w:themeColor="text1"/>
          <w:sz w:val="28"/>
          <w:szCs w:val="28"/>
        </w:rPr>
        <w:t>, а також:</w:t>
      </w:r>
    </w:p>
    <w:p w:rsidR="000133DD" w:rsidRPr="00DE6CA0" w:rsidRDefault="000133DD" w:rsidP="00DE6CA0">
      <w:pPr>
        <w:numPr>
          <w:ilvl w:val="0"/>
          <w:numId w:val="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розбудова та підтримка ЦНАП та його віддалених робочих місць адміністраторів;</w:t>
      </w:r>
    </w:p>
    <w:p w:rsidR="000133DD" w:rsidRPr="00DE6CA0" w:rsidRDefault="000133DD" w:rsidP="00DE6CA0">
      <w:pPr>
        <w:numPr>
          <w:ilvl w:val="0"/>
          <w:numId w:val="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створення віддалених робочих місць адміністраторів у населених пунктах громади;</w:t>
      </w:r>
    </w:p>
    <w:p w:rsidR="000133DD" w:rsidRPr="00DE6CA0" w:rsidRDefault="000133DD" w:rsidP="00DE6CA0">
      <w:pPr>
        <w:numPr>
          <w:ilvl w:val="0"/>
          <w:numId w:val="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shd w:val="clear" w:color="auto" w:fill="FFFFFF"/>
          <w:lang w:eastAsia="ru-RU"/>
        </w:rPr>
        <w:t> </w:t>
      </w:r>
      <w:r w:rsidRPr="00DE6CA0">
        <w:rPr>
          <w:rFonts w:ascii="Times New Roman" w:hAnsi="Times New Roman" w:cs="Times New Roman"/>
          <w:color w:val="000000" w:themeColor="text1"/>
          <w:sz w:val="28"/>
          <w:szCs w:val="28"/>
          <w:lang w:eastAsia="ru-RU"/>
        </w:rPr>
        <w:t>забезпечення віддалених робочих місць чи уповноваженої посадової особи населених пунктів громади та облаштування їх відповідним інформаційно-комунікаційним, матеріально-технічним забезпеченням відповідними інформаційними системами та програмами;</w:t>
      </w:r>
    </w:p>
    <w:p w:rsidR="000133DD" w:rsidRPr="00DE6CA0" w:rsidRDefault="000133DD" w:rsidP="00DE6CA0">
      <w:pPr>
        <w:numPr>
          <w:ilvl w:val="0"/>
          <w:numId w:val="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підвищення якості надання адміністративних послуг шляхом створення належних матеріально-технічних умов для працівників включаючи запровадження додаткової системи заохочень (винагород) за ефективну роботу, зважаючи на збільшення навантаження на адміністраторів ЦНАП та враховуючи збільшення населення, що входить до складу Рахівської територіальної громади;</w:t>
      </w:r>
    </w:p>
    <w:p w:rsidR="000133DD" w:rsidRPr="00DE6CA0" w:rsidRDefault="000133DD" w:rsidP="00DE6CA0">
      <w:pPr>
        <w:numPr>
          <w:ilvl w:val="0"/>
          <w:numId w:val="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розширення доступу до Єдиних та Державних реєстрів;</w:t>
      </w:r>
    </w:p>
    <w:p w:rsidR="000133DD" w:rsidRPr="00DE6CA0" w:rsidRDefault="000133DD" w:rsidP="00DE6CA0">
      <w:pPr>
        <w:numPr>
          <w:ilvl w:val="0"/>
          <w:numId w:val="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розвиток системи надання адміністративних послуг з урахуванням принципу доступності послуг для всіх фізичних та юридичних осіб; </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організація надання адміністративних послуг у найкоротший строк та за мінімальної кількості відвідувань суб’єктів звернень;</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спрощення процедури отримання адміністративних послуг та поліпшення якості їх надання;</w:t>
      </w:r>
    </w:p>
    <w:p w:rsidR="000133DD" w:rsidRPr="00DE6CA0" w:rsidRDefault="000133DD" w:rsidP="00DE6CA0">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забезпечення відділу ЦНАП достатньою матеріально-технічною базою для виконання покладених на відділ завдань;</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забезпечення інформування суб’єктів звернень про вимоги та порядок надання адміністративних послуг, що надаються через адміністратора;</w:t>
      </w:r>
    </w:p>
    <w:p w:rsidR="000133DD" w:rsidRPr="00DE6CA0" w:rsidRDefault="000133DD" w:rsidP="00DE6CA0">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w:t>
      </w:r>
      <w:r w:rsidRPr="00DE6CA0">
        <w:rPr>
          <w:rFonts w:ascii="Times New Roman" w:hAnsi="Times New Roman" w:cs="Times New Roman"/>
          <w:color w:val="000000" w:themeColor="text1"/>
          <w:sz w:val="28"/>
          <w:szCs w:val="28"/>
          <w:bdr w:val="none" w:sz="0" w:space="0" w:color="auto" w:frame="1"/>
          <w:lang w:eastAsia="ru-RU"/>
        </w:rPr>
        <w:t>на всіх етапах функціонування ЦНАП повинно проводитися навчання та підвищення кваліфікації працівників Центру, щоб забезпечити їх можливість виконувати свої функції з надання якісних адміністративних послуг.</w:t>
      </w:r>
    </w:p>
    <w:p w:rsidR="000133DD" w:rsidRPr="00DE6CA0" w:rsidRDefault="000133DD" w:rsidP="00DE6CA0">
      <w:pPr>
        <w:shd w:val="clear" w:color="auto" w:fill="FFFFFF"/>
        <w:spacing w:after="0" w:line="240" w:lineRule="auto"/>
        <w:ind w:firstLine="708"/>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 Для досягнення цієї мети необхідним є спільне навчання усієї команди, яке включатиме значну частку практичних робіт та обговорень.</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Строк реалізації Програми – 2023-2024 рік.</w:t>
      </w:r>
    </w:p>
    <w:p w:rsidR="000133DD" w:rsidRPr="00DE6CA0" w:rsidRDefault="000133DD" w:rsidP="00DE6CA0">
      <w:pPr>
        <w:spacing w:after="0" w:line="240" w:lineRule="auto"/>
        <w:ind w:firstLine="708"/>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8"/>
        <w:jc w:val="center"/>
        <w:rPr>
          <w:rFonts w:ascii="Times New Roman" w:hAnsi="Times New Roman" w:cs="Times New Roman"/>
          <w:b/>
          <w:bCs/>
          <w:color w:val="000000" w:themeColor="text1"/>
          <w:sz w:val="28"/>
          <w:szCs w:val="28"/>
          <w:lang w:eastAsia="ru-RU"/>
        </w:rPr>
      </w:pPr>
      <w:r w:rsidRPr="00DE6CA0">
        <w:rPr>
          <w:rFonts w:ascii="Times New Roman" w:hAnsi="Times New Roman" w:cs="Times New Roman"/>
          <w:b/>
          <w:bCs/>
          <w:color w:val="000000" w:themeColor="text1"/>
          <w:sz w:val="28"/>
          <w:szCs w:val="28"/>
          <w:lang w:eastAsia="ru-RU"/>
        </w:rPr>
        <w:t>4.Очікувані результати, ефективність Програми</w:t>
      </w:r>
    </w:p>
    <w:p w:rsidR="000133DD" w:rsidRPr="00DE6CA0" w:rsidRDefault="000133DD" w:rsidP="00DE6CA0">
      <w:pPr>
        <w:spacing w:after="0" w:line="240" w:lineRule="auto"/>
        <w:ind w:firstLine="708"/>
        <w:jc w:val="center"/>
        <w:rPr>
          <w:rFonts w:ascii="Times New Roman" w:hAnsi="Times New Roman" w:cs="Times New Roman"/>
          <w:b/>
          <w:bCs/>
          <w:color w:val="000000" w:themeColor="text1"/>
          <w:sz w:val="28"/>
          <w:szCs w:val="28"/>
          <w:lang w:eastAsia="ru-RU"/>
        </w:rPr>
      </w:pP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Ефективна діяльність відділу Центр надання адміністративних послуг Рахівської міської ради в кінцевому результаті дає:</w:t>
      </w:r>
    </w:p>
    <w:p w:rsidR="000133DD" w:rsidRPr="00DE6CA0" w:rsidRDefault="000133DD" w:rsidP="00DE6CA0">
      <w:pPr>
        <w:tabs>
          <w:tab w:val="left" w:pos="1080"/>
        </w:tabs>
        <w:spacing w:after="0" w:line="240" w:lineRule="auto"/>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для суб’єктів звернень:</w:t>
      </w:r>
    </w:p>
    <w:p w:rsidR="000133DD" w:rsidRPr="00DE6CA0" w:rsidRDefault="000133DD" w:rsidP="00DE6CA0">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eastAsia="ru-RU"/>
        </w:rPr>
      </w:pPr>
      <w:r w:rsidRPr="00DE6CA0">
        <w:rPr>
          <w:rFonts w:ascii="Times New Roman" w:hAnsi="Times New Roman" w:cs="Times New Roman"/>
          <w:snapToGrid w:val="0"/>
          <w:color w:val="000000" w:themeColor="text1"/>
          <w:sz w:val="28"/>
          <w:szCs w:val="28"/>
          <w:lang w:eastAsia="ru-RU"/>
        </w:rPr>
        <w:t>- чітке визначення переліку документів, необхідних для отримання відповідної адміністративної послуги;</w:t>
      </w:r>
    </w:p>
    <w:p w:rsidR="000133DD" w:rsidRPr="00DE6CA0" w:rsidRDefault="000133DD" w:rsidP="00DE6CA0">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eastAsia="ru-RU"/>
        </w:rPr>
      </w:pPr>
      <w:r w:rsidRPr="00DE6CA0">
        <w:rPr>
          <w:rFonts w:ascii="Times New Roman" w:hAnsi="Times New Roman" w:cs="Times New Roman"/>
          <w:snapToGrid w:val="0"/>
          <w:color w:val="000000" w:themeColor="text1"/>
          <w:sz w:val="28"/>
          <w:szCs w:val="28"/>
          <w:lang w:eastAsia="ru-RU"/>
        </w:rPr>
        <w:t xml:space="preserve">- </w:t>
      </w:r>
      <w:r w:rsidRPr="00DE6CA0">
        <w:rPr>
          <w:rFonts w:ascii="Times New Roman" w:hAnsi="Times New Roman" w:cs="Times New Roman"/>
          <w:color w:val="000000" w:themeColor="text1"/>
          <w:sz w:val="28"/>
          <w:szCs w:val="28"/>
          <w:lang w:eastAsia="ru-RU"/>
        </w:rPr>
        <w:t xml:space="preserve">стале функціонування місцевої інформаційної системи зі значною </w:t>
      </w:r>
      <w:r w:rsidRPr="00DE6CA0">
        <w:rPr>
          <w:rFonts w:ascii="Times New Roman" w:hAnsi="Times New Roman" w:cs="Times New Roman"/>
          <w:color w:val="000000" w:themeColor="text1"/>
          <w:sz w:val="28"/>
          <w:szCs w:val="28"/>
          <w:lang w:eastAsia="ru-RU"/>
        </w:rPr>
        <w:lastRenderedPageBreak/>
        <w:t>кількістю сучасних затребуваних електронних сервісів у сфері надання адміністративних послуг;</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отримання максимуму адміністративних послуг в одному приміщені;</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 можливість отримання   в найкоротші терміни </w:t>
      </w:r>
      <w:proofErr w:type="spellStart"/>
      <w:r w:rsidRPr="00DE6CA0">
        <w:rPr>
          <w:rFonts w:ascii="Times New Roman" w:hAnsi="Times New Roman" w:cs="Times New Roman"/>
          <w:color w:val="000000" w:themeColor="text1"/>
          <w:sz w:val="28"/>
          <w:szCs w:val="28"/>
          <w:lang w:eastAsia="ru-RU"/>
        </w:rPr>
        <w:t>найзатребуваніших</w:t>
      </w:r>
      <w:proofErr w:type="spellEnd"/>
      <w:r w:rsidRPr="00DE6CA0">
        <w:rPr>
          <w:rFonts w:ascii="Times New Roman" w:hAnsi="Times New Roman" w:cs="Times New Roman"/>
          <w:color w:val="000000" w:themeColor="text1"/>
          <w:sz w:val="28"/>
          <w:szCs w:val="28"/>
          <w:lang w:eastAsia="ru-RU"/>
        </w:rPr>
        <w:t xml:space="preserve">  сьогодні адміністративних послуг;</w:t>
      </w:r>
    </w:p>
    <w:p w:rsidR="000133DD" w:rsidRPr="00DE6CA0" w:rsidRDefault="000133DD" w:rsidP="00DE6CA0">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eastAsia="ru-RU"/>
        </w:rPr>
      </w:pPr>
      <w:r w:rsidRPr="00DE6CA0">
        <w:rPr>
          <w:rFonts w:ascii="Times New Roman" w:hAnsi="Times New Roman" w:cs="Times New Roman"/>
          <w:snapToGrid w:val="0"/>
          <w:color w:val="000000" w:themeColor="text1"/>
          <w:sz w:val="28"/>
          <w:szCs w:val="28"/>
          <w:lang w:eastAsia="ru-RU"/>
        </w:rPr>
        <w:t xml:space="preserve">- можливість отримання бланків заяв за місцем отримання послуги; </w:t>
      </w:r>
    </w:p>
    <w:p w:rsidR="000133DD" w:rsidRPr="00DE6CA0" w:rsidRDefault="000133DD" w:rsidP="00DE6CA0">
      <w:pPr>
        <w:spacing w:after="0" w:line="240" w:lineRule="auto"/>
        <w:ind w:firstLine="709"/>
        <w:jc w:val="both"/>
        <w:rPr>
          <w:rFonts w:ascii="Times New Roman" w:hAnsi="Times New Roman" w:cs="Times New Roman"/>
          <w:i/>
          <w:color w:val="000000" w:themeColor="text1"/>
          <w:sz w:val="28"/>
          <w:szCs w:val="28"/>
          <w:lang w:eastAsia="ru-RU"/>
        </w:rPr>
      </w:pPr>
      <w:r w:rsidRPr="00DE6CA0">
        <w:rPr>
          <w:rFonts w:ascii="Times New Roman" w:hAnsi="Times New Roman" w:cs="Times New Roman"/>
          <w:color w:val="000000" w:themeColor="text1"/>
          <w:sz w:val="28"/>
          <w:szCs w:val="28"/>
          <w:lang w:eastAsia="ru-RU"/>
        </w:rPr>
        <w:t>- зручний для споживачів адміністративних послуг режим роботи  ЦНАП</w:t>
      </w:r>
      <w:r w:rsidRPr="00DE6CA0">
        <w:rPr>
          <w:rFonts w:ascii="Times New Roman" w:hAnsi="Times New Roman" w:cs="Times New Roman"/>
          <w:i/>
          <w:color w:val="000000" w:themeColor="text1"/>
          <w:sz w:val="28"/>
          <w:szCs w:val="28"/>
          <w:lang w:eastAsia="ru-RU"/>
        </w:rPr>
        <w:t xml:space="preserve">; </w:t>
      </w:r>
    </w:p>
    <w:p w:rsidR="000133DD" w:rsidRPr="00DE6CA0" w:rsidRDefault="000133DD" w:rsidP="00DE6CA0">
      <w:pPr>
        <w:shd w:val="clear" w:color="auto" w:fill="FFFFFF"/>
        <w:spacing w:after="0" w:line="240" w:lineRule="auto"/>
        <w:ind w:firstLine="709"/>
        <w:jc w:val="both"/>
        <w:rPr>
          <w:rFonts w:ascii="Times New Roman" w:hAnsi="Times New Roman" w:cs="Times New Roman"/>
          <w:b/>
          <w:bCs/>
          <w:color w:val="000000" w:themeColor="text1"/>
          <w:sz w:val="28"/>
          <w:szCs w:val="28"/>
          <w:lang w:eastAsia="ru-RU"/>
        </w:rPr>
      </w:pPr>
      <w:r w:rsidRPr="00DE6CA0">
        <w:rPr>
          <w:rFonts w:ascii="Times New Roman" w:hAnsi="Times New Roman" w:cs="Times New Roman"/>
          <w:snapToGrid w:val="0"/>
          <w:color w:val="000000" w:themeColor="text1"/>
          <w:sz w:val="28"/>
          <w:szCs w:val="28"/>
          <w:lang w:eastAsia="ru-RU"/>
        </w:rPr>
        <w:t xml:space="preserve">- здійснення контролю адміністраторами центру за </w:t>
      </w:r>
      <w:r w:rsidRPr="00DE6CA0">
        <w:rPr>
          <w:rFonts w:ascii="Times New Roman" w:hAnsi="Times New Roman" w:cs="Times New Roman"/>
          <w:color w:val="000000" w:themeColor="text1"/>
          <w:sz w:val="28"/>
          <w:szCs w:val="28"/>
          <w:lang w:eastAsia="ru-RU"/>
        </w:rPr>
        <w:t>додержанням суб’єктами надання адміністративних послуг строку розгляду справ та прийняття рішень;</w:t>
      </w:r>
    </w:p>
    <w:p w:rsidR="000133DD" w:rsidRPr="00DE6CA0" w:rsidRDefault="000133DD" w:rsidP="00DE6CA0">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eastAsia="ru-RU"/>
        </w:rPr>
      </w:pPr>
      <w:r w:rsidRPr="00DE6CA0">
        <w:rPr>
          <w:rFonts w:ascii="Times New Roman" w:hAnsi="Times New Roman" w:cs="Times New Roman"/>
          <w:snapToGrid w:val="0"/>
          <w:color w:val="000000" w:themeColor="text1"/>
          <w:sz w:val="28"/>
          <w:szCs w:val="28"/>
          <w:lang w:eastAsia="ru-RU"/>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0133DD" w:rsidRPr="00DE6CA0" w:rsidRDefault="000133DD" w:rsidP="00DE6CA0">
      <w:pPr>
        <w:tabs>
          <w:tab w:val="left" w:pos="1134"/>
        </w:tabs>
        <w:spacing w:after="0" w:line="240" w:lineRule="auto"/>
        <w:ind w:firstLine="720"/>
        <w:jc w:val="both"/>
        <w:rPr>
          <w:rFonts w:ascii="Times New Roman" w:hAnsi="Times New Roman" w:cs="Times New Roman"/>
          <w:snapToGrid w:val="0"/>
          <w:color w:val="000000" w:themeColor="text1"/>
          <w:sz w:val="28"/>
          <w:szCs w:val="28"/>
          <w:lang w:eastAsia="ru-RU"/>
        </w:rPr>
      </w:pPr>
      <w:r w:rsidRPr="00DE6CA0">
        <w:rPr>
          <w:rFonts w:ascii="Times New Roman" w:hAnsi="Times New Roman" w:cs="Times New Roman"/>
          <w:snapToGrid w:val="0"/>
          <w:color w:val="000000" w:themeColor="text1"/>
          <w:sz w:val="28"/>
          <w:szCs w:val="28"/>
          <w:lang w:eastAsia="ru-RU"/>
        </w:rPr>
        <w:t>- наявність та доступність інформації про перелік та порядок надання адміністративних послуг;</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rPr>
      </w:pPr>
      <w:r w:rsidRPr="00DE6CA0">
        <w:rPr>
          <w:rFonts w:ascii="Times New Roman" w:hAnsi="Times New Roman" w:cs="Times New Roman"/>
          <w:color w:val="000000" w:themeColor="text1"/>
          <w:sz w:val="28"/>
          <w:szCs w:val="28"/>
        </w:rPr>
        <w:t>- мінімізація корупційної складової за рахунок зменшення або відсутності безпосереднього спілкування суб’єктів звернень з представниками адміністративних органів;</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надання адміністративних послуг в електронній формі та доступ суб’єктів звернення до інформації про адміністративні послуги з використанням мережі Інтернет;</w:t>
      </w:r>
    </w:p>
    <w:p w:rsidR="000133DD" w:rsidRPr="00DE6CA0" w:rsidRDefault="000133DD" w:rsidP="00DE6CA0">
      <w:pPr>
        <w:tabs>
          <w:tab w:val="left" w:pos="1260"/>
        </w:tabs>
        <w:spacing w:after="0" w:line="240" w:lineRule="auto"/>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для суб’єктів надання адміністративних послуг:</w:t>
      </w:r>
    </w:p>
    <w:p w:rsidR="000133DD" w:rsidRPr="00DE6CA0" w:rsidRDefault="000133DD" w:rsidP="00DE6CA0">
      <w:pPr>
        <w:spacing w:after="0" w:line="240" w:lineRule="auto"/>
        <w:ind w:firstLine="72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створення віддалених робочих місць адміністраторів в населених пунктах громади;</w:t>
      </w:r>
    </w:p>
    <w:p w:rsidR="000133DD" w:rsidRPr="00DE6CA0" w:rsidRDefault="000133DD" w:rsidP="00DE6CA0">
      <w:pPr>
        <w:spacing w:after="0" w:line="240" w:lineRule="auto"/>
        <w:ind w:firstLine="72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підвищення ефективності роботи працівників суб’єктів надання адміністративних послуг шляхом зменшення часу на консультування суб’єктів звернень;</w:t>
      </w:r>
    </w:p>
    <w:p w:rsidR="000133DD" w:rsidRPr="00DE6CA0" w:rsidRDefault="000133DD" w:rsidP="00DE6CA0">
      <w:pPr>
        <w:spacing w:after="0" w:line="240" w:lineRule="auto"/>
        <w:ind w:firstLine="72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підвищення кваліфікаційного рівня співробітників ЦНАП, їх функціональної мобільності з метою взаємозамінності;</w:t>
      </w:r>
    </w:p>
    <w:p w:rsidR="000133DD" w:rsidRPr="00DE6CA0" w:rsidRDefault="000133DD" w:rsidP="00DE6CA0">
      <w:pPr>
        <w:spacing w:after="0" w:line="240" w:lineRule="auto"/>
        <w:ind w:firstLine="72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зменшення часу та зусиль для оформлення вхідних/вихідних документів;</w:t>
      </w:r>
    </w:p>
    <w:p w:rsidR="000133DD" w:rsidRPr="00DE6CA0" w:rsidRDefault="000133DD" w:rsidP="00DE6CA0">
      <w:pPr>
        <w:tabs>
          <w:tab w:val="num" w:pos="1134"/>
        </w:tabs>
        <w:spacing w:after="0" w:line="240" w:lineRule="auto"/>
        <w:ind w:firstLine="72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створення єдиного інформаційного простору збору, накопичення, аналізу всіх видів інформації;</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можливість забезпечення прозорості, відкритості та зрозумілості дій у сфері надання адміністративних послуг;</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раціональна мінімізація кількості документів та процедурних дій, що вимагаються для отримання адміністративних послуг;</w:t>
      </w:r>
    </w:p>
    <w:p w:rsidR="000133DD" w:rsidRPr="00DE6CA0" w:rsidRDefault="000133DD" w:rsidP="00DE6CA0">
      <w:pPr>
        <w:spacing w:after="0" w:line="240" w:lineRule="auto"/>
        <w:ind w:firstLine="709"/>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shd w:val="clear" w:color="auto" w:fill="FFFFFF"/>
          <w:lang w:eastAsia="ru-RU"/>
        </w:rPr>
        <w:t>- 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надання адміністративних послуг.</w:t>
      </w:r>
    </w:p>
    <w:p w:rsidR="000133DD" w:rsidRPr="00DE6CA0" w:rsidRDefault="000133DD" w:rsidP="00DE6CA0">
      <w:pPr>
        <w:spacing w:after="0" w:line="240" w:lineRule="auto"/>
        <w:ind w:firstLine="96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Оплата за надання послуг з оформлення, видачі, обміну паспорта громадянина України, паспорта громадянина України для виїзду за кордон складає  значну частку надходжень  до місцевого бюджету.</w:t>
      </w:r>
    </w:p>
    <w:p w:rsidR="000133DD" w:rsidRPr="00DE6CA0" w:rsidRDefault="000133DD" w:rsidP="00DE6CA0">
      <w:pPr>
        <w:spacing w:after="0" w:line="240" w:lineRule="auto"/>
        <w:ind w:firstLine="960"/>
        <w:jc w:val="both"/>
        <w:rPr>
          <w:rFonts w:ascii="Times New Roman" w:hAnsi="Times New Roman" w:cs="Times New Roman"/>
          <w:color w:val="000000" w:themeColor="text1"/>
          <w:sz w:val="28"/>
          <w:szCs w:val="28"/>
          <w:lang w:eastAsia="ru-RU"/>
        </w:rPr>
      </w:pPr>
    </w:p>
    <w:p w:rsidR="000133DD" w:rsidRPr="00DE6CA0" w:rsidRDefault="000133DD" w:rsidP="00DE6CA0">
      <w:pPr>
        <w:keepNext/>
        <w:spacing w:after="0" w:line="240" w:lineRule="auto"/>
        <w:jc w:val="center"/>
        <w:outlineLvl w:val="2"/>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lastRenderedPageBreak/>
        <w:t>5.Обсяги та джерела фінансування Програми</w:t>
      </w:r>
    </w:p>
    <w:p w:rsidR="000133DD" w:rsidRPr="00DE6CA0" w:rsidRDefault="000133DD" w:rsidP="00DE6CA0">
      <w:pPr>
        <w:keepNext/>
        <w:spacing w:after="0" w:line="240" w:lineRule="auto"/>
        <w:jc w:val="center"/>
        <w:outlineLvl w:val="2"/>
        <w:rPr>
          <w:rFonts w:ascii="Times New Roman" w:hAnsi="Times New Roman" w:cs="Times New Roman"/>
          <w:b/>
          <w:color w:val="000000" w:themeColor="text1"/>
          <w:sz w:val="28"/>
          <w:szCs w:val="28"/>
          <w:lang w:eastAsia="ru-RU"/>
        </w:rPr>
      </w:pPr>
    </w:p>
    <w:p w:rsidR="000133DD" w:rsidRPr="00DE6CA0" w:rsidRDefault="000133DD" w:rsidP="00DE6CA0">
      <w:pPr>
        <w:spacing w:after="0" w:line="240" w:lineRule="auto"/>
        <w:ind w:firstLine="70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ab/>
        <w:t>Фінансове забезпечення Програми здійснюється за рахунок коштів місцевого і державного бюджетів та коштів з інших джерел не заборонених законом .</w:t>
      </w:r>
    </w:p>
    <w:p w:rsidR="000133DD" w:rsidRPr="00DE6CA0" w:rsidRDefault="000133DD" w:rsidP="00DE6CA0">
      <w:pPr>
        <w:spacing w:after="0" w:line="240" w:lineRule="auto"/>
        <w:jc w:val="both"/>
        <w:rPr>
          <w:rFonts w:ascii="Times New Roman" w:hAnsi="Times New Roman" w:cs="Times New Roman"/>
          <w:color w:val="000000" w:themeColor="text1"/>
          <w:sz w:val="28"/>
          <w:szCs w:val="28"/>
          <w:lang w:eastAsia="ru-RU"/>
        </w:rPr>
      </w:pPr>
    </w:p>
    <w:p w:rsidR="000133DD" w:rsidRPr="00DE6CA0" w:rsidRDefault="000133DD" w:rsidP="00DE6CA0">
      <w:pPr>
        <w:spacing w:after="0" w:line="240" w:lineRule="auto"/>
        <w:ind w:firstLine="70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Обсяг коштів, що планується використати – </w:t>
      </w:r>
      <w:r w:rsidR="00187C48" w:rsidRPr="00DE6CA0">
        <w:rPr>
          <w:rFonts w:ascii="Times New Roman" w:hAnsi="Times New Roman" w:cs="Times New Roman"/>
          <w:color w:val="000000" w:themeColor="text1"/>
          <w:sz w:val="28"/>
          <w:szCs w:val="28"/>
          <w:lang w:eastAsia="ru-RU"/>
        </w:rPr>
        <w:t>2675,6 тис. гривень</w:t>
      </w:r>
      <w:r w:rsidRPr="00DE6CA0">
        <w:rPr>
          <w:rFonts w:ascii="Times New Roman" w:hAnsi="Times New Roman" w:cs="Times New Roman"/>
          <w:color w:val="000000" w:themeColor="text1"/>
          <w:sz w:val="28"/>
          <w:szCs w:val="28"/>
          <w:lang w:eastAsia="ru-RU"/>
        </w:rPr>
        <w:tab/>
      </w:r>
    </w:p>
    <w:tbl>
      <w:tblPr>
        <w:tblpPr w:leftFromText="181" w:rightFromText="181" w:bottomFromText="200" w:vertAnchor="text" w:horzAnchor="margin" w:tblpXSpec="center" w:tblpY="35"/>
        <w:tblOverlap w:val="neve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9"/>
        <w:gridCol w:w="1401"/>
        <w:gridCol w:w="1176"/>
      </w:tblGrid>
      <w:tr w:rsidR="000133DD" w:rsidRPr="00DE6CA0" w:rsidTr="000133DD">
        <w:trPr>
          <w:trHeight w:val="513"/>
        </w:trPr>
        <w:tc>
          <w:tcPr>
            <w:tcW w:w="6969" w:type="dxa"/>
            <w:tcBorders>
              <w:top w:val="single" w:sz="4" w:space="0" w:color="auto"/>
              <w:left w:val="single" w:sz="4" w:space="0" w:color="auto"/>
              <w:bottom w:val="single" w:sz="4" w:space="0" w:color="auto"/>
              <w:right w:val="single" w:sz="4" w:space="0" w:color="auto"/>
            </w:tcBorders>
            <w:noWrap/>
            <w:vAlign w:val="center"/>
            <w:hideMark/>
          </w:tcPr>
          <w:p w:rsidR="000133DD" w:rsidRPr="00DE6CA0" w:rsidRDefault="000133DD" w:rsidP="00DE6CA0">
            <w:pPr>
              <w:spacing w:after="0" w:line="240" w:lineRule="auto"/>
              <w:rPr>
                <w:rFonts w:ascii="Times New Roman" w:eastAsia="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Обсяг коштів, що пропонується залучити на виконання Програми(тис. гривень)</w:t>
            </w:r>
          </w:p>
        </w:tc>
        <w:tc>
          <w:tcPr>
            <w:tcW w:w="1401" w:type="dxa"/>
            <w:tcBorders>
              <w:top w:val="single" w:sz="4" w:space="0" w:color="auto"/>
              <w:left w:val="single" w:sz="4" w:space="0" w:color="auto"/>
              <w:bottom w:val="single" w:sz="4" w:space="0" w:color="auto"/>
              <w:right w:val="single" w:sz="4" w:space="0" w:color="auto"/>
            </w:tcBorders>
            <w:noWrap/>
            <w:vAlign w:val="center"/>
            <w:hideMark/>
          </w:tcPr>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2023</w:t>
            </w:r>
          </w:p>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рік</w:t>
            </w:r>
          </w:p>
        </w:tc>
        <w:tc>
          <w:tcPr>
            <w:tcW w:w="1176" w:type="dxa"/>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2024</w:t>
            </w:r>
          </w:p>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t>Рік</w:t>
            </w:r>
          </w:p>
        </w:tc>
      </w:tr>
      <w:tr w:rsidR="000133DD" w:rsidRPr="00DE6CA0" w:rsidTr="000133DD">
        <w:trPr>
          <w:trHeight w:hRule="exact" w:val="1325"/>
        </w:trPr>
        <w:tc>
          <w:tcPr>
            <w:tcW w:w="6969"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Обсяг ресурсів, усього                                                         </w:t>
            </w:r>
          </w:p>
          <w:p w:rsidR="000133DD" w:rsidRPr="00DE6CA0" w:rsidRDefault="000133DD"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У тому числі міський бюджет</w:t>
            </w:r>
          </w:p>
          <w:p w:rsidR="000133DD" w:rsidRPr="00DE6CA0" w:rsidRDefault="000133DD"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У тому числі державний бюджет</w:t>
            </w:r>
          </w:p>
          <w:p w:rsidR="000133DD" w:rsidRPr="00DE6CA0" w:rsidRDefault="000133DD" w:rsidP="00DE6CA0">
            <w:pPr>
              <w:spacing w:after="0" w:line="240" w:lineRule="auto"/>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Інші джерела</w:t>
            </w:r>
          </w:p>
          <w:p w:rsidR="000133DD" w:rsidRPr="00DE6CA0" w:rsidRDefault="000133DD" w:rsidP="00DE6CA0">
            <w:pPr>
              <w:spacing w:after="0" w:line="240" w:lineRule="auto"/>
              <w:rPr>
                <w:rFonts w:ascii="Times New Roman" w:eastAsia="Times New Roman" w:hAnsi="Times New Roman" w:cs="Times New Roman"/>
                <w:color w:val="000000" w:themeColor="text1"/>
                <w:sz w:val="28"/>
                <w:szCs w:val="28"/>
                <w:lang w:eastAsia="ru-RU"/>
              </w:rPr>
            </w:pPr>
          </w:p>
        </w:tc>
        <w:tc>
          <w:tcPr>
            <w:tcW w:w="1401" w:type="dxa"/>
            <w:tcBorders>
              <w:top w:val="single" w:sz="4" w:space="0" w:color="auto"/>
              <w:left w:val="single" w:sz="4" w:space="0" w:color="auto"/>
              <w:bottom w:val="single" w:sz="4" w:space="0" w:color="auto"/>
              <w:right w:val="single" w:sz="4" w:space="0" w:color="auto"/>
            </w:tcBorders>
            <w:hideMark/>
          </w:tcPr>
          <w:p w:rsidR="000133DD" w:rsidRPr="00DE6CA0" w:rsidRDefault="00187C48" w:rsidP="00DE6CA0">
            <w:pPr>
              <w:spacing w:after="0" w:line="240" w:lineRule="auto"/>
              <w:jc w:val="center"/>
              <w:rPr>
                <w:rFonts w:ascii="Times New Roman" w:eastAsia="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522,8</w:t>
            </w:r>
          </w:p>
          <w:p w:rsidR="000133DD" w:rsidRPr="00DE6CA0" w:rsidRDefault="00187C48" w:rsidP="00DE6CA0">
            <w:pPr>
              <w:spacing w:after="0" w:line="240" w:lineRule="auto"/>
              <w:jc w:val="center"/>
              <w:rPr>
                <w:rFonts w:ascii="Times New Roman" w:eastAsia="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522,8</w:t>
            </w:r>
          </w:p>
        </w:tc>
        <w:tc>
          <w:tcPr>
            <w:tcW w:w="1176" w:type="dxa"/>
            <w:tcBorders>
              <w:top w:val="single" w:sz="4" w:space="0" w:color="auto"/>
              <w:left w:val="single" w:sz="4" w:space="0" w:color="auto"/>
              <w:bottom w:val="single" w:sz="4" w:space="0" w:color="auto"/>
              <w:right w:val="single" w:sz="4" w:space="0" w:color="auto"/>
            </w:tcBorders>
            <w:hideMark/>
          </w:tcPr>
          <w:p w:rsidR="000133DD" w:rsidRPr="00DE6CA0" w:rsidRDefault="00187C48" w:rsidP="00DE6CA0">
            <w:pPr>
              <w:spacing w:after="0" w:line="240" w:lineRule="auto"/>
              <w:jc w:val="center"/>
              <w:rPr>
                <w:rFonts w:ascii="Times New Roman" w:eastAsia="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2152,8</w:t>
            </w:r>
          </w:p>
          <w:p w:rsidR="000133DD" w:rsidRPr="00DE6CA0" w:rsidRDefault="00187C48" w:rsidP="00DE6CA0">
            <w:pPr>
              <w:spacing w:after="0" w:line="240" w:lineRule="auto"/>
              <w:jc w:val="center"/>
              <w:rPr>
                <w:rFonts w:ascii="Times New Roman" w:eastAsia="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2152,8</w:t>
            </w:r>
          </w:p>
        </w:tc>
      </w:tr>
    </w:tbl>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8"/>
          <w:szCs w:val="28"/>
          <w:lang w:eastAsia="ru-RU"/>
        </w:rPr>
      </w:pP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r w:rsidRPr="00DE6CA0">
        <w:rPr>
          <w:rFonts w:ascii="Times New Roman" w:hAnsi="Times New Roman" w:cs="Times New Roman"/>
          <w:b/>
          <w:bCs/>
          <w:color w:val="000000" w:themeColor="text1"/>
          <w:sz w:val="28"/>
          <w:szCs w:val="28"/>
          <w:lang w:eastAsia="ru-RU"/>
        </w:rPr>
        <w:t>6.Координація та контроль за ходом виконання Програми</w:t>
      </w:r>
    </w:p>
    <w:p w:rsidR="000133DD" w:rsidRPr="00DE6CA0" w:rsidRDefault="000133DD" w:rsidP="00DE6CA0">
      <w:pPr>
        <w:spacing w:after="0" w:line="240" w:lineRule="auto"/>
        <w:jc w:val="center"/>
        <w:rPr>
          <w:rFonts w:ascii="Times New Roman" w:hAnsi="Times New Roman" w:cs="Times New Roman"/>
          <w:b/>
          <w:bCs/>
          <w:color w:val="000000" w:themeColor="text1"/>
          <w:sz w:val="28"/>
          <w:szCs w:val="28"/>
          <w:lang w:eastAsia="ru-RU"/>
        </w:rPr>
      </w:pPr>
    </w:p>
    <w:p w:rsidR="000133DD" w:rsidRPr="00DE6CA0" w:rsidRDefault="000133DD" w:rsidP="00DE6CA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E6CA0">
        <w:rPr>
          <w:rFonts w:ascii="Times New Roman" w:hAnsi="Times New Roman" w:cs="Times New Roman"/>
          <w:color w:val="000000" w:themeColor="text1"/>
          <w:sz w:val="28"/>
          <w:szCs w:val="28"/>
        </w:rPr>
        <w:t>Виконання Програми здійснюється шляхом реалізації її заходів і завдань, визначених у цій Програмі.</w:t>
      </w:r>
    </w:p>
    <w:p w:rsidR="000133DD" w:rsidRPr="00DE6CA0" w:rsidRDefault="000133DD" w:rsidP="00DE6CA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E6CA0">
        <w:rPr>
          <w:rFonts w:ascii="Times New Roman" w:hAnsi="Times New Roman" w:cs="Times New Roman"/>
          <w:color w:val="000000" w:themeColor="text1"/>
          <w:sz w:val="28"/>
          <w:szCs w:val="28"/>
        </w:rPr>
        <w:t xml:space="preserve">Безпосередній контроль за виконанням заходів і завдань Програми здійснює </w:t>
      </w:r>
      <w:r w:rsidR="00B134E9" w:rsidRPr="00DE6CA0">
        <w:rPr>
          <w:rFonts w:ascii="Times New Roman" w:hAnsi="Times New Roman" w:cs="Times New Roman"/>
          <w:color w:val="000000" w:themeColor="text1"/>
          <w:sz w:val="28"/>
          <w:szCs w:val="28"/>
        </w:rPr>
        <w:t xml:space="preserve">перший заступник міського голови – Іван </w:t>
      </w:r>
      <w:proofErr w:type="spellStart"/>
      <w:r w:rsidR="00B134E9" w:rsidRPr="00DE6CA0">
        <w:rPr>
          <w:rFonts w:ascii="Times New Roman" w:hAnsi="Times New Roman" w:cs="Times New Roman"/>
          <w:color w:val="000000" w:themeColor="text1"/>
          <w:sz w:val="28"/>
          <w:szCs w:val="28"/>
        </w:rPr>
        <w:t>Молдавчук</w:t>
      </w:r>
      <w:proofErr w:type="spellEnd"/>
      <w:r w:rsidRPr="00DE6CA0">
        <w:rPr>
          <w:rFonts w:ascii="Times New Roman" w:hAnsi="Times New Roman" w:cs="Times New Roman"/>
          <w:color w:val="000000" w:themeColor="text1"/>
          <w:sz w:val="28"/>
          <w:szCs w:val="28"/>
        </w:rPr>
        <w:t>.</w:t>
      </w:r>
    </w:p>
    <w:p w:rsidR="000133DD" w:rsidRPr="00DE6CA0" w:rsidRDefault="000133DD" w:rsidP="00DE6CA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E6CA0">
        <w:rPr>
          <w:rFonts w:ascii="Times New Roman" w:hAnsi="Times New Roman" w:cs="Times New Roman"/>
          <w:color w:val="000000" w:themeColor="text1"/>
          <w:sz w:val="28"/>
          <w:szCs w:val="28"/>
          <w:lang w:eastAsia="ru-RU"/>
        </w:rPr>
        <w:t xml:space="preserve">Контроль </w:t>
      </w:r>
      <w:r w:rsidRPr="00DE6CA0">
        <w:rPr>
          <w:rFonts w:ascii="Times New Roman" w:hAnsi="Times New Roman" w:cs="Times New Roman"/>
          <w:color w:val="000000" w:themeColor="text1"/>
          <w:sz w:val="28"/>
          <w:szCs w:val="28"/>
        </w:rPr>
        <w:t>за цільовим та ефективним використанням коштів здійснює головний розпорядник коштів – Рахівська міська рада.</w:t>
      </w:r>
    </w:p>
    <w:p w:rsidR="000133DD" w:rsidRPr="00DE6CA0" w:rsidRDefault="000133DD" w:rsidP="00DE6CA0">
      <w:pPr>
        <w:spacing w:after="0" w:line="240" w:lineRule="auto"/>
        <w:ind w:firstLine="720"/>
        <w:jc w:val="both"/>
        <w:rPr>
          <w:rFonts w:ascii="Times New Roman" w:hAnsi="Times New Roman" w:cs="Times New Roman"/>
          <w:color w:val="000000" w:themeColor="text1"/>
          <w:sz w:val="28"/>
          <w:szCs w:val="28"/>
          <w:lang w:eastAsia="ru-RU"/>
        </w:rPr>
      </w:pPr>
      <w:r w:rsidRPr="00DE6CA0">
        <w:rPr>
          <w:rFonts w:ascii="Times New Roman" w:hAnsi="Times New Roman" w:cs="Times New Roman"/>
          <w:color w:val="000000" w:themeColor="text1"/>
          <w:sz w:val="28"/>
          <w:szCs w:val="28"/>
          <w:lang w:eastAsia="ru-RU"/>
        </w:rPr>
        <w:t xml:space="preserve">Звіт про </w:t>
      </w:r>
      <w:r w:rsidRPr="00DE6CA0">
        <w:rPr>
          <w:rFonts w:ascii="Times New Roman" w:hAnsi="Times New Roman" w:cs="Times New Roman"/>
          <w:color w:val="000000" w:themeColor="text1"/>
          <w:spacing w:val="2"/>
          <w:sz w:val="28"/>
          <w:szCs w:val="28"/>
          <w:lang w:eastAsia="ru-RU"/>
        </w:rPr>
        <w:t>стан</w:t>
      </w:r>
      <w:r w:rsidRPr="00DE6CA0">
        <w:rPr>
          <w:rFonts w:ascii="Times New Roman" w:hAnsi="Times New Roman" w:cs="Times New Roman"/>
          <w:color w:val="000000" w:themeColor="text1"/>
          <w:sz w:val="28"/>
          <w:szCs w:val="28"/>
          <w:lang w:eastAsia="ru-RU"/>
        </w:rPr>
        <w:t xml:space="preserve"> виконання Програми подається один раз на рік Рахівській міській раді  </w:t>
      </w:r>
      <w:r w:rsidRPr="00DE6CA0">
        <w:rPr>
          <w:rFonts w:ascii="Times New Roman" w:hAnsi="Times New Roman" w:cs="Times New Roman"/>
          <w:color w:val="000000" w:themeColor="text1"/>
          <w:spacing w:val="-6"/>
          <w:sz w:val="28"/>
          <w:szCs w:val="28"/>
          <w:lang w:eastAsia="ru-RU"/>
        </w:rPr>
        <w:t>для аналізу ефективності виконання Програми та надання пропозицій щодо доцільності продовження її фінансування та виконання.</w:t>
      </w:r>
    </w:p>
    <w:p w:rsidR="000133DD" w:rsidRPr="00DE6CA0" w:rsidRDefault="000133DD" w:rsidP="00DE6CA0">
      <w:pPr>
        <w:spacing w:after="0" w:line="240" w:lineRule="auto"/>
        <w:rPr>
          <w:rFonts w:ascii="Times New Roman" w:hAnsi="Times New Roman" w:cs="Times New Roman"/>
          <w:color w:val="000000" w:themeColor="text1"/>
          <w:sz w:val="28"/>
          <w:szCs w:val="28"/>
          <w:lang w:eastAsia="ru-RU"/>
        </w:rPr>
      </w:pPr>
    </w:p>
    <w:p w:rsidR="000133DD" w:rsidRPr="00DE6CA0" w:rsidRDefault="000133DD" w:rsidP="00DE6CA0">
      <w:pPr>
        <w:spacing w:after="0" w:line="240" w:lineRule="auto"/>
        <w:rPr>
          <w:rFonts w:ascii="Times New Roman" w:hAnsi="Times New Roman" w:cs="Times New Roman"/>
          <w:color w:val="000000" w:themeColor="text1"/>
          <w:sz w:val="28"/>
          <w:szCs w:val="28"/>
          <w:lang w:eastAsia="ru-RU"/>
        </w:rPr>
      </w:pPr>
    </w:p>
    <w:p w:rsidR="000133DD" w:rsidRPr="00DE6CA0" w:rsidRDefault="000133DD" w:rsidP="00DE6CA0">
      <w:pPr>
        <w:spacing w:after="0" w:line="240" w:lineRule="auto"/>
        <w:rPr>
          <w:rFonts w:ascii="Times New Roman" w:hAnsi="Times New Roman" w:cs="Times New Roman"/>
          <w:b/>
          <w:color w:val="000000" w:themeColor="text1"/>
          <w:sz w:val="28"/>
          <w:szCs w:val="28"/>
          <w:lang w:eastAsia="ru-RU"/>
        </w:rPr>
        <w:sectPr w:rsidR="000133DD" w:rsidRPr="00DE6CA0" w:rsidSect="00CA5DCF">
          <w:pgSz w:w="11906" w:h="16838"/>
          <w:pgMar w:top="851" w:right="707" w:bottom="709" w:left="1701" w:header="708" w:footer="708" w:gutter="0"/>
          <w:cols w:space="720"/>
        </w:sectPr>
      </w:pPr>
    </w:p>
    <w:p w:rsidR="000133DD" w:rsidRPr="00DE6CA0" w:rsidRDefault="000133DD" w:rsidP="00DE6CA0">
      <w:pPr>
        <w:keepNext/>
        <w:spacing w:after="0" w:line="240" w:lineRule="auto"/>
        <w:jc w:val="center"/>
        <w:outlineLvl w:val="2"/>
        <w:rPr>
          <w:rFonts w:ascii="Times New Roman" w:hAnsi="Times New Roman" w:cs="Times New Roman"/>
          <w:b/>
          <w:color w:val="000000" w:themeColor="text1"/>
          <w:sz w:val="28"/>
          <w:szCs w:val="28"/>
          <w:lang w:eastAsia="ru-RU"/>
        </w:rPr>
      </w:pPr>
      <w:r w:rsidRPr="00DE6CA0">
        <w:rPr>
          <w:rFonts w:ascii="Times New Roman" w:hAnsi="Times New Roman" w:cs="Times New Roman"/>
          <w:b/>
          <w:color w:val="000000" w:themeColor="text1"/>
          <w:sz w:val="28"/>
          <w:szCs w:val="28"/>
          <w:lang w:eastAsia="ru-RU"/>
        </w:rPr>
        <w:lastRenderedPageBreak/>
        <w:t>7. Напрями діяльності та заходи Програми</w:t>
      </w:r>
    </w:p>
    <w:p w:rsidR="00B134E9" w:rsidRPr="00DE6CA0" w:rsidRDefault="00B134E9" w:rsidP="00DE6CA0">
      <w:pPr>
        <w:keepNext/>
        <w:spacing w:after="0" w:line="240" w:lineRule="auto"/>
        <w:jc w:val="center"/>
        <w:outlineLvl w:val="2"/>
        <w:rPr>
          <w:rFonts w:ascii="Times New Roman" w:hAnsi="Times New Roman" w:cs="Times New Roman"/>
          <w:b/>
          <w:color w:val="000000" w:themeColor="text1"/>
          <w:sz w:val="28"/>
          <w:szCs w:val="28"/>
          <w:lang w:eastAsia="ru-RU"/>
        </w:rPr>
      </w:pPr>
    </w:p>
    <w:tbl>
      <w:tblPr>
        <w:tblW w:w="1545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368"/>
        <w:gridCol w:w="2608"/>
        <w:gridCol w:w="2552"/>
        <w:gridCol w:w="1134"/>
        <w:gridCol w:w="1275"/>
        <w:gridCol w:w="1328"/>
        <w:gridCol w:w="922"/>
        <w:gridCol w:w="1064"/>
        <w:gridCol w:w="939"/>
        <w:gridCol w:w="3260"/>
      </w:tblGrid>
      <w:tr w:rsidR="000133DD" w:rsidRPr="00DE6CA0" w:rsidTr="00D92F33">
        <w:trPr>
          <w:trHeight w:val="105"/>
        </w:trPr>
        <w:tc>
          <w:tcPr>
            <w:tcW w:w="368"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w:t>
            </w:r>
          </w:p>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color w:val="000000" w:themeColor="text1"/>
                <w:lang w:eastAsia="ru-RU"/>
              </w:rPr>
              <w:t>з/п</w:t>
            </w:r>
          </w:p>
        </w:tc>
        <w:tc>
          <w:tcPr>
            <w:tcW w:w="2608"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Назва напряму діяльності (пріоритетні завдання)</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Строк виконання заходу,</w:t>
            </w:r>
          </w:p>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рік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Виконавці</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Джерела фінансування</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Орієнтовні обсяги фінансування (вартість)</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jc w:val="center"/>
              <w:rPr>
                <w:rFonts w:ascii="Times New Roman" w:eastAsia="Times New Roman" w:hAnsi="Times New Roman" w:cs="Times New Roman"/>
                <w:bCs/>
                <w:color w:val="000000" w:themeColor="text1"/>
                <w:sz w:val="24"/>
                <w:szCs w:val="24"/>
                <w:lang w:eastAsia="ru-RU"/>
              </w:rPr>
            </w:pPr>
            <w:r w:rsidRPr="00DE6CA0">
              <w:rPr>
                <w:rFonts w:ascii="Times New Roman" w:hAnsi="Times New Roman" w:cs="Times New Roman"/>
                <w:bCs/>
                <w:color w:val="000000" w:themeColor="text1"/>
                <w:lang w:eastAsia="ru-RU"/>
              </w:rPr>
              <w:t>Очікуваний результат</w:t>
            </w:r>
          </w:p>
        </w:tc>
      </w:tr>
      <w:tr w:rsidR="000133DD" w:rsidRPr="00DE6CA0" w:rsidTr="00D92F33">
        <w:trPr>
          <w:trHeight w:val="58"/>
        </w:trPr>
        <w:tc>
          <w:tcPr>
            <w:tcW w:w="368"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Всього</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2023рік</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2024 рік</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r>
      <w:tr w:rsidR="000133DD" w:rsidRPr="00DE6CA0" w:rsidTr="00D92F33">
        <w:trPr>
          <w:trHeight w:val="39"/>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5</w:t>
            </w: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6</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7</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8</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9</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10</w:t>
            </w:r>
          </w:p>
        </w:tc>
      </w:tr>
      <w:tr w:rsidR="008C05F8" w:rsidRPr="00DE6CA0" w:rsidTr="00D92F33">
        <w:trPr>
          <w:trHeight w:val="39"/>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«Соціальна Громада»</w:t>
            </w:r>
          </w:p>
        </w:tc>
        <w:tc>
          <w:tcPr>
            <w:tcW w:w="2552"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баз даних.</w:t>
            </w:r>
          </w:p>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Місцевий бюджет </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50000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25000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25000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DE6CA0">
              <w:rPr>
                <w:rFonts w:ascii="Times New Roman" w:hAnsi="Times New Roman" w:cs="Times New Roman"/>
                <w:color w:val="000000" w:themeColor="text1"/>
                <w:lang w:eastAsia="ru-RU"/>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DE6CA0">
              <w:rPr>
                <w:rFonts w:ascii="Times New Roman" w:hAnsi="Times New Roman" w:cs="Times New Roman"/>
                <w:color w:val="000000" w:themeColor="text1"/>
                <w:shd w:val="clear" w:color="auto" w:fill="FFFFFF"/>
                <w:lang w:eastAsia="ru-RU"/>
              </w:rPr>
              <w:t>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w:t>
            </w:r>
          </w:p>
        </w:tc>
      </w:tr>
      <w:tr w:rsidR="008C05F8" w:rsidRPr="00DE6CA0" w:rsidTr="00D92F33">
        <w:trPr>
          <w:trHeight w:val="684"/>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2.</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Забезпечення якісного надання адміністративних послуг та якісного </w:t>
            </w:r>
            <w:r w:rsidRPr="00DE6CA0">
              <w:rPr>
                <w:rFonts w:ascii="Times New Roman" w:hAnsi="Times New Roman" w:cs="Times New Roman"/>
                <w:color w:val="000000" w:themeColor="text1"/>
                <w:spacing w:val="-14"/>
                <w:lang w:eastAsia="ru-RU"/>
              </w:rPr>
              <w:t xml:space="preserve">телекомунікаційного </w:t>
            </w:r>
            <w:r w:rsidRPr="00DE6CA0">
              <w:rPr>
                <w:rFonts w:ascii="Times New Roman" w:hAnsi="Times New Roman" w:cs="Times New Roman"/>
                <w:color w:val="000000" w:themeColor="text1"/>
                <w:lang w:eastAsia="ru-RU"/>
              </w:rPr>
              <w:t>зв’язку</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 Оплата послуг з  обслуговування та ремонту комп’ютерної і копіювальної техніки. </w:t>
            </w:r>
          </w:p>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 Оплата за послуги мережі Інтернет та поштові витрати  </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Місцевий бюджет </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45</w:t>
            </w:r>
            <w:r w:rsidR="000133DD" w:rsidRPr="00DE6CA0">
              <w:rPr>
                <w:rFonts w:ascii="Times New Roman" w:hAnsi="Times New Roman" w:cs="Times New Roman"/>
                <w:color w:val="000000" w:themeColor="text1"/>
                <w:lang w:eastAsia="ru-RU"/>
              </w:rPr>
              <w:t>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25000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Забезпечення виконання функцій, покладених на ЦНАП </w:t>
            </w:r>
          </w:p>
        </w:tc>
      </w:tr>
      <w:tr w:rsidR="008C05F8" w:rsidRPr="00DE6CA0" w:rsidTr="00D92F33">
        <w:trPr>
          <w:trHeight w:val="818"/>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3.</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Забезпечення якісного надання адміністративних послуг, безоплатне забезпечення суб’єктів звернення бланками заяв та документів, необхідних </w:t>
            </w:r>
            <w:r w:rsidRPr="00DE6CA0">
              <w:rPr>
                <w:rFonts w:ascii="Times New Roman" w:hAnsi="Times New Roman" w:cs="Times New Roman"/>
                <w:color w:val="000000" w:themeColor="text1"/>
                <w:lang w:eastAsia="ru-RU"/>
              </w:rPr>
              <w:lastRenderedPageBreak/>
              <w:t>для отримання адміністративних послуг</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lastRenderedPageBreak/>
              <w:t xml:space="preserve">Придбання канцелярських та господарських товарів, поштових знаків, конвертів, офісних меблів, комп’ютерної та копіювальної техніки,  </w:t>
            </w:r>
            <w:r w:rsidRPr="00DE6CA0">
              <w:rPr>
                <w:rFonts w:ascii="Times New Roman" w:hAnsi="Times New Roman" w:cs="Times New Roman"/>
                <w:color w:val="000000" w:themeColor="text1"/>
                <w:lang w:eastAsia="ru-RU"/>
              </w:rPr>
              <w:lastRenderedPageBreak/>
              <w:t>печаток та штампів працівникам центру, придбання та виготовлення бланків заяв та документів,  реєстраційних журналів, виготовлення довідково-інформаційних матеріалів для наповнення інформаційних стендів.</w:t>
            </w:r>
            <w:r w:rsidRPr="00DE6CA0">
              <w:rPr>
                <w:rFonts w:ascii="Times New Roman" w:hAnsi="Times New Roman" w:cs="Times New Roman"/>
                <w:color w:val="000000" w:themeColor="text1"/>
                <w:lang w:eastAsia="ru-RU"/>
              </w:rPr>
              <w:tab/>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lastRenderedPageBreak/>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100000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50000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50000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Забезпечення виконання функцій, покладених на ЦНАП. Забезпечення суб’єктів звернення безкоштовними бланками заяв за місцем отримання послуги, </w:t>
            </w:r>
            <w:r w:rsidRPr="00DE6CA0">
              <w:rPr>
                <w:rFonts w:ascii="Times New Roman" w:eastAsia="Calibri" w:hAnsi="Times New Roman" w:cs="Times New Roman"/>
                <w:color w:val="000000" w:themeColor="text1"/>
                <w:lang w:eastAsia="en-US"/>
              </w:rPr>
              <w:t xml:space="preserve">створення зручних і сприятливих </w:t>
            </w:r>
            <w:r w:rsidRPr="00DE6CA0">
              <w:rPr>
                <w:rFonts w:ascii="Times New Roman" w:eastAsia="Calibri" w:hAnsi="Times New Roman" w:cs="Times New Roman"/>
                <w:color w:val="000000" w:themeColor="text1"/>
                <w:lang w:eastAsia="en-US"/>
              </w:rPr>
              <w:lastRenderedPageBreak/>
              <w:t>умов отримання послуг громадянами</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lastRenderedPageBreak/>
              <w:t>4.</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Створення необхідних умов праці для адміністраторів ЦНАП з необхідним технічним та побутовим оснащенням </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Придбання господарських товарів, електротоварів тощо. </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40000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5.</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Оптимізація процесів управління шляхом підвищення кваліфікації та професіоналізму працівників центру</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Навчання адміністраторів та державних реєстраторів роботі з </w:t>
            </w:r>
            <w:r w:rsidRPr="00DE6CA0">
              <w:rPr>
                <w:rFonts w:ascii="Times New Roman" w:hAnsi="Times New Roman" w:cs="Times New Roman"/>
                <w:snapToGrid w:val="0"/>
                <w:color w:val="000000" w:themeColor="text1"/>
                <w:lang w:eastAsia="ru-RU"/>
              </w:rPr>
              <w:t>Єдиними та Державними реєстрами, оплата відряджень</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Місцевий бюджет </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6000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3000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3000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DE6CA0">
              <w:rPr>
                <w:rFonts w:ascii="Times New Roman" w:hAnsi="Times New Roman" w:cs="Times New Roman"/>
                <w:color w:val="000000" w:themeColor="text1"/>
                <w:lang w:eastAsia="ru-RU"/>
              </w:rPr>
              <w:t xml:space="preserve">Підвищення професійного рівня   та </w:t>
            </w:r>
            <w:r w:rsidRPr="00DE6CA0">
              <w:rPr>
                <w:rFonts w:ascii="Times New Roman" w:eastAsia="Calibri" w:hAnsi="Times New Roman" w:cs="Times New Roman"/>
                <w:color w:val="000000" w:themeColor="text1"/>
                <w:lang w:eastAsia="en-US"/>
              </w:rPr>
              <w:t xml:space="preserve">ефективності роботи </w:t>
            </w:r>
            <w:r w:rsidRPr="00DE6CA0">
              <w:rPr>
                <w:rFonts w:ascii="Times New Roman" w:hAnsi="Times New Roman" w:cs="Times New Roman"/>
                <w:color w:val="000000" w:themeColor="text1"/>
                <w:lang w:eastAsia="ru-RU"/>
              </w:rPr>
              <w:t>адміністраторів та державних реєстраторів</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C14E6E"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6</w:t>
            </w:r>
            <w:r w:rsidR="000133DD" w:rsidRPr="00DE6CA0">
              <w:rPr>
                <w:rFonts w:ascii="Times New Roman" w:hAnsi="Times New Roman" w:cs="Times New Roman"/>
                <w:b/>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Встановлення програмно-апаратного комплексу для реєстрації транспортного засобу та видачі національного посвідчення водія</w:t>
            </w:r>
          </w:p>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Закупівля програмно-апаратного комплексу для реєстрації транспортного засобу та видачі національного посвідчення водія; підключення її до захищеного каналу зв’язку та встановлення необхідного програмного забезпечення. </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B510C8"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B510C8"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90</w:t>
            </w:r>
            <w:r w:rsidR="000133DD" w:rsidRPr="00DE6CA0">
              <w:rPr>
                <w:rFonts w:ascii="Times New Roman" w:hAnsi="Times New Roman" w:cs="Times New Roman"/>
                <w:color w:val="000000" w:themeColor="text1"/>
                <w:lang w:eastAsia="ru-RU"/>
              </w:rPr>
              <w:t>0000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B510C8"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B510C8"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900000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tcPr>
          <w:p w:rsidR="00B510C8" w:rsidRPr="00DE6CA0" w:rsidRDefault="00C14E6E" w:rsidP="00DE6CA0">
            <w:pPr>
              <w:spacing w:after="0" w:line="240" w:lineRule="auto"/>
              <w:jc w:val="center"/>
              <w:rPr>
                <w:rFonts w:ascii="Times New Roman" w:hAnsi="Times New Roman" w:cs="Times New Roman"/>
                <w:b/>
                <w:color w:val="000000" w:themeColor="text1"/>
                <w:lang w:eastAsia="ru-RU"/>
              </w:rPr>
            </w:pPr>
            <w:r w:rsidRPr="00DE6CA0">
              <w:rPr>
                <w:rFonts w:ascii="Times New Roman" w:hAnsi="Times New Roman" w:cs="Times New Roman"/>
                <w:b/>
                <w:color w:val="000000" w:themeColor="text1"/>
                <w:lang w:eastAsia="ru-RU"/>
              </w:rPr>
              <w:t>7</w:t>
            </w:r>
            <w:r w:rsidR="00B510C8" w:rsidRPr="00DE6CA0">
              <w:rPr>
                <w:rFonts w:ascii="Times New Roman" w:hAnsi="Times New Roman" w:cs="Times New Roman"/>
                <w:b/>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rPr>
                <w:rFonts w:ascii="Times New Roman" w:hAnsi="Times New Roman" w:cs="Times New Roman"/>
                <w:color w:val="000000" w:themeColor="text1"/>
              </w:rPr>
            </w:pPr>
            <w:r w:rsidRPr="00DE6CA0">
              <w:rPr>
                <w:rFonts w:ascii="Times New Roman" w:hAnsi="Times New Roman" w:cs="Times New Roman"/>
                <w:color w:val="000000" w:themeColor="text1"/>
              </w:rPr>
              <w:t xml:space="preserve">Забезпечення діяльності ЦНАП у експериментальному </w:t>
            </w:r>
            <w:r w:rsidRPr="00DE6CA0">
              <w:rPr>
                <w:rFonts w:ascii="Times New Roman" w:hAnsi="Times New Roman" w:cs="Times New Roman"/>
                <w:color w:val="000000" w:themeColor="text1"/>
              </w:rPr>
              <w:lastRenderedPageBreak/>
              <w:t>проекті «Електронний суд»</w:t>
            </w:r>
          </w:p>
        </w:tc>
        <w:tc>
          <w:tcPr>
            <w:tcW w:w="2552"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tabs>
                <w:tab w:val="left" w:pos="6396"/>
              </w:tabs>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lastRenderedPageBreak/>
              <w:t xml:space="preserve">Закупівля комп’ютерної техніки. Підключення до захищеного каналу </w:t>
            </w:r>
            <w:proofErr w:type="spellStart"/>
            <w:r w:rsidRPr="00DE6CA0">
              <w:rPr>
                <w:rFonts w:ascii="Times New Roman" w:hAnsi="Times New Roman" w:cs="Times New Roman"/>
                <w:color w:val="000000" w:themeColor="text1"/>
              </w:rPr>
              <w:lastRenderedPageBreak/>
              <w:t>відеозв’язку</w:t>
            </w:r>
            <w:proofErr w:type="spellEnd"/>
            <w:r w:rsidRPr="00DE6CA0">
              <w:rPr>
                <w:rFonts w:ascii="Times New Roman" w:hAnsi="Times New Roman" w:cs="Times New Roman"/>
                <w:color w:val="000000" w:themeColor="text1"/>
              </w:rPr>
              <w:t>; послуги з налаштування електронного суду</w:t>
            </w:r>
          </w:p>
        </w:tc>
        <w:tc>
          <w:tcPr>
            <w:tcW w:w="1134"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lastRenderedPageBreak/>
              <w:t>2024</w:t>
            </w:r>
          </w:p>
        </w:tc>
        <w:tc>
          <w:tcPr>
            <w:tcW w:w="1275"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Рахівська міська рада</w:t>
            </w:r>
          </w:p>
          <w:p w:rsidR="00B510C8" w:rsidRPr="00DE6CA0" w:rsidRDefault="00B510C8" w:rsidP="00DE6CA0">
            <w:pPr>
              <w:spacing w:after="0" w:line="240" w:lineRule="auto"/>
              <w:jc w:val="both"/>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Місцевий бюджет</w:t>
            </w:r>
          </w:p>
        </w:tc>
        <w:tc>
          <w:tcPr>
            <w:tcW w:w="922"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500000</w:t>
            </w:r>
          </w:p>
        </w:tc>
        <w:tc>
          <w:tcPr>
            <w:tcW w:w="1064"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w:t>
            </w:r>
          </w:p>
        </w:tc>
        <w:tc>
          <w:tcPr>
            <w:tcW w:w="939"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500000</w:t>
            </w:r>
          </w:p>
        </w:tc>
        <w:tc>
          <w:tcPr>
            <w:tcW w:w="3260" w:type="dxa"/>
            <w:tcBorders>
              <w:top w:val="single" w:sz="4" w:space="0" w:color="auto"/>
              <w:left w:val="single" w:sz="4" w:space="0" w:color="auto"/>
              <w:bottom w:val="single" w:sz="4" w:space="0" w:color="auto"/>
              <w:right w:val="single" w:sz="4" w:space="0" w:color="auto"/>
            </w:tcBorders>
          </w:tcPr>
          <w:p w:rsidR="00B510C8" w:rsidRPr="00DE6CA0" w:rsidRDefault="00B510C8"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Забезпечення виконання функцій, покладених на ЦНАП</w:t>
            </w:r>
          </w:p>
        </w:tc>
      </w:tr>
      <w:tr w:rsidR="005128CB"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lang w:eastAsia="ru-RU"/>
              </w:rPr>
            </w:pPr>
            <w:r w:rsidRPr="00DE6CA0">
              <w:rPr>
                <w:rFonts w:ascii="Times New Roman" w:hAnsi="Times New Roman" w:cs="Times New Roman"/>
                <w:b/>
                <w:color w:val="000000" w:themeColor="text1"/>
                <w:lang w:eastAsia="ru-RU"/>
              </w:rPr>
              <w:lastRenderedPageBreak/>
              <w:t>8</w:t>
            </w:r>
            <w:r w:rsidRPr="00DE6CA0">
              <w:rPr>
                <w:rFonts w:ascii="Times New Roman" w:hAnsi="Times New Roman" w:cs="Times New Roman"/>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rPr>
                <w:rFonts w:ascii="Times New Roman" w:hAnsi="Times New Roman" w:cs="Times New Roman"/>
                <w:color w:val="000000" w:themeColor="text1"/>
              </w:rPr>
            </w:pPr>
            <w:r w:rsidRPr="00DE6CA0">
              <w:rPr>
                <w:rFonts w:ascii="Times New Roman" w:hAnsi="Times New Roman" w:cs="Times New Roman"/>
                <w:iCs/>
                <w:color w:val="000000" w:themeColor="text1"/>
              </w:rPr>
              <w:t>Створення віддалених робочих місць адміністраторів</w:t>
            </w:r>
          </w:p>
        </w:tc>
        <w:tc>
          <w:tcPr>
            <w:tcW w:w="2552"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tabs>
                <w:tab w:val="left" w:pos="6396"/>
              </w:tabs>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Облаштування приміщення для розміщення відділених робочих місць, в т.ч. проведення ремонтних робіт; закупівля офісних меблів</w:t>
            </w:r>
          </w:p>
        </w:tc>
        <w:tc>
          <w:tcPr>
            <w:tcW w:w="1134"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2024</w:t>
            </w:r>
          </w:p>
        </w:tc>
        <w:tc>
          <w:tcPr>
            <w:tcW w:w="1275"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Рахівська міська рада</w:t>
            </w:r>
          </w:p>
          <w:p w:rsidR="005128CB" w:rsidRPr="00DE6CA0" w:rsidRDefault="005128CB" w:rsidP="00DE6CA0">
            <w:pPr>
              <w:spacing w:after="0" w:line="240" w:lineRule="auto"/>
              <w:jc w:val="both"/>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Місцевий бюджет</w:t>
            </w:r>
          </w:p>
        </w:tc>
        <w:tc>
          <w:tcPr>
            <w:tcW w:w="922"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200000</w:t>
            </w:r>
          </w:p>
        </w:tc>
        <w:tc>
          <w:tcPr>
            <w:tcW w:w="1064"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w:t>
            </w:r>
          </w:p>
        </w:tc>
        <w:tc>
          <w:tcPr>
            <w:tcW w:w="939"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200000</w:t>
            </w:r>
          </w:p>
        </w:tc>
        <w:tc>
          <w:tcPr>
            <w:tcW w:w="3260"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Забезпечення виконання функцій, покладених на ЦНАП</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5128CB"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9</w:t>
            </w:r>
            <w:r w:rsidR="000133DD" w:rsidRPr="00DE6CA0">
              <w:rPr>
                <w:rFonts w:ascii="Times New Roman" w:hAnsi="Times New Roman" w:cs="Times New Roman"/>
                <w:b/>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якісного над</w:t>
            </w:r>
            <w:r w:rsidR="00CD0FDA" w:rsidRPr="00DE6CA0">
              <w:rPr>
                <w:rFonts w:ascii="Times New Roman" w:hAnsi="Times New Roman" w:cs="Times New Roman"/>
                <w:color w:val="000000" w:themeColor="text1"/>
                <w:lang w:eastAsia="ru-RU"/>
              </w:rPr>
              <w:t>ання адміністративних послу</w:t>
            </w:r>
            <w:r w:rsidRPr="00DE6CA0">
              <w:rPr>
                <w:rFonts w:ascii="Times New Roman" w:hAnsi="Times New Roman" w:cs="Times New Roman"/>
                <w:color w:val="000000" w:themeColor="text1"/>
                <w:lang w:eastAsia="ru-RU"/>
              </w:rPr>
              <w:t xml:space="preserve"> з виготовлення закордонного паспорта та паспорта громадянина України у вигляді </w:t>
            </w:r>
            <w:proofErr w:type="spellStart"/>
            <w:r w:rsidRPr="00DE6CA0">
              <w:rPr>
                <w:rFonts w:ascii="Times New Roman" w:hAnsi="Times New Roman" w:cs="Times New Roman"/>
                <w:color w:val="000000" w:themeColor="text1"/>
                <w:lang w:eastAsia="ru-RU"/>
              </w:rPr>
              <w:t>ІD</w:t>
            </w:r>
            <w:r w:rsidR="00CD0FDA" w:rsidRPr="00DE6CA0">
              <w:rPr>
                <w:rFonts w:ascii="Times New Roman" w:hAnsi="Times New Roman" w:cs="Times New Roman"/>
                <w:color w:val="000000" w:themeColor="text1"/>
                <w:lang w:eastAsia="ru-RU"/>
              </w:rPr>
              <w:t>картки</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5128CB" w:rsidP="00DE6CA0">
            <w:pPr>
              <w:tabs>
                <w:tab w:val="left" w:pos="6396"/>
              </w:tabs>
              <w:spacing w:after="0" w:line="240" w:lineRule="auto"/>
              <w:rPr>
                <w:rFonts w:ascii="Times New Roman" w:eastAsia="Times New Roman" w:hAnsi="Times New Roman" w:cs="Times New Roman"/>
                <w:color w:val="000000" w:themeColor="text1"/>
                <w:lang w:eastAsia="ru-RU"/>
              </w:rPr>
            </w:pPr>
            <w:r w:rsidRPr="00DE6CA0">
              <w:rPr>
                <w:rFonts w:ascii="Times New Roman" w:hAnsi="Times New Roman" w:cs="Times New Roman"/>
                <w:color w:val="000000" w:themeColor="text1"/>
              </w:rPr>
              <w:t xml:space="preserve">Провести роботи з обслуговування спеціалізованого програмного забезпечення ЄІАС УМП ЄДДР відповідно до національного класифікатора України </w:t>
            </w:r>
            <w:proofErr w:type="spellStart"/>
            <w:r w:rsidRPr="00DE6CA0">
              <w:rPr>
                <w:rFonts w:ascii="Times New Roman" w:hAnsi="Times New Roman" w:cs="Times New Roman"/>
                <w:color w:val="000000" w:themeColor="text1"/>
              </w:rPr>
              <w:t>ДК</w:t>
            </w:r>
            <w:proofErr w:type="spellEnd"/>
            <w:r w:rsidRPr="00DE6CA0">
              <w:rPr>
                <w:rFonts w:ascii="Times New Roman" w:hAnsi="Times New Roman" w:cs="Times New Roman"/>
                <w:color w:val="000000" w:themeColor="text1"/>
              </w:rPr>
              <w:t xml:space="preserve"> 021:2015 «Єдиний закупівельний словник» відповідно до четвертої цифри коду: 72600000-6 «Послуги з комп’ютерної підтримки та консультаційні послуги з питань роботи з комп’ютерами»</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5128CB"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225</w:t>
            </w:r>
            <w:r w:rsidR="000133DD" w:rsidRPr="00DE6CA0">
              <w:rPr>
                <w:rFonts w:ascii="Times New Roman" w:hAnsi="Times New Roman" w:cs="Times New Roman"/>
                <w:color w:val="000000" w:themeColor="text1"/>
                <w:lang w:eastAsia="ru-RU"/>
              </w:rPr>
              <w:t>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125000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5128CB"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100</w:t>
            </w:r>
            <w:r w:rsidR="000133DD" w:rsidRPr="00DE6CA0">
              <w:rPr>
                <w:rFonts w:ascii="Times New Roman" w:hAnsi="Times New Roman" w:cs="Times New Roman"/>
                <w:color w:val="000000" w:themeColor="text1"/>
                <w:lang w:eastAsia="ru-RU"/>
              </w:rPr>
              <w:t>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tc>
      </w:tr>
      <w:tr w:rsidR="005128CB"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b/>
                <w:color w:val="000000" w:themeColor="text1"/>
                <w:lang w:eastAsia="ru-RU"/>
              </w:rPr>
            </w:pPr>
          </w:p>
        </w:tc>
        <w:tc>
          <w:tcPr>
            <w:tcW w:w="2608"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rPr>
                <w:rFonts w:ascii="Times New Roman" w:hAnsi="Times New Roman" w:cs="Times New Roman"/>
                <w:color w:val="000000" w:themeColor="text1"/>
                <w:lang w:eastAsia="ru-RU"/>
              </w:rPr>
            </w:pPr>
          </w:p>
        </w:tc>
        <w:tc>
          <w:tcPr>
            <w:tcW w:w="2552"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tabs>
                <w:tab w:val="left" w:pos="6396"/>
              </w:tabs>
              <w:spacing w:after="0" w:line="240" w:lineRule="auto"/>
              <w:rPr>
                <w:rFonts w:ascii="Times New Roman" w:hAnsi="Times New Roman" w:cs="Times New Roman"/>
                <w:color w:val="000000" w:themeColor="text1"/>
              </w:rPr>
            </w:pPr>
            <w:r w:rsidRPr="00DE6CA0">
              <w:rPr>
                <w:rFonts w:ascii="Times New Roman" w:hAnsi="Times New Roman" w:cs="Times New Roman"/>
                <w:color w:val="000000" w:themeColor="text1"/>
              </w:rPr>
              <w:t xml:space="preserve">Оплата послуг з технічного обслуговування IP-шифратора за кодом ДК021:2015 50330000-7 «послуги з технічного обслуговування телекомунікаційного обладнання»; оплата </w:t>
            </w:r>
            <w:r w:rsidRPr="00DE6CA0">
              <w:rPr>
                <w:rFonts w:ascii="Times New Roman" w:hAnsi="Times New Roman" w:cs="Times New Roman"/>
                <w:color w:val="000000" w:themeColor="text1"/>
              </w:rPr>
              <w:lastRenderedPageBreak/>
              <w:t xml:space="preserve">послуг конфіденційного зв’язку (користування захищеним цифровим каналом), які надаються </w:t>
            </w:r>
            <w:proofErr w:type="spellStart"/>
            <w:r w:rsidRPr="00DE6CA0">
              <w:rPr>
                <w:rFonts w:ascii="Times New Roman" w:hAnsi="Times New Roman" w:cs="Times New Roman"/>
                <w:color w:val="000000" w:themeColor="text1"/>
              </w:rPr>
              <w:t>ДП</w:t>
            </w:r>
            <w:proofErr w:type="spellEnd"/>
            <w:r w:rsidRPr="00DE6CA0">
              <w:rPr>
                <w:rFonts w:ascii="Times New Roman" w:hAnsi="Times New Roman" w:cs="Times New Roman"/>
                <w:color w:val="000000" w:themeColor="text1"/>
              </w:rPr>
              <w:t xml:space="preserve"> «УСС»</w:t>
            </w:r>
          </w:p>
        </w:tc>
        <w:tc>
          <w:tcPr>
            <w:tcW w:w="1134"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lang w:eastAsia="ru-RU"/>
              </w:rPr>
              <w:lastRenderedPageBreak/>
              <w:t>2023-2024</w:t>
            </w:r>
          </w:p>
        </w:tc>
        <w:tc>
          <w:tcPr>
            <w:tcW w:w="1275"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Рахівська міська рада</w:t>
            </w:r>
          </w:p>
          <w:p w:rsidR="005128CB" w:rsidRPr="00DE6CA0" w:rsidRDefault="005128CB" w:rsidP="00DE6CA0">
            <w:pPr>
              <w:spacing w:after="0" w:line="240" w:lineRule="auto"/>
              <w:jc w:val="both"/>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both"/>
              <w:rPr>
                <w:rFonts w:ascii="Times New Roman" w:hAnsi="Times New Roman" w:cs="Times New Roman"/>
                <w:color w:val="000000" w:themeColor="text1"/>
              </w:rPr>
            </w:pPr>
            <w:r w:rsidRPr="00DE6CA0">
              <w:rPr>
                <w:rFonts w:ascii="Times New Roman" w:hAnsi="Times New Roman" w:cs="Times New Roman"/>
                <w:color w:val="000000" w:themeColor="text1"/>
              </w:rPr>
              <w:t>Місцевий бюджет</w:t>
            </w:r>
          </w:p>
        </w:tc>
        <w:tc>
          <w:tcPr>
            <w:tcW w:w="922"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250000</w:t>
            </w:r>
          </w:p>
        </w:tc>
        <w:tc>
          <w:tcPr>
            <w:tcW w:w="1064"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100000</w:t>
            </w:r>
          </w:p>
        </w:tc>
        <w:tc>
          <w:tcPr>
            <w:tcW w:w="939"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jc w:val="center"/>
              <w:rPr>
                <w:rFonts w:ascii="Times New Roman" w:hAnsi="Times New Roman" w:cs="Times New Roman"/>
                <w:color w:val="000000" w:themeColor="text1"/>
              </w:rPr>
            </w:pPr>
            <w:r w:rsidRPr="00DE6CA0">
              <w:rPr>
                <w:rFonts w:ascii="Times New Roman" w:hAnsi="Times New Roman" w:cs="Times New Roman"/>
                <w:color w:val="000000" w:themeColor="text1"/>
              </w:rPr>
              <w:t>150000</w:t>
            </w:r>
          </w:p>
          <w:p w:rsidR="005128CB" w:rsidRPr="00DE6CA0" w:rsidRDefault="005128CB" w:rsidP="00DE6CA0">
            <w:pPr>
              <w:spacing w:after="0" w:line="240" w:lineRule="auto"/>
              <w:jc w:val="center"/>
              <w:rPr>
                <w:rFonts w:ascii="Times New Roman" w:hAnsi="Times New Roman" w:cs="Times New Roman"/>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5128CB" w:rsidRPr="00DE6CA0" w:rsidRDefault="005128CB" w:rsidP="00DE6CA0">
            <w:pPr>
              <w:spacing w:after="0" w:line="240" w:lineRule="auto"/>
              <w:rPr>
                <w:rFonts w:ascii="Times New Roman" w:hAnsi="Times New Roman" w:cs="Times New Roman"/>
                <w:color w:val="000000" w:themeColor="text1"/>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jc w:val="center"/>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lastRenderedPageBreak/>
              <w:t>10</w:t>
            </w:r>
            <w:r w:rsidR="000133DD" w:rsidRPr="00DE6CA0">
              <w:rPr>
                <w:rFonts w:ascii="Times New Roman" w:hAnsi="Times New Roman" w:cs="Times New Roman"/>
                <w:b/>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 xml:space="preserve">Забезпечення здійснення оплати за надані </w:t>
            </w:r>
            <w:proofErr w:type="spellStart"/>
            <w:r w:rsidRPr="00DE6CA0">
              <w:rPr>
                <w:rFonts w:ascii="Times New Roman" w:hAnsi="Times New Roman" w:cs="Times New Roman"/>
                <w:color w:val="000000" w:themeColor="text1"/>
                <w:lang w:eastAsia="ru-RU"/>
              </w:rPr>
              <w:t>адмінпослуги</w:t>
            </w:r>
            <w:proofErr w:type="spellEnd"/>
            <w:r w:rsidRPr="00DE6CA0">
              <w:rPr>
                <w:rFonts w:ascii="Times New Roman" w:hAnsi="Times New Roman" w:cs="Times New Roman"/>
                <w:color w:val="000000" w:themeColor="text1"/>
                <w:lang w:eastAsia="ru-RU"/>
              </w:rPr>
              <w:t xml:space="preserve"> суб’єктам звернення</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Обслуговування засобів для сплати коштів за надання адміністративних послуг на робочих місцях адміністраторів ЦНАП (платіжні термінали)</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jc w:val="both"/>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9400BC" w:rsidP="00DE6CA0">
            <w:pPr>
              <w:spacing w:after="0" w:line="240" w:lineRule="auto"/>
              <w:jc w:val="center"/>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9600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9400BC"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4800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9400BC"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4800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11</w:t>
            </w:r>
            <w:r w:rsidR="000133DD" w:rsidRPr="00DE6CA0">
              <w:rPr>
                <w:rFonts w:ascii="Times New Roman" w:hAnsi="Times New Roman" w:cs="Times New Roman"/>
                <w:b/>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Проведення поточних ремонтних робіт у приміщенні ЦНАП та ВРМ</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матеріалами та іншими засобами для проведення ремонтних робіт</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300000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150000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150000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tc>
      </w:tr>
      <w:tr w:rsidR="008C05F8" w:rsidRPr="00DE6CA0" w:rsidTr="00D92F33">
        <w:trPr>
          <w:trHeight w:val="465"/>
        </w:trPr>
        <w:tc>
          <w:tcPr>
            <w:tcW w:w="368" w:type="dxa"/>
            <w:tcBorders>
              <w:top w:val="single" w:sz="4" w:space="0" w:color="auto"/>
              <w:left w:val="single" w:sz="4" w:space="0" w:color="auto"/>
              <w:bottom w:val="single" w:sz="4" w:space="0" w:color="auto"/>
              <w:right w:val="single" w:sz="4" w:space="0" w:color="auto"/>
            </w:tcBorders>
            <w:hideMark/>
          </w:tcPr>
          <w:p w:rsidR="000133DD" w:rsidRPr="00DE6CA0" w:rsidRDefault="00CD0FDA" w:rsidP="00DE6CA0">
            <w:pPr>
              <w:spacing w:after="0" w:line="240" w:lineRule="auto"/>
              <w:rPr>
                <w:rFonts w:ascii="Times New Roman" w:eastAsia="Times New Roman" w:hAnsi="Times New Roman" w:cs="Times New Roman"/>
                <w:b/>
                <w:color w:val="000000" w:themeColor="text1"/>
                <w:sz w:val="24"/>
                <w:szCs w:val="24"/>
                <w:lang w:eastAsia="ru-RU"/>
              </w:rPr>
            </w:pPr>
            <w:r w:rsidRPr="00DE6CA0">
              <w:rPr>
                <w:rFonts w:ascii="Times New Roman" w:hAnsi="Times New Roman" w:cs="Times New Roman"/>
                <w:b/>
                <w:color w:val="000000" w:themeColor="text1"/>
                <w:lang w:eastAsia="ru-RU"/>
              </w:rPr>
              <w:t>12</w:t>
            </w:r>
            <w:r w:rsidR="000133DD" w:rsidRPr="00DE6CA0">
              <w:rPr>
                <w:rFonts w:ascii="Times New Roman" w:hAnsi="Times New Roman" w:cs="Times New Roman"/>
                <w:b/>
                <w:color w:val="000000" w:themeColor="text1"/>
                <w:lang w:eastAsia="ru-RU"/>
              </w:rPr>
              <w:t>.</w:t>
            </w: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цілодобової охорони приміщення ЦНАП</w:t>
            </w:r>
          </w:p>
        </w:tc>
        <w:tc>
          <w:tcPr>
            <w:tcW w:w="255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tabs>
                <w:tab w:val="left" w:pos="6396"/>
              </w:tabs>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Здійснення щомісячної оплати за послуги охорони.</w:t>
            </w:r>
          </w:p>
        </w:tc>
        <w:tc>
          <w:tcPr>
            <w:tcW w:w="113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2023-2024</w:t>
            </w: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Рахівська міська рада</w:t>
            </w:r>
          </w:p>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50000</w:t>
            </w:r>
          </w:p>
        </w:tc>
        <w:tc>
          <w:tcPr>
            <w:tcW w:w="1064"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25000</w:t>
            </w:r>
          </w:p>
        </w:tc>
        <w:tc>
          <w:tcPr>
            <w:tcW w:w="939"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25000</w:t>
            </w:r>
          </w:p>
        </w:tc>
        <w:tc>
          <w:tcPr>
            <w:tcW w:w="3260"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color w:val="000000" w:themeColor="text1"/>
                <w:sz w:val="24"/>
                <w:szCs w:val="24"/>
                <w:lang w:eastAsia="ru-RU"/>
              </w:rPr>
            </w:pPr>
            <w:r w:rsidRPr="00DE6CA0">
              <w:rPr>
                <w:rFonts w:ascii="Times New Roman" w:hAnsi="Times New Roman" w:cs="Times New Roman"/>
                <w:color w:val="000000" w:themeColor="text1"/>
                <w:lang w:eastAsia="ru-RU"/>
              </w:rPr>
              <w:t>Забезпечення виконання функцій, покладених на ЦНАП</w:t>
            </w:r>
          </w:p>
        </w:tc>
      </w:tr>
      <w:tr w:rsidR="008C05F8" w:rsidRPr="00DE6CA0" w:rsidTr="00B134E9">
        <w:trPr>
          <w:trHeight w:val="39"/>
        </w:trPr>
        <w:tc>
          <w:tcPr>
            <w:tcW w:w="368"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b/>
                <w:bCs/>
                <w:color w:val="000000" w:themeColor="text1"/>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0133DD" w:rsidRPr="00DE6CA0" w:rsidRDefault="000133DD" w:rsidP="00DE6CA0">
            <w:pPr>
              <w:spacing w:after="0" w:line="240" w:lineRule="auto"/>
              <w:rPr>
                <w:rFonts w:ascii="Times New Roman" w:eastAsia="Times New Roman" w:hAnsi="Times New Roman" w:cs="Times New Roman"/>
                <w:b/>
                <w:bCs/>
                <w:color w:val="000000" w:themeColor="text1"/>
                <w:sz w:val="24"/>
                <w:szCs w:val="24"/>
                <w:lang w:eastAsia="ru-RU"/>
              </w:rPr>
            </w:pPr>
            <w:r w:rsidRPr="00DE6CA0">
              <w:rPr>
                <w:rFonts w:ascii="Times New Roman" w:hAnsi="Times New Roman" w:cs="Times New Roman"/>
                <w:b/>
                <w:bCs/>
                <w:color w:val="000000" w:themeColor="text1"/>
                <w:lang w:eastAsia="ru-RU"/>
              </w:rPr>
              <w:t>РАЗОМ</w:t>
            </w:r>
          </w:p>
        </w:tc>
        <w:tc>
          <w:tcPr>
            <w:tcW w:w="2552"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b/>
                <w:bCs/>
                <w:color w:val="000000" w:themeColor="text1"/>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0133DD" w:rsidRPr="00DE6CA0" w:rsidRDefault="00187C48" w:rsidP="00DE6CA0">
            <w:pPr>
              <w:spacing w:after="0" w:line="240" w:lineRule="auto"/>
              <w:rPr>
                <w:rFonts w:ascii="Times New Roman" w:eastAsia="Times New Roman" w:hAnsi="Times New Roman" w:cs="Times New Roman"/>
                <w:b/>
                <w:bCs/>
                <w:color w:val="000000" w:themeColor="text1"/>
                <w:sz w:val="24"/>
                <w:szCs w:val="24"/>
                <w:lang w:eastAsia="ru-RU"/>
              </w:rPr>
            </w:pPr>
            <w:r w:rsidRPr="00DE6CA0">
              <w:rPr>
                <w:rFonts w:ascii="Times New Roman" w:eastAsia="Times New Roman" w:hAnsi="Times New Roman" w:cs="Times New Roman"/>
                <w:b/>
                <w:bCs/>
                <w:color w:val="000000" w:themeColor="text1"/>
                <w:sz w:val="24"/>
                <w:szCs w:val="24"/>
                <w:lang w:eastAsia="ru-RU"/>
              </w:rPr>
              <w:t>2675600</w:t>
            </w:r>
          </w:p>
        </w:tc>
        <w:tc>
          <w:tcPr>
            <w:tcW w:w="1064" w:type="dxa"/>
            <w:tcBorders>
              <w:top w:val="single" w:sz="4" w:space="0" w:color="auto"/>
              <w:left w:val="single" w:sz="4" w:space="0" w:color="auto"/>
              <w:bottom w:val="single" w:sz="4" w:space="0" w:color="auto"/>
              <w:right w:val="single" w:sz="4" w:space="0" w:color="auto"/>
            </w:tcBorders>
          </w:tcPr>
          <w:p w:rsidR="000133DD" w:rsidRPr="00DE6CA0" w:rsidRDefault="00187C48" w:rsidP="00DE6CA0">
            <w:pPr>
              <w:spacing w:after="0" w:line="240" w:lineRule="auto"/>
              <w:rPr>
                <w:rFonts w:ascii="Times New Roman" w:eastAsia="Times New Roman" w:hAnsi="Times New Roman" w:cs="Times New Roman"/>
                <w:b/>
                <w:bCs/>
                <w:color w:val="000000" w:themeColor="text1"/>
                <w:sz w:val="24"/>
                <w:szCs w:val="24"/>
                <w:lang w:eastAsia="ru-RU"/>
              </w:rPr>
            </w:pPr>
            <w:r w:rsidRPr="00DE6CA0">
              <w:rPr>
                <w:rFonts w:ascii="Times New Roman" w:eastAsia="Times New Roman" w:hAnsi="Times New Roman" w:cs="Times New Roman"/>
                <w:b/>
                <w:bCs/>
                <w:color w:val="000000" w:themeColor="text1"/>
                <w:sz w:val="24"/>
                <w:szCs w:val="24"/>
                <w:lang w:eastAsia="ru-RU"/>
              </w:rPr>
              <w:t>522800</w:t>
            </w:r>
          </w:p>
        </w:tc>
        <w:tc>
          <w:tcPr>
            <w:tcW w:w="939" w:type="dxa"/>
            <w:tcBorders>
              <w:top w:val="single" w:sz="4" w:space="0" w:color="auto"/>
              <w:left w:val="single" w:sz="4" w:space="0" w:color="auto"/>
              <w:bottom w:val="single" w:sz="4" w:space="0" w:color="auto"/>
              <w:right w:val="single" w:sz="4" w:space="0" w:color="auto"/>
            </w:tcBorders>
          </w:tcPr>
          <w:p w:rsidR="000133DD" w:rsidRPr="00DE6CA0" w:rsidRDefault="00187C48" w:rsidP="00DE6CA0">
            <w:pPr>
              <w:spacing w:after="0" w:line="240" w:lineRule="auto"/>
              <w:rPr>
                <w:rFonts w:ascii="Times New Roman" w:eastAsia="Times New Roman" w:hAnsi="Times New Roman" w:cs="Times New Roman"/>
                <w:b/>
                <w:bCs/>
                <w:color w:val="000000" w:themeColor="text1"/>
                <w:sz w:val="24"/>
                <w:szCs w:val="24"/>
                <w:lang w:eastAsia="ru-RU"/>
              </w:rPr>
            </w:pPr>
            <w:r w:rsidRPr="00DE6CA0">
              <w:rPr>
                <w:rFonts w:ascii="Times New Roman" w:eastAsia="Times New Roman" w:hAnsi="Times New Roman" w:cs="Times New Roman"/>
                <w:b/>
                <w:bCs/>
                <w:color w:val="000000" w:themeColor="text1"/>
                <w:sz w:val="24"/>
                <w:szCs w:val="24"/>
                <w:lang w:eastAsia="ru-RU"/>
              </w:rPr>
              <w:t>2152800</w:t>
            </w:r>
          </w:p>
        </w:tc>
        <w:tc>
          <w:tcPr>
            <w:tcW w:w="3260" w:type="dxa"/>
            <w:tcBorders>
              <w:top w:val="single" w:sz="4" w:space="0" w:color="auto"/>
              <w:left w:val="single" w:sz="4" w:space="0" w:color="auto"/>
              <w:bottom w:val="single" w:sz="4" w:space="0" w:color="auto"/>
              <w:right w:val="single" w:sz="4" w:space="0" w:color="auto"/>
            </w:tcBorders>
          </w:tcPr>
          <w:p w:rsidR="000133DD" w:rsidRPr="00DE6CA0" w:rsidRDefault="000133DD" w:rsidP="00DE6CA0">
            <w:pPr>
              <w:spacing w:after="0" w:line="240" w:lineRule="auto"/>
              <w:rPr>
                <w:rFonts w:ascii="Times New Roman" w:eastAsia="Times New Roman" w:hAnsi="Times New Roman" w:cs="Times New Roman"/>
                <w:bCs/>
                <w:color w:val="000000" w:themeColor="text1"/>
                <w:sz w:val="24"/>
                <w:szCs w:val="24"/>
                <w:lang w:eastAsia="ru-RU"/>
              </w:rPr>
            </w:pPr>
          </w:p>
        </w:tc>
      </w:tr>
    </w:tbl>
    <w:p w:rsidR="00CD0FDA" w:rsidRPr="00DE6CA0" w:rsidRDefault="00CD0FDA" w:rsidP="00DE6CA0">
      <w:pPr>
        <w:spacing w:after="0" w:line="240" w:lineRule="auto"/>
        <w:jc w:val="both"/>
        <w:outlineLvl w:val="0"/>
        <w:rPr>
          <w:rFonts w:ascii="Times New Roman" w:eastAsia="Calibri" w:hAnsi="Times New Roman" w:cs="Times New Roman"/>
          <w:color w:val="000000" w:themeColor="text1"/>
          <w:sz w:val="28"/>
          <w:szCs w:val="28"/>
          <w:lang w:eastAsia="en-US"/>
        </w:rPr>
      </w:pPr>
    </w:p>
    <w:p w:rsidR="00CD0FDA" w:rsidRPr="00DE6CA0" w:rsidRDefault="00CD0FDA" w:rsidP="00DE6CA0">
      <w:pPr>
        <w:spacing w:after="0" w:line="240" w:lineRule="auto"/>
        <w:jc w:val="both"/>
        <w:outlineLvl w:val="0"/>
        <w:rPr>
          <w:rFonts w:ascii="Times New Roman" w:eastAsia="Calibri" w:hAnsi="Times New Roman" w:cs="Times New Roman"/>
          <w:color w:val="000000" w:themeColor="text1"/>
          <w:sz w:val="28"/>
          <w:szCs w:val="28"/>
          <w:lang w:eastAsia="en-US"/>
        </w:rPr>
      </w:pPr>
    </w:p>
    <w:p w:rsidR="00CD0FDA" w:rsidRPr="00DE6CA0" w:rsidRDefault="00CD0FDA" w:rsidP="00DE6CA0">
      <w:pPr>
        <w:spacing w:after="0" w:line="240" w:lineRule="auto"/>
        <w:ind w:firstLine="708"/>
        <w:jc w:val="both"/>
        <w:outlineLvl w:val="0"/>
        <w:rPr>
          <w:rFonts w:ascii="Times New Roman" w:eastAsia="Calibri" w:hAnsi="Times New Roman" w:cs="Times New Roman"/>
          <w:color w:val="000000" w:themeColor="text1"/>
          <w:sz w:val="28"/>
          <w:szCs w:val="28"/>
          <w:lang w:eastAsia="en-US"/>
        </w:rPr>
      </w:pPr>
      <w:proofErr w:type="spellStart"/>
      <w:r w:rsidRPr="00DE6CA0">
        <w:rPr>
          <w:rFonts w:ascii="Times New Roman" w:eastAsia="Calibri" w:hAnsi="Times New Roman" w:cs="Times New Roman"/>
          <w:color w:val="000000" w:themeColor="text1"/>
          <w:sz w:val="28"/>
          <w:szCs w:val="28"/>
          <w:lang w:eastAsia="en-US"/>
        </w:rPr>
        <w:t>В.п</w:t>
      </w:r>
      <w:proofErr w:type="spellEnd"/>
      <w:r w:rsidRPr="00DE6CA0">
        <w:rPr>
          <w:rFonts w:ascii="Times New Roman" w:eastAsia="Calibri" w:hAnsi="Times New Roman" w:cs="Times New Roman"/>
          <w:color w:val="000000" w:themeColor="text1"/>
          <w:sz w:val="28"/>
          <w:szCs w:val="28"/>
          <w:lang w:eastAsia="en-US"/>
        </w:rPr>
        <w:t>.</w:t>
      </w:r>
      <w:r w:rsidR="001A3F66" w:rsidRPr="00DE6CA0">
        <w:rPr>
          <w:rFonts w:ascii="Times New Roman" w:eastAsia="Calibri" w:hAnsi="Times New Roman" w:cs="Times New Roman"/>
          <w:color w:val="000000" w:themeColor="text1"/>
          <w:sz w:val="28"/>
          <w:szCs w:val="28"/>
          <w:lang w:eastAsia="en-US"/>
        </w:rPr>
        <w:t xml:space="preserve"> </w:t>
      </w:r>
      <w:r w:rsidRPr="00DE6CA0">
        <w:rPr>
          <w:rFonts w:ascii="Times New Roman" w:eastAsia="Calibri" w:hAnsi="Times New Roman" w:cs="Times New Roman"/>
          <w:color w:val="000000" w:themeColor="text1"/>
          <w:sz w:val="28"/>
          <w:szCs w:val="28"/>
          <w:lang w:eastAsia="en-US"/>
        </w:rPr>
        <w:t>міського голови,</w:t>
      </w:r>
    </w:p>
    <w:p w:rsidR="00CD0FDA" w:rsidRPr="00DE6CA0" w:rsidRDefault="00CD0FDA" w:rsidP="00DE6CA0">
      <w:pPr>
        <w:spacing w:after="0" w:line="240" w:lineRule="auto"/>
        <w:jc w:val="both"/>
        <w:outlineLvl w:val="0"/>
        <w:rPr>
          <w:rFonts w:ascii="Times New Roman" w:eastAsia="Calibri" w:hAnsi="Times New Roman" w:cs="Times New Roman"/>
          <w:color w:val="000000" w:themeColor="text1"/>
          <w:sz w:val="28"/>
          <w:szCs w:val="28"/>
          <w:lang w:eastAsia="en-US"/>
        </w:rPr>
      </w:pPr>
      <w:r w:rsidRPr="00DE6CA0">
        <w:rPr>
          <w:rFonts w:ascii="Times New Roman" w:eastAsia="Calibri" w:hAnsi="Times New Roman" w:cs="Times New Roman"/>
          <w:color w:val="000000" w:themeColor="text1"/>
          <w:sz w:val="28"/>
          <w:szCs w:val="28"/>
          <w:lang w:eastAsia="en-US"/>
        </w:rPr>
        <w:t xml:space="preserve">          секретар ради та виконкому                       </w:t>
      </w:r>
      <w:r w:rsidRPr="00DE6CA0">
        <w:rPr>
          <w:rFonts w:ascii="Times New Roman" w:eastAsia="Calibri" w:hAnsi="Times New Roman" w:cs="Times New Roman"/>
          <w:color w:val="000000" w:themeColor="text1"/>
          <w:sz w:val="28"/>
          <w:szCs w:val="28"/>
          <w:lang w:eastAsia="en-US"/>
        </w:rPr>
        <w:tab/>
      </w:r>
      <w:r w:rsidRPr="00DE6CA0">
        <w:rPr>
          <w:rFonts w:ascii="Times New Roman" w:eastAsia="Calibri" w:hAnsi="Times New Roman" w:cs="Times New Roman"/>
          <w:color w:val="000000" w:themeColor="text1"/>
          <w:sz w:val="28"/>
          <w:szCs w:val="28"/>
          <w:lang w:eastAsia="en-US"/>
        </w:rPr>
        <w:tab/>
      </w:r>
      <w:r w:rsidRPr="00DE6CA0">
        <w:rPr>
          <w:rFonts w:ascii="Times New Roman" w:eastAsia="Calibri" w:hAnsi="Times New Roman" w:cs="Times New Roman"/>
          <w:color w:val="000000" w:themeColor="text1"/>
          <w:sz w:val="28"/>
          <w:szCs w:val="28"/>
          <w:lang w:eastAsia="en-US"/>
        </w:rPr>
        <w:tab/>
      </w:r>
      <w:r w:rsidRPr="00DE6CA0">
        <w:rPr>
          <w:rFonts w:ascii="Times New Roman" w:eastAsia="Calibri" w:hAnsi="Times New Roman" w:cs="Times New Roman"/>
          <w:color w:val="000000" w:themeColor="text1"/>
          <w:sz w:val="28"/>
          <w:szCs w:val="28"/>
          <w:lang w:eastAsia="en-US"/>
        </w:rPr>
        <w:tab/>
        <w:t xml:space="preserve">                                                                   Євген МОЛНАР</w:t>
      </w:r>
    </w:p>
    <w:p w:rsidR="000133DD" w:rsidRPr="00DE6CA0" w:rsidRDefault="000133DD" w:rsidP="00DE6CA0">
      <w:pPr>
        <w:spacing w:after="0" w:line="240" w:lineRule="auto"/>
        <w:rPr>
          <w:rFonts w:ascii="Times New Roman" w:hAnsi="Times New Roman" w:cs="Times New Roman"/>
          <w:color w:val="000000" w:themeColor="text1"/>
          <w:sz w:val="28"/>
          <w:szCs w:val="28"/>
        </w:rPr>
      </w:pPr>
    </w:p>
    <w:p w:rsidR="00450620" w:rsidRPr="00DE6CA0" w:rsidRDefault="00450620" w:rsidP="00DE6CA0">
      <w:pPr>
        <w:spacing w:after="0" w:line="240" w:lineRule="auto"/>
        <w:rPr>
          <w:rFonts w:ascii="Times New Roman" w:eastAsia="Times New Roman" w:hAnsi="Times New Roman" w:cs="Times New Roman"/>
          <w:color w:val="000000" w:themeColor="text1"/>
          <w:sz w:val="28"/>
          <w:szCs w:val="28"/>
          <w:lang w:eastAsia="ru-RU"/>
        </w:rPr>
        <w:sectPr w:rsidR="00450620" w:rsidRPr="00DE6CA0" w:rsidSect="00450620">
          <w:pgSz w:w="16838" w:h="11906" w:orient="landscape"/>
          <w:pgMar w:top="1701" w:right="851" w:bottom="851" w:left="709" w:header="709" w:footer="709" w:gutter="0"/>
          <w:cols w:space="720"/>
        </w:sectPr>
      </w:pPr>
    </w:p>
    <w:p w:rsidR="00C75D54" w:rsidRPr="00DE6CA0" w:rsidRDefault="00C75D54" w:rsidP="00DE6CA0">
      <w:pPr>
        <w:spacing w:after="0" w:line="240" w:lineRule="auto"/>
        <w:rPr>
          <w:rFonts w:ascii="Times New Roman" w:hAnsi="Times New Roman" w:cs="Times New Roman"/>
          <w:color w:val="000000" w:themeColor="text1"/>
        </w:rPr>
      </w:pPr>
      <w:bookmarkStart w:id="0" w:name="_GoBack"/>
      <w:bookmarkEnd w:id="0"/>
    </w:p>
    <w:sectPr w:rsidR="00C75D54" w:rsidRPr="00DE6CA0" w:rsidSect="002F011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hint="default"/>
      </w:rPr>
    </w:lvl>
    <w:lvl w:ilvl="3" w:tplc="04190001">
      <w:start w:val="1"/>
      <w:numFmt w:val="bullet"/>
      <w:lvlText w:val=""/>
      <w:lvlJc w:val="left"/>
      <w:pPr>
        <w:ind w:left="2532" w:hanging="360"/>
      </w:pPr>
      <w:rPr>
        <w:rFonts w:ascii="Symbol" w:hAnsi="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hint="default"/>
      </w:rPr>
    </w:lvl>
    <w:lvl w:ilvl="6" w:tplc="04190001">
      <w:start w:val="1"/>
      <w:numFmt w:val="bullet"/>
      <w:lvlText w:val=""/>
      <w:lvlJc w:val="left"/>
      <w:pPr>
        <w:ind w:left="4692" w:hanging="360"/>
      </w:pPr>
      <w:rPr>
        <w:rFonts w:ascii="Symbol" w:hAnsi="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useFELayout/>
  </w:compat>
  <w:rsids>
    <w:rsidRoot w:val="009F7E1A"/>
    <w:rsid w:val="000133DD"/>
    <w:rsid w:val="00014B97"/>
    <w:rsid w:val="0004415E"/>
    <w:rsid w:val="00095065"/>
    <w:rsid w:val="000C15DC"/>
    <w:rsid w:val="00125D96"/>
    <w:rsid w:val="00134099"/>
    <w:rsid w:val="00143B20"/>
    <w:rsid w:val="0018213B"/>
    <w:rsid w:val="00187C48"/>
    <w:rsid w:val="001A3F66"/>
    <w:rsid w:val="00202FC7"/>
    <w:rsid w:val="00212D4B"/>
    <w:rsid w:val="00263CDA"/>
    <w:rsid w:val="002F011A"/>
    <w:rsid w:val="00345E32"/>
    <w:rsid w:val="00450620"/>
    <w:rsid w:val="00473FAB"/>
    <w:rsid w:val="00491443"/>
    <w:rsid w:val="005128CB"/>
    <w:rsid w:val="005D7229"/>
    <w:rsid w:val="006018B5"/>
    <w:rsid w:val="0065122A"/>
    <w:rsid w:val="006741D1"/>
    <w:rsid w:val="006C0664"/>
    <w:rsid w:val="007044A2"/>
    <w:rsid w:val="00800008"/>
    <w:rsid w:val="00894EE8"/>
    <w:rsid w:val="008C05F8"/>
    <w:rsid w:val="009400BC"/>
    <w:rsid w:val="009E6FAC"/>
    <w:rsid w:val="009F7E1A"/>
    <w:rsid w:val="00AB00F1"/>
    <w:rsid w:val="00AD1E03"/>
    <w:rsid w:val="00B134E9"/>
    <w:rsid w:val="00B510C8"/>
    <w:rsid w:val="00BB70E5"/>
    <w:rsid w:val="00BC6E75"/>
    <w:rsid w:val="00BD6FD1"/>
    <w:rsid w:val="00BE2591"/>
    <w:rsid w:val="00BF0BBA"/>
    <w:rsid w:val="00C14E6E"/>
    <w:rsid w:val="00C75D54"/>
    <w:rsid w:val="00CA5DCF"/>
    <w:rsid w:val="00CB68F6"/>
    <w:rsid w:val="00CC62A0"/>
    <w:rsid w:val="00CD0FDA"/>
    <w:rsid w:val="00D20B95"/>
    <w:rsid w:val="00D92F33"/>
    <w:rsid w:val="00DA0968"/>
    <w:rsid w:val="00DE6CA0"/>
    <w:rsid w:val="00EC69FB"/>
    <w:rsid w:val="00FB3CE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1A"/>
  </w:style>
  <w:style w:type="paragraph" w:styleId="3">
    <w:name w:val="heading 3"/>
    <w:basedOn w:val="a"/>
    <w:next w:val="a"/>
    <w:link w:val="30"/>
    <w:qFormat/>
    <w:rsid w:val="00345E32"/>
    <w:pPr>
      <w:keepNext/>
      <w:spacing w:before="240" w:after="60" w:line="240" w:lineRule="auto"/>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45E32"/>
    <w:rPr>
      <w:rFonts w:ascii="Calibri Light" w:eastAsia="Times New Roman" w:hAnsi="Calibri Light" w:cs="Times New Roman"/>
      <w:b/>
      <w:bCs/>
      <w:sz w:val="26"/>
      <w:szCs w:val="26"/>
      <w:lang w:eastAsia="ru-RU"/>
    </w:rPr>
  </w:style>
  <w:style w:type="character" w:styleId="a3">
    <w:name w:val="Strong"/>
    <w:qFormat/>
    <w:rsid w:val="00345E32"/>
    <w:rPr>
      <w:b/>
      <w:bCs/>
    </w:rPr>
  </w:style>
  <w:style w:type="character" w:customStyle="1" w:styleId="0pt">
    <w:name w:val="Основной текст + Интервал 0 pt"/>
    <w:rsid w:val="00BE2591"/>
    <w:rPr>
      <w:spacing w:val="6"/>
      <w:lang w:bidi="ar-SA"/>
    </w:rPr>
  </w:style>
  <w:style w:type="paragraph" w:styleId="a4">
    <w:name w:val="Balloon Text"/>
    <w:basedOn w:val="a"/>
    <w:link w:val="a5"/>
    <w:uiPriority w:val="99"/>
    <w:semiHidden/>
    <w:unhideWhenUsed/>
    <w:rsid w:val="006C0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0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345E32"/>
    <w:pPr>
      <w:keepNext/>
      <w:spacing w:before="240" w:after="60" w:line="240" w:lineRule="auto"/>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45E32"/>
    <w:rPr>
      <w:rFonts w:ascii="Calibri Light" w:eastAsia="Times New Roman" w:hAnsi="Calibri Light" w:cs="Times New Roman"/>
      <w:b/>
      <w:bCs/>
      <w:sz w:val="26"/>
      <w:szCs w:val="26"/>
      <w:lang w:eastAsia="ru-RU"/>
    </w:rPr>
  </w:style>
  <w:style w:type="character" w:styleId="a3">
    <w:name w:val="Strong"/>
    <w:qFormat/>
    <w:rsid w:val="00345E32"/>
    <w:rPr>
      <w:b/>
      <w:bCs/>
    </w:rPr>
  </w:style>
  <w:style w:type="character" w:customStyle="1" w:styleId="0pt">
    <w:name w:val="Основной текст + Интервал 0 pt"/>
    <w:rsid w:val="00BE2591"/>
    <w:rPr>
      <w:spacing w:val="6"/>
      <w:lang w:bidi="ar-SA"/>
    </w:rPr>
  </w:style>
  <w:style w:type="paragraph" w:styleId="a4">
    <w:name w:val="Balloon Text"/>
    <w:basedOn w:val="a"/>
    <w:link w:val="a5"/>
    <w:uiPriority w:val="99"/>
    <w:semiHidden/>
    <w:unhideWhenUsed/>
    <w:rsid w:val="006C0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0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43085">
      <w:bodyDiv w:val="1"/>
      <w:marLeft w:val="0"/>
      <w:marRight w:val="0"/>
      <w:marTop w:val="0"/>
      <w:marBottom w:val="0"/>
      <w:divBdr>
        <w:top w:val="none" w:sz="0" w:space="0" w:color="auto"/>
        <w:left w:val="none" w:sz="0" w:space="0" w:color="auto"/>
        <w:bottom w:val="none" w:sz="0" w:space="0" w:color="auto"/>
        <w:right w:val="none" w:sz="0" w:space="0" w:color="auto"/>
      </w:divBdr>
    </w:div>
    <w:div w:id="315036209">
      <w:bodyDiv w:val="1"/>
      <w:marLeft w:val="0"/>
      <w:marRight w:val="0"/>
      <w:marTop w:val="0"/>
      <w:marBottom w:val="0"/>
      <w:divBdr>
        <w:top w:val="none" w:sz="0" w:space="0" w:color="auto"/>
        <w:left w:val="none" w:sz="0" w:space="0" w:color="auto"/>
        <w:bottom w:val="none" w:sz="0" w:space="0" w:color="auto"/>
        <w:right w:val="none" w:sz="0" w:space="0" w:color="auto"/>
      </w:divBdr>
    </w:div>
    <w:div w:id="121742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14</Pages>
  <Words>14066</Words>
  <Characters>8019</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2023-12-12T12:03:00Z</cp:lastPrinted>
  <dcterms:created xsi:type="dcterms:W3CDTF">2023-12-04T14:23:00Z</dcterms:created>
  <dcterms:modified xsi:type="dcterms:W3CDTF">2023-12-12T12:06:00Z</dcterms:modified>
</cp:coreProperties>
</file>