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6D" w:rsidRDefault="005017FC">
      <w:pPr>
        <w:jc w:val="right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ПРОЄКТ</w:t>
      </w:r>
    </w:p>
    <w:p w:rsidR="008B796D" w:rsidRDefault="005017FC">
      <w:pPr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2674620</wp:posOffset>
            </wp:positionH>
            <wp:positionV relativeFrom="paragraph">
              <wp:posOffset>39370</wp:posOffset>
            </wp:positionV>
            <wp:extent cx="1038225" cy="665480"/>
            <wp:effectExtent l="0" t="0" r="0" b="0"/>
            <wp:wrapTight wrapText="left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B796D" w:rsidRDefault="008B796D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8B796D" w:rsidRDefault="005017FC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У К </w:t>
      </w:r>
      <w:proofErr w:type="gramStart"/>
      <w:r>
        <w:rPr>
          <w:rFonts w:ascii="Times New Roman" w:hAnsi="Times New Roman"/>
          <w:b/>
          <w:color w:val="000000"/>
          <w:sz w:val="28"/>
        </w:rPr>
        <w:t>Р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А Ї Н А </w:t>
      </w:r>
    </w:p>
    <w:p w:rsidR="008B796D" w:rsidRDefault="005017FC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Р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А Х І В С Ь К А  М І С Ь К А  Р А Д А </w:t>
      </w:r>
    </w:p>
    <w:p w:rsidR="008B796D" w:rsidRDefault="005017FC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Р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А Х І В С Ь К О Г О  Р А Й О Н У  </w:t>
      </w:r>
    </w:p>
    <w:p w:rsidR="008B796D" w:rsidRDefault="005017FC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З А К А Р П А Т С Ь К О Ї  </w:t>
      </w:r>
      <w:proofErr w:type="gramStart"/>
      <w:r>
        <w:rPr>
          <w:rFonts w:ascii="Times New Roman" w:hAnsi="Times New Roman"/>
          <w:b/>
          <w:color w:val="000000"/>
          <w:sz w:val="28"/>
        </w:rPr>
        <w:t>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Б Л А С Т І</w:t>
      </w:r>
    </w:p>
    <w:p w:rsidR="008B796D" w:rsidRDefault="005017FC">
      <w:pPr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____ </w:t>
      </w:r>
      <w:proofErr w:type="spellStart"/>
      <w:r>
        <w:rPr>
          <w:rFonts w:ascii="Times New Roman" w:hAnsi="Times New Roman"/>
          <w:b/>
          <w:color w:val="000000"/>
          <w:sz w:val="28"/>
        </w:rPr>
        <w:t>сесія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VIII </w:t>
      </w:r>
      <w:proofErr w:type="spellStart"/>
      <w:r>
        <w:rPr>
          <w:rFonts w:ascii="Times New Roman" w:hAnsi="Times New Roman"/>
          <w:b/>
          <w:color w:val="000000"/>
          <w:sz w:val="28"/>
        </w:rPr>
        <w:t>скликання</w:t>
      </w:r>
      <w:proofErr w:type="spellEnd"/>
    </w:p>
    <w:p w:rsidR="008B796D" w:rsidRDefault="005017FC">
      <w:pPr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Н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Я</w:t>
      </w:r>
    </w:p>
    <w:p w:rsidR="008B796D" w:rsidRDefault="008B796D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8B796D" w:rsidRDefault="005017FC">
      <w:pPr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від</w:t>
      </w:r>
      <w:proofErr w:type="spellEnd"/>
      <w:r>
        <w:rPr>
          <w:rFonts w:ascii="Times New Roman" w:hAnsi="Times New Roman"/>
          <w:color w:val="000000"/>
          <w:sz w:val="28"/>
        </w:rPr>
        <w:t xml:space="preserve">  ______ 2023 року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 xml:space="preserve">      №_____</w:t>
      </w:r>
    </w:p>
    <w:p w:rsidR="008B796D" w:rsidRDefault="005017FC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м. </w:t>
      </w:r>
      <w:proofErr w:type="spellStart"/>
      <w:r>
        <w:rPr>
          <w:rFonts w:ascii="Times New Roman" w:hAnsi="Times New Roman"/>
          <w:color w:val="000000"/>
          <w:sz w:val="28"/>
        </w:rPr>
        <w:t>Рахів</w:t>
      </w:r>
      <w:proofErr w:type="spellEnd"/>
    </w:p>
    <w:p w:rsidR="008B796D" w:rsidRDefault="005017FC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 </w:t>
      </w:r>
      <w:proofErr w:type="spellStart"/>
      <w:r>
        <w:rPr>
          <w:rFonts w:ascii="Times New Roman" w:hAnsi="Times New Roman"/>
          <w:sz w:val="28"/>
        </w:rPr>
        <w:t>розроблення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Комплексного</w:t>
      </w:r>
      <w:proofErr w:type="gramEnd"/>
      <w:r>
        <w:rPr>
          <w:rFonts w:ascii="Times New Roman" w:hAnsi="Times New Roman"/>
          <w:sz w:val="28"/>
        </w:rPr>
        <w:t xml:space="preserve"> плану</w:t>
      </w:r>
    </w:p>
    <w:p w:rsidR="008B796D" w:rsidRDefault="005017FC">
      <w:pPr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просторового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розвитку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території</w:t>
      </w:r>
      <w:proofErr w:type="spellEnd"/>
    </w:p>
    <w:p w:rsidR="008B796D" w:rsidRDefault="005017FC">
      <w:pPr>
        <w:shd w:val="clear" w:color="auto" w:fill="FFFFFF"/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Рахівської територіальної громади</w:t>
      </w:r>
    </w:p>
    <w:p w:rsidR="008B796D" w:rsidRDefault="005017FC">
      <w:pPr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Рахівського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Закарпатської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</w:p>
    <w:p w:rsidR="008B796D" w:rsidRDefault="005017FC">
      <w:pPr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З</w:t>
      </w:r>
      <w:proofErr w:type="gramEnd"/>
      <w:r>
        <w:rPr>
          <w:rFonts w:ascii="Times New Roman" w:hAnsi="Times New Roman"/>
          <w:sz w:val="28"/>
        </w:rPr>
        <w:t xml:space="preserve"> метою </w:t>
      </w:r>
      <w:proofErr w:type="spellStart"/>
      <w:r>
        <w:rPr>
          <w:rFonts w:ascii="Times New Roman" w:hAnsi="Times New Roman"/>
          <w:sz w:val="28"/>
        </w:rPr>
        <w:t>забезпечення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сталого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розвитку</w:t>
      </w:r>
      <w:proofErr w:type="spellEnd"/>
      <w:r>
        <w:rPr>
          <w:rFonts w:ascii="Times New Roman" w:hAnsi="Times New Roman"/>
          <w:sz w:val="28"/>
        </w:rPr>
        <w:t xml:space="preserve"> територіальної громади, </w:t>
      </w:r>
      <w:proofErr w:type="spellStart"/>
      <w:r>
        <w:rPr>
          <w:rFonts w:ascii="Times New Roman" w:hAnsi="Times New Roman"/>
          <w:sz w:val="28"/>
        </w:rPr>
        <w:t>дотримання</w:t>
      </w:r>
      <w:proofErr w:type="spellEnd"/>
      <w:r>
        <w:rPr>
          <w:rFonts w:ascii="Times New Roman" w:hAnsi="Times New Roman"/>
          <w:sz w:val="28"/>
        </w:rPr>
        <w:t xml:space="preserve"> принципу </w:t>
      </w:r>
      <w:proofErr w:type="spellStart"/>
      <w:r>
        <w:rPr>
          <w:rFonts w:ascii="Times New Roman" w:hAnsi="Times New Roman"/>
          <w:sz w:val="28"/>
        </w:rPr>
        <w:t>збалансованості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державних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громадських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прива</w:t>
      </w:r>
      <w:r>
        <w:rPr>
          <w:rFonts w:ascii="Times New Roman" w:hAnsi="Times New Roman"/>
          <w:sz w:val="28"/>
        </w:rPr>
        <w:t>тних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інтересів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керуючисьст</w:t>
      </w:r>
      <w:proofErr w:type="spellEnd"/>
      <w:r>
        <w:rPr>
          <w:rFonts w:ascii="Times New Roman" w:hAnsi="Times New Roman"/>
          <w:sz w:val="28"/>
        </w:rPr>
        <w:t xml:space="preserve">. 26 Закону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«Про </w:t>
      </w:r>
      <w:proofErr w:type="spellStart"/>
      <w:r>
        <w:rPr>
          <w:rFonts w:ascii="Times New Roman" w:hAnsi="Times New Roman"/>
          <w:sz w:val="28"/>
        </w:rPr>
        <w:t>місцеве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самоврядування</w:t>
      </w:r>
      <w:proofErr w:type="spellEnd"/>
      <w:r>
        <w:rPr>
          <w:rFonts w:ascii="Times New Roman" w:hAnsi="Times New Roman"/>
          <w:sz w:val="28"/>
        </w:rPr>
        <w:t xml:space="preserve">», ст. 16, 16-1, 20,21 Закону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«Про </w:t>
      </w:r>
      <w:proofErr w:type="spellStart"/>
      <w:r>
        <w:rPr>
          <w:rFonts w:ascii="Times New Roman" w:hAnsi="Times New Roman"/>
          <w:sz w:val="28"/>
        </w:rPr>
        <w:t>регулювання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містобудівної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діяльності</w:t>
      </w:r>
      <w:proofErr w:type="spellEnd"/>
      <w:r>
        <w:rPr>
          <w:rFonts w:ascii="Times New Roman" w:hAnsi="Times New Roman"/>
          <w:sz w:val="28"/>
        </w:rPr>
        <w:t xml:space="preserve">», ст. 17 Закону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«Про </w:t>
      </w:r>
      <w:proofErr w:type="spellStart"/>
      <w:r>
        <w:rPr>
          <w:rFonts w:ascii="Times New Roman" w:hAnsi="Times New Roman"/>
          <w:sz w:val="28"/>
        </w:rPr>
        <w:t>основи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містобудування</w:t>
      </w:r>
      <w:proofErr w:type="spellEnd"/>
      <w:r>
        <w:rPr>
          <w:rFonts w:ascii="Times New Roman" w:hAnsi="Times New Roman"/>
          <w:sz w:val="28"/>
        </w:rPr>
        <w:t xml:space="preserve">», ст. 45 Закону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«Про </w:t>
      </w:r>
      <w:proofErr w:type="spellStart"/>
      <w:r>
        <w:rPr>
          <w:rFonts w:ascii="Times New Roman" w:hAnsi="Times New Roman"/>
          <w:sz w:val="28"/>
        </w:rPr>
        <w:t>землеустрій</w:t>
      </w:r>
      <w:proofErr w:type="spellEnd"/>
      <w:r>
        <w:rPr>
          <w:rFonts w:ascii="Times New Roman" w:hAnsi="Times New Roman"/>
          <w:sz w:val="28"/>
        </w:rPr>
        <w:t xml:space="preserve">», </w:t>
      </w:r>
      <w:proofErr w:type="spellStart"/>
      <w:r>
        <w:rPr>
          <w:rFonts w:ascii="Times New Roman" w:hAnsi="Times New Roman"/>
          <w:sz w:val="28"/>
        </w:rPr>
        <w:t>Земельним</w:t>
      </w:r>
      <w:proofErr w:type="spellEnd"/>
      <w:r>
        <w:rPr>
          <w:rFonts w:ascii="Times New Roman" w:hAnsi="Times New Roman"/>
          <w:sz w:val="28"/>
        </w:rPr>
        <w:t xml:space="preserve"> кодексом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, п. 5 Постанови </w:t>
      </w:r>
      <w:proofErr w:type="spellStart"/>
      <w:r>
        <w:rPr>
          <w:rFonts w:ascii="Times New Roman" w:hAnsi="Times New Roman"/>
          <w:sz w:val="28"/>
        </w:rPr>
        <w:t>Кабінету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Міні</w:t>
      </w:r>
      <w:proofErr w:type="gramStart"/>
      <w:r>
        <w:rPr>
          <w:rFonts w:ascii="Times New Roman" w:hAnsi="Times New Roman"/>
          <w:sz w:val="28"/>
        </w:rPr>
        <w:t>стр</w:t>
      </w:r>
      <w:proofErr w:type="gramEnd"/>
      <w:r>
        <w:rPr>
          <w:rFonts w:ascii="Times New Roman" w:hAnsi="Times New Roman"/>
          <w:sz w:val="28"/>
        </w:rPr>
        <w:t>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</w:t>
      </w:r>
      <w:proofErr w:type="spellEnd"/>
      <w:r>
        <w:rPr>
          <w:rFonts w:ascii="Times New Roman" w:hAnsi="Times New Roman"/>
          <w:sz w:val="28"/>
        </w:rPr>
        <w:t xml:space="preserve"> 28 </w:t>
      </w:r>
      <w:proofErr w:type="spellStart"/>
      <w:r>
        <w:rPr>
          <w:rFonts w:ascii="Times New Roman" w:hAnsi="Times New Roman"/>
          <w:sz w:val="28"/>
        </w:rPr>
        <w:t>липня</w:t>
      </w:r>
      <w:proofErr w:type="spellEnd"/>
      <w:r>
        <w:rPr>
          <w:rFonts w:ascii="Times New Roman" w:hAnsi="Times New Roman"/>
          <w:sz w:val="28"/>
        </w:rPr>
        <w:t xml:space="preserve"> 2021 року № 853 «Порядок та </w:t>
      </w:r>
      <w:proofErr w:type="spellStart"/>
      <w:r>
        <w:rPr>
          <w:rFonts w:ascii="Times New Roman" w:hAnsi="Times New Roman"/>
          <w:sz w:val="28"/>
        </w:rPr>
        <w:t>умови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надання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субвенції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державного бюджету на </w:t>
      </w:r>
      <w:proofErr w:type="spellStart"/>
      <w:r>
        <w:rPr>
          <w:rFonts w:ascii="Times New Roman" w:hAnsi="Times New Roman"/>
          <w:sz w:val="28"/>
        </w:rPr>
        <w:t>розроблення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комплексних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планів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просторового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розвитку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території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територіальних</w:t>
      </w:r>
      <w:proofErr w:type="spellEnd"/>
      <w:r>
        <w:rPr>
          <w:rFonts w:ascii="Times New Roman" w:hAnsi="Times New Roman"/>
          <w:sz w:val="28"/>
        </w:rPr>
        <w:t xml:space="preserve"> громад», Порядком </w:t>
      </w:r>
      <w:proofErr w:type="spellStart"/>
      <w:r>
        <w:rPr>
          <w:rFonts w:ascii="Times New Roman" w:hAnsi="Times New Roman"/>
          <w:sz w:val="28"/>
        </w:rPr>
        <w:t>розробленн</w:t>
      </w:r>
      <w:r>
        <w:rPr>
          <w:rFonts w:ascii="Times New Roman" w:hAnsi="Times New Roman"/>
          <w:sz w:val="28"/>
        </w:rPr>
        <w:t>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оновлення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внесення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змін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затвердження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містобудівної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документації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затвердженим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постановою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Кабінету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Міністрів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</w:t>
      </w:r>
      <w:proofErr w:type="spellEnd"/>
      <w:r>
        <w:rPr>
          <w:rFonts w:ascii="Times New Roman" w:hAnsi="Times New Roman"/>
          <w:sz w:val="28"/>
        </w:rPr>
        <w:t xml:space="preserve"> 01 </w:t>
      </w:r>
      <w:proofErr w:type="spellStart"/>
      <w:r>
        <w:rPr>
          <w:rFonts w:ascii="Times New Roman" w:hAnsi="Times New Roman"/>
          <w:sz w:val="28"/>
        </w:rPr>
        <w:t>вересня</w:t>
      </w:r>
      <w:proofErr w:type="spellEnd"/>
      <w:r>
        <w:rPr>
          <w:rFonts w:ascii="Times New Roman" w:hAnsi="Times New Roman"/>
          <w:sz w:val="28"/>
        </w:rPr>
        <w:t xml:space="preserve"> 2021 року № 926, </w:t>
      </w:r>
      <w:proofErr w:type="spellStart"/>
      <w:r>
        <w:rPr>
          <w:rFonts w:ascii="Times New Roman" w:hAnsi="Times New Roman"/>
          <w:sz w:val="28"/>
        </w:rPr>
        <w:t>враховуючи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рекомендації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постійної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комісії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земельних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відносин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планування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території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екології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охорони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природи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сесія</w:t>
      </w:r>
      <w:proofErr w:type="spellEnd"/>
      <w:r>
        <w:rPr>
          <w:rFonts w:ascii="Times New Roman" w:hAnsi="Times New Roman"/>
          <w:sz w:val="28"/>
        </w:rPr>
        <w:t xml:space="preserve"> міської </w:t>
      </w:r>
      <w:proofErr w:type="gramStart"/>
      <w:r>
        <w:rPr>
          <w:rFonts w:ascii="Times New Roman" w:hAnsi="Times New Roman"/>
          <w:sz w:val="28"/>
        </w:rPr>
        <w:t>ради</w:t>
      </w:r>
      <w:proofErr w:type="gramEnd"/>
      <w:r>
        <w:rPr>
          <w:rFonts w:ascii="Times New Roman" w:hAnsi="Times New Roman"/>
          <w:sz w:val="28"/>
        </w:rPr>
        <w:t>:</w:t>
      </w:r>
    </w:p>
    <w:p w:rsidR="008B796D" w:rsidRDefault="008B796D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8B796D" w:rsidRDefault="005017F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ВИРІШИЛА:</w:t>
      </w:r>
    </w:p>
    <w:p w:rsidR="008B796D" w:rsidRDefault="008B796D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8B796D" w:rsidRDefault="005017FC">
      <w:pPr>
        <w:widowControl w:val="0"/>
        <w:numPr>
          <w:ilvl w:val="0"/>
          <w:numId w:val="1"/>
        </w:numPr>
        <w:tabs>
          <w:tab w:val="left" w:pos="851"/>
        </w:tabs>
        <w:spacing w:after="160" w:line="258" w:lineRule="auto"/>
        <w:ind w:left="0"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Розробити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Комплексний</w:t>
      </w:r>
      <w:proofErr w:type="spellEnd"/>
      <w:r>
        <w:rPr>
          <w:rFonts w:ascii="Times New Roman" w:hAnsi="Times New Roman"/>
          <w:sz w:val="28"/>
        </w:rPr>
        <w:t xml:space="preserve"> план </w:t>
      </w:r>
      <w:proofErr w:type="spellStart"/>
      <w:r>
        <w:rPr>
          <w:rFonts w:ascii="Times New Roman" w:hAnsi="Times New Roman"/>
          <w:sz w:val="28"/>
        </w:rPr>
        <w:t>просторового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розвитку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території</w:t>
      </w:r>
      <w:proofErr w:type="spellEnd"/>
      <w:r>
        <w:rPr>
          <w:rFonts w:ascii="Times New Roman" w:hAnsi="Times New Roman"/>
          <w:sz w:val="28"/>
        </w:rPr>
        <w:t xml:space="preserve"> Рахівської міської територіальної громади </w:t>
      </w:r>
      <w:proofErr w:type="spellStart"/>
      <w:r>
        <w:rPr>
          <w:rFonts w:ascii="Times New Roman" w:hAnsi="Times New Roman"/>
          <w:sz w:val="28"/>
        </w:rPr>
        <w:t>Рахівського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Закарпатської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>(</w:t>
      </w:r>
      <w:proofErr w:type="spellStart"/>
      <w:r>
        <w:rPr>
          <w:rFonts w:ascii="Times New Roman" w:hAnsi="Times New Roman"/>
          <w:sz w:val="28"/>
        </w:rPr>
        <w:t>далі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sz w:val="28"/>
        </w:rPr>
        <w:t>Комплексний</w:t>
      </w:r>
      <w:proofErr w:type="spellEnd"/>
      <w:r>
        <w:rPr>
          <w:rFonts w:ascii="Times New Roman" w:hAnsi="Times New Roman"/>
          <w:sz w:val="28"/>
        </w:rPr>
        <w:t xml:space="preserve"> план), у тому </w:t>
      </w:r>
      <w:proofErr w:type="spellStart"/>
      <w:r>
        <w:rPr>
          <w:rFonts w:ascii="Times New Roman" w:hAnsi="Times New Roman"/>
          <w:sz w:val="28"/>
        </w:rPr>
        <w:t>числі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Генеральний</w:t>
      </w:r>
      <w:proofErr w:type="spellEnd"/>
      <w:r>
        <w:rPr>
          <w:rFonts w:ascii="Times New Roman" w:hAnsi="Times New Roman"/>
          <w:sz w:val="28"/>
        </w:rPr>
        <w:t xml:space="preserve"> план </w:t>
      </w:r>
      <w:proofErr w:type="spellStart"/>
      <w:r>
        <w:rPr>
          <w:rFonts w:ascii="Times New Roman" w:hAnsi="Times New Roman"/>
          <w:sz w:val="28"/>
        </w:rPr>
        <w:t>міста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Рахі</w:t>
      </w:r>
      <w:proofErr w:type="gramStart"/>
      <w:r>
        <w:rPr>
          <w:rFonts w:ascii="Times New Roman" w:hAnsi="Times New Roman"/>
          <w:sz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</w:rPr>
        <w:t xml:space="preserve">. </w:t>
      </w:r>
    </w:p>
    <w:p w:rsidR="008B796D" w:rsidRDefault="005017FC">
      <w:pPr>
        <w:widowControl w:val="0"/>
        <w:numPr>
          <w:ilvl w:val="0"/>
          <w:numId w:val="1"/>
        </w:numPr>
        <w:tabs>
          <w:tab w:val="left" w:pos="851"/>
        </w:tabs>
        <w:spacing w:after="160" w:line="258" w:lineRule="auto"/>
        <w:ind w:left="0" w:firstLine="567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>Замовником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розроблення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Комплексного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плану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визначити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виконавчий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ко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мітет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Рахівської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міськоїради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>.</w:t>
      </w:r>
    </w:p>
    <w:p w:rsidR="008B796D" w:rsidRDefault="005017FC">
      <w:pPr>
        <w:widowControl w:val="0"/>
        <w:numPr>
          <w:ilvl w:val="0"/>
          <w:numId w:val="1"/>
        </w:numPr>
        <w:tabs>
          <w:tab w:val="left" w:pos="851"/>
        </w:tabs>
        <w:spacing w:after="160" w:line="258" w:lineRule="auto"/>
        <w:ind w:left="0" w:firstLine="567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Створити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тимчасовий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консультативно-дорадчий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орган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виконавчого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комітету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міськоїради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робочу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групу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формування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завдання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розроблення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Комплексного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плану.</w:t>
      </w:r>
    </w:p>
    <w:p w:rsidR="008B796D" w:rsidRDefault="005017FC">
      <w:pPr>
        <w:widowControl w:val="0"/>
        <w:numPr>
          <w:ilvl w:val="0"/>
          <w:numId w:val="1"/>
        </w:numPr>
        <w:tabs>
          <w:tab w:val="left" w:pos="851"/>
        </w:tabs>
        <w:spacing w:after="160" w:line="258" w:lineRule="auto"/>
        <w:ind w:left="0"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Затвердити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Положення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про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робочу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групу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формування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завдання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розробле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Комплексного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плану (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Додаток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1).</w:t>
      </w:r>
    </w:p>
    <w:p w:rsidR="008B796D" w:rsidRDefault="005017FC">
      <w:pPr>
        <w:numPr>
          <w:ilvl w:val="0"/>
          <w:numId w:val="1"/>
        </w:numPr>
        <w:tabs>
          <w:tab w:val="left" w:pos="0"/>
          <w:tab w:val="left" w:pos="851"/>
        </w:tabs>
        <w:spacing w:after="160" w:line="258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Доручити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виконавчому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комітетуміської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ради</w:t>
      </w:r>
      <w:proofErr w:type="spellEnd"/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:</w:t>
      </w:r>
    </w:p>
    <w:p w:rsidR="008B796D" w:rsidRDefault="005017FC">
      <w:pPr>
        <w:numPr>
          <w:ilvl w:val="1"/>
          <w:numId w:val="1"/>
        </w:numPr>
        <w:tabs>
          <w:tab w:val="left" w:pos="1134"/>
        </w:tabs>
        <w:spacing w:after="160" w:line="258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у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встановленому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законодавством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порядку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повідомити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про початок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розроблення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Комплексного плану;</w:t>
      </w:r>
    </w:p>
    <w:p w:rsidR="008B796D" w:rsidRDefault="005017FC">
      <w:pPr>
        <w:numPr>
          <w:ilvl w:val="1"/>
          <w:numId w:val="1"/>
        </w:numPr>
        <w:tabs>
          <w:tab w:val="left" w:pos="1134"/>
        </w:tabs>
        <w:spacing w:after="160" w:line="258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забезпечити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дотримання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процедури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п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ідготовчого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етапу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розроблення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Комплексного плану у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відповідності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до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завдань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термінів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встановлених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Порядком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розроблення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оновлення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внесення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змін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</w:rPr>
        <w:t>затвердження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містобудівної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документації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в строк до 31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грудня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2024 року;</w:t>
      </w:r>
    </w:p>
    <w:p w:rsidR="008B796D" w:rsidRDefault="005017FC">
      <w:pPr>
        <w:numPr>
          <w:ilvl w:val="1"/>
          <w:numId w:val="1"/>
        </w:numPr>
        <w:tabs>
          <w:tab w:val="left" w:pos="1134"/>
        </w:tabs>
        <w:spacing w:after="160" w:line="258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сформувати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персональний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склад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робочої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групи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формування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завдання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розроблення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Комплексного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плану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дотриманням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наступних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вимог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>:</w:t>
      </w:r>
    </w:p>
    <w:p w:rsidR="008B796D" w:rsidRDefault="005017FC">
      <w:pPr>
        <w:numPr>
          <w:ilvl w:val="0"/>
          <w:numId w:val="2"/>
        </w:numPr>
        <w:tabs>
          <w:tab w:val="left" w:pos="851"/>
          <w:tab w:val="left" w:pos="1134"/>
        </w:tabs>
        <w:spacing w:after="160" w:line="258" w:lineRule="auto"/>
        <w:ind w:left="0" w:firstLine="851"/>
        <w:contextualSpacing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частка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членів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що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представляють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міську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раду та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виконком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міської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ради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, не повинна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перевищувати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половину складу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робочої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групи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плюс одна особа;</w:t>
      </w:r>
    </w:p>
    <w:p w:rsidR="008B796D" w:rsidRDefault="005017FC">
      <w:pPr>
        <w:numPr>
          <w:ilvl w:val="0"/>
          <w:numId w:val="2"/>
        </w:numPr>
        <w:tabs>
          <w:tab w:val="left" w:pos="851"/>
          <w:tab w:val="left" w:pos="1134"/>
        </w:tabs>
        <w:spacing w:after="160" w:line="258" w:lineRule="auto"/>
        <w:ind w:left="0" w:firstLine="851"/>
        <w:contextualSpacing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забезпечити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участь у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робочій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групі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принаймні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одного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представника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від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кожного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населених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пунктів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розташованих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території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територіальної громади,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який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не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є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співробітником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виконкому;</w:t>
      </w:r>
    </w:p>
    <w:p w:rsidR="008B796D" w:rsidRDefault="005017FC">
      <w:pPr>
        <w:numPr>
          <w:ilvl w:val="0"/>
          <w:numId w:val="2"/>
        </w:numPr>
        <w:tabs>
          <w:tab w:val="left" w:pos="851"/>
          <w:tab w:val="left" w:pos="1134"/>
        </w:tabs>
        <w:spacing w:after="160" w:line="258" w:lineRule="auto"/>
        <w:ind w:left="0" w:firstLine="851"/>
        <w:contextualSpacing/>
        <w:jc w:val="both"/>
        <w:rPr>
          <w:rFonts w:ascii="Times New Roman" w:hAnsi="Times New Roman"/>
          <w:color w:val="000000"/>
          <w:sz w:val="28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допускається</w:t>
      </w:r>
      <w:proofErr w:type="spellEnd"/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представлення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одним членом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робочої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групи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інтересів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кількох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суміжних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населених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пунктів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територіальної громади;</w:t>
      </w:r>
    </w:p>
    <w:p w:rsidR="008B796D" w:rsidRDefault="005017FC">
      <w:pPr>
        <w:numPr>
          <w:ilvl w:val="0"/>
          <w:numId w:val="2"/>
        </w:numPr>
        <w:tabs>
          <w:tab w:val="left" w:pos="851"/>
          <w:tab w:val="left" w:pos="1134"/>
        </w:tabs>
        <w:spacing w:after="160" w:line="258" w:lineRule="auto"/>
        <w:ind w:left="0" w:firstLine="851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строк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прийманн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заявок на участь у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робочій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групі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має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становити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не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менше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10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робочих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днів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дня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інформування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про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вимоги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до персонального складу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робочої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групи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та порядок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подання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кандидатур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до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неї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>;</w:t>
      </w:r>
    </w:p>
    <w:p w:rsidR="008B796D" w:rsidRDefault="005017FC">
      <w:pPr>
        <w:numPr>
          <w:ilvl w:val="1"/>
          <w:numId w:val="1"/>
        </w:numPr>
        <w:tabs>
          <w:tab w:val="left" w:pos="0"/>
          <w:tab w:val="left" w:pos="1134"/>
        </w:tabs>
        <w:spacing w:after="160" w:line="258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забезпечити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врахування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при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формуванні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завдання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розроблення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Комплексного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плану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пропозицій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щодо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перелі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ку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та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значень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індикаторів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>;</w:t>
      </w:r>
    </w:p>
    <w:p w:rsidR="008B796D" w:rsidRDefault="005017FC">
      <w:pPr>
        <w:numPr>
          <w:ilvl w:val="1"/>
          <w:numId w:val="1"/>
        </w:numPr>
        <w:tabs>
          <w:tab w:val="left" w:pos="0"/>
          <w:tab w:val="left" w:pos="1134"/>
        </w:tabs>
        <w:spacing w:after="160" w:line="258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оприлюднити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прогнозовані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наслідки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розроблення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Комплексного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плану (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Додаток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2);</w:t>
      </w:r>
    </w:p>
    <w:p w:rsidR="008B796D" w:rsidRDefault="005017FC">
      <w:pPr>
        <w:numPr>
          <w:ilvl w:val="1"/>
          <w:numId w:val="1"/>
        </w:numPr>
        <w:tabs>
          <w:tab w:val="left" w:pos="0"/>
          <w:tab w:val="left" w:pos="1134"/>
        </w:tabs>
        <w:spacing w:after="160" w:line="258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у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встановленому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законодавством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порядку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визначити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джерела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фінансування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, строки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розроблення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розробника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Комплексного плану;</w:t>
      </w:r>
    </w:p>
    <w:p w:rsidR="008B796D" w:rsidRDefault="005017FC">
      <w:pPr>
        <w:numPr>
          <w:ilvl w:val="1"/>
          <w:numId w:val="1"/>
        </w:numPr>
        <w:tabs>
          <w:tab w:val="left" w:pos="0"/>
          <w:tab w:val="left" w:pos="1134"/>
        </w:tabs>
        <w:spacing w:after="160" w:line="258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здійснювати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контроль за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розробленням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Комплексного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плану;</w:t>
      </w:r>
    </w:p>
    <w:p w:rsidR="008B796D" w:rsidRDefault="005017FC">
      <w:pPr>
        <w:numPr>
          <w:ilvl w:val="1"/>
          <w:numId w:val="1"/>
        </w:numPr>
        <w:tabs>
          <w:tab w:val="left" w:pos="0"/>
          <w:tab w:val="left" w:pos="1134"/>
        </w:tabs>
        <w:spacing w:after="160" w:line="258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забезпечити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здійснення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стратегічної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екологічної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оцінки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Комплексного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плану;</w:t>
      </w:r>
    </w:p>
    <w:p w:rsidR="008B796D" w:rsidRDefault="005017FC">
      <w:pPr>
        <w:numPr>
          <w:ilvl w:val="1"/>
          <w:numId w:val="1"/>
        </w:numPr>
        <w:tabs>
          <w:tab w:val="left" w:pos="0"/>
          <w:tab w:val="left" w:pos="1134"/>
        </w:tabs>
        <w:spacing w:after="160" w:line="258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забезпечити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проведення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громадських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слухань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щодо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врахування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громадських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інтересів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п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ідчас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розроблення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Комплексного плану;</w:t>
      </w:r>
    </w:p>
    <w:p w:rsidR="008B796D" w:rsidRDefault="005017FC">
      <w:pPr>
        <w:numPr>
          <w:ilvl w:val="1"/>
          <w:numId w:val="1"/>
        </w:numPr>
        <w:tabs>
          <w:tab w:val="left" w:pos="0"/>
          <w:tab w:val="left" w:pos="1276"/>
        </w:tabs>
        <w:spacing w:after="160" w:line="258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узг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одити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проект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Комплексного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плану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органами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місцевого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самоврядування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що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представляють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інтереси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суміжних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територіальних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громад, в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частині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врегулювання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питань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щодо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територій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спільних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інтересів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>;</w:t>
      </w:r>
    </w:p>
    <w:p w:rsidR="008B796D" w:rsidRDefault="005017FC">
      <w:pPr>
        <w:numPr>
          <w:ilvl w:val="1"/>
          <w:numId w:val="1"/>
        </w:numPr>
        <w:tabs>
          <w:tab w:val="left" w:pos="0"/>
          <w:tab w:val="left" w:pos="1276"/>
        </w:tabs>
        <w:spacing w:after="160" w:line="258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>забезпечити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розгляд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проєкту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Комплексного плану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арх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ітектурно-міст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обудівною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радою при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управлінні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містобудування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архітектури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Закарпатської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обласної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державної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адміністрації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>;</w:t>
      </w:r>
    </w:p>
    <w:p w:rsidR="008B796D" w:rsidRDefault="005017FC">
      <w:pPr>
        <w:numPr>
          <w:ilvl w:val="1"/>
          <w:numId w:val="1"/>
        </w:numPr>
        <w:tabs>
          <w:tab w:val="left" w:pos="0"/>
          <w:tab w:val="left" w:pos="1276"/>
        </w:tabs>
        <w:spacing w:after="160" w:line="258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забезпечити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подання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проєкту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Комплексного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плану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експертній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організації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для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проведення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експертизи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>;</w:t>
      </w:r>
    </w:p>
    <w:p w:rsidR="008B796D" w:rsidRDefault="005017FC">
      <w:pPr>
        <w:numPr>
          <w:ilvl w:val="1"/>
          <w:numId w:val="1"/>
        </w:numPr>
        <w:tabs>
          <w:tab w:val="left" w:pos="0"/>
          <w:tab w:val="left" w:pos="1276"/>
        </w:tabs>
        <w:spacing w:after="160" w:line="258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забезпечити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погодження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відповідних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проектних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р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ішен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ь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Комплексного плану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відповідно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до Земельного кодексу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>;</w:t>
      </w:r>
    </w:p>
    <w:p w:rsidR="008B796D" w:rsidRDefault="005017FC">
      <w:pPr>
        <w:numPr>
          <w:ilvl w:val="1"/>
          <w:numId w:val="1"/>
        </w:numPr>
        <w:tabs>
          <w:tab w:val="left" w:pos="0"/>
          <w:tab w:val="left" w:pos="1276"/>
        </w:tabs>
        <w:spacing w:after="160" w:line="258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розроблений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погоджений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визначеному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чинним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законодавством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порядку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проєкт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Комплексного плану подати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Рахівській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міськійраді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затвердження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>.</w:t>
      </w:r>
    </w:p>
    <w:p w:rsidR="008B796D" w:rsidRDefault="005017FC">
      <w:pPr>
        <w:numPr>
          <w:ilvl w:val="0"/>
          <w:numId w:val="1"/>
        </w:numPr>
        <w:tabs>
          <w:tab w:val="left" w:pos="0"/>
          <w:tab w:val="left" w:pos="851"/>
        </w:tabs>
        <w:spacing w:after="160" w:line="258" w:lineRule="auto"/>
        <w:ind w:left="0" w:firstLine="567"/>
        <w:contextualSpacing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Контроль за </w:t>
      </w:r>
      <w:proofErr w:type="spellStart"/>
      <w:r>
        <w:rPr>
          <w:rFonts w:ascii="Times New Roman" w:hAnsi="Times New Roman"/>
          <w:sz w:val="28"/>
        </w:rPr>
        <w:t>виконанням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ішення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покласти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на </w:t>
      </w:r>
      <w:proofErr w:type="spellStart"/>
      <w:r>
        <w:rPr>
          <w:rFonts w:ascii="Times New Roman" w:hAnsi="Times New Roman"/>
          <w:color w:val="000000"/>
          <w:sz w:val="28"/>
        </w:rPr>
        <w:t>першого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заступника 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Рахівського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міського голови Молдавчука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Івана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Миколаєвича</w:t>
      </w:r>
      <w:proofErr w:type="spellEnd"/>
    </w:p>
    <w:p w:rsidR="008B796D" w:rsidRDefault="008B796D">
      <w:pPr>
        <w:tabs>
          <w:tab w:val="left" w:pos="0"/>
          <w:tab w:val="left" w:pos="851"/>
        </w:tabs>
        <w:spacing w:after="160" w:line="258" w:lineRule="auto"/>
        <w:ind w:firstLine="567"/>
        <w:contextualSpacing/>
        <w:jc w:val="both"/>
        <w:rPr>
          <w:rFonts w:ascii="Times New Roman" w:hAnsi="Times New Roman"/>
          <w:sz w:val="28"/>
          <w:shd w:val="clear" w:color="auto" w:fill="FFFFFF"/>
        </w:rPr>
      </w:pPr>
    </w:p>
    <w:p w:rsidR="008B796D" w:rsidRDefault="008B796D">
      <w:pPr>
        <w:tabs>
          <w:tab w:val="left" w:pos="0"/>
          <w:tab w:val="left" w:pos="851"/>
        </w:tabs>
        <w:spacing w:after="160" w:line="258" w:lineRule="auto"/>
        <w:ind w:firstLine="567"/>
        <w:contextualSpacing/>
        <w:jc w:val="both"/>
        <w:rPr>
          <w:rFonts w:ascii="Times New Roman" w:hAnsi="Times New Roman"/>
          <w:sz w:val="28"/>
          <w:shd w:val="clear" w:color="auto" w:fill="FFFFFF"/>
        </w:rPr>
      </w:pPr>
    </w:p>
    <w:p w:rsidR="008B796D" w:rsidRDefault="008B796D">
      <w:pPr>
        <w:tabs>
          <w:tab w:val="left" w:pos="0"/>
          <w:tab w:val="left" w:pos="851"/>
        </w:tabs>
        <w:spacing w:after="160" w:line="258" w:lineRule="auto"/>
        <w:ind w:firstLine="567"/>
        <w:contextualSpacing/>
        <w:jc w:val="both"/>
        <w:rPr>
          <w:rFonts w:ascii="Times New Roman" w:hAnsi="Times New Roman"/>
          <w:sz w:val="28"/>
          <w:shd w:val="clear" w:color="auto" w:fill="FFFFFF"/>
        </w:rPr>
      </w:pPr>
    </w:p>
    <w:p w:rsidR="008B796D" w:rsidRDefault="008B796D">
      <w:pPr>
        <w:tabs>
          <w:tab w:val="left" w:pos="0"/>
          <w:tab w:val="left" w:pos="851"/>
        </w:tabs>
        <w:spacing w:after="160" w:line="258" w:lineRule="auto"/>
        <w:ind w:firstLine="567"/>
        <w:contextualSpacing/>
        <w:jc w:val="both"/>
        <w:rPr>
          <w:rFonts w:ascii="Times New Roman" w:hAnsi="Times New Roman"/>
          <w:sz w:val="28"/>
          <w:shd w:val="clear" w:color="auto" w:fill="FFFFFF"/>
        </w:rPr>
      </w:pPr>
    </w:p>
    <w:p w:rsidR="005017FC" w:rsidRDefault="005017FC" w:rsidP="005017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</w:rPr>
        <w:t xml:space="preserve">В. п. </w:t>
      </w:r>
      <w:proofErr w:type="gramStart"/>
      <w:r>
        <w:rPr>
          <w:rFonts w:ascii="Times New Roman" w:hAnsi="Times New Roman"/>
          <w:b/>
          <w:color w:val="000000"/>
          <w:sz w:val="28"/>
        </w:rPr>
        <w:t>м</w:t>
      </w:r>
      <w:proofErr w:type="gramEnd"/>
      <w:r>
        <w:rPr>
          <w:rFonts w:ascii="Times New Roman" w:hAnsi="Times New Roman"/>
          <w:b/>
          <w:color w:val="000000"/>
          <w:sz w:val="28"/>
        </w:rPr>
        <w:t>іського голови,</w:t>
      </w:r>
    </w:p>
    <w:p w:rsidR="008B796D" w:rsidRDefault="005017FC" w:rsidP="005017FC">
      <w:pPr>
        <w:spacing w:after="0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</w:rPr>
        <w:t xml:space="preserve">секретар виконкому                       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</w:rPr>
        <w:t>Євген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МОЛНАР </w:t>
      </w:r>
    </w:p>
    <w:sectPr w:rsidR="008B796D" w:rsidSect="008B796D">
      <w:pgSz w:w="11907" w:h="16839" w:code="9"/>
      <w:pgMar w:top="785" w:right="850" w:bottom="1085" w:left="1412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56E62"/>
    <w:multiLevelType w:val="hybridMultilevel"/>
    <w:tmpl w:val="BA5AB292"/>
    <w:lvl w:ilvl="0" w:tplc="52609A72">
      <w:start w:val="5"/>
      <w:numFmt w:val="bullet"/>
      <w:lvlText w:val="-"/>
      <w:lvlJc w:val="left"/>
      <w:pPr>
        <w:spacing w:beforeAutospacing="0" w:after="0" w:afterAutospacing="0" w:line="240" w:lineRule="auto"/>
        <w:ind w:left="1287" w:hanging="360"/>
      </w:pPr>
      <w:rPr>
        <w:rFonts w:ascii="Times New Roman" w:hAnsi="Times New Roman"/>
      </w:rPr>
    </w:lvl>
    <w:lvl w:ilvl="1" w:tplc="04090003">
      <w:start w:val="1"/>
      <w:numFmt w:val="bullet"/>
      <w:lvlText w:val="o"/>
      <w:lvlJc w:val="left"/>
      <w:pPr>
        <w:spacing w:beforeAutospacing="0" w:after="0" w:afterAutospacing="0" w:line="240" w:lineRule="auto"/>
        <w:ind w:left="2007" w:hanging="360"/>
      </w:pPr>
      <w:rPr>
        <w:rFonts w:ascii="Courier New" w:hAnsi="Courier New"/>
      </w:rPr>
    </w:lvl>
    <w:lvl w:ilvl="2" w:tplc="04090005">
      <w:start w:val="1"/>
      <w:numFmt w:val="bullet"/>
      <w:lvlText w:val="§"/>
      <w:lvlJc w:val="left"/>
      <w:pPr>
        <w:spacing w:beforeAutospacing="0" w:after="0" w:afterAutospacing="0" w:line="240" w:lineRule="auto"/>
        <w:ind w:left="2727" w:hanging="360"/>
      </w:pPr>
      <w:rPr>
        <w:rFonts w:ascii="Wingdings" w:hAnsi="Wingdings"/>
      </w:rPr>
    </w:lvl>
    <w:lvl w:ilvl="3" w:tplc="04090001">
      <w:start w:val="1"/>
      <w:numFmt w:val="bullet"/>
      <w:lvlText w:val="·"/>
      <w:lvlJc w:val="left"/>
      <w:pPr>
        <w:spacing w:beforeAutospacing="0" w:after="0" w:afterAutospacing="0" w:line="240" w:lineRule="auto"/>
        <w:ind w:left="3447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spacing w:beforeAutospacing="0" w:after="0" w:afterAutospacing="0" w:line="240" w:lineRule="auto"/>
        <w:ind w:left="4167" w:hanging="360"/>
      </w:pPr>
      <w:rPr>
        <w:rFonts w:ascii="Courier New" w:hAnsi="Courier New"/>
      </w:rPr>
    </w:lvl>
    <w:lvl w:ilvl="5" w:tplc="04090005">
      <w:start w:val="1"/>
      <w:numFmt w:val="bullet"/>
      <w:lvlText w:val="§"/>
      <w:lvlJc w:val="left"/>
      <w:pPr>
        <w:spacing w:beforeAutospacing="0" w:after="0" w:afterAutospacing="0" w:line="240" w:lineRule="auto"/>
        <w:ind w:left="4887" w:hanging="360"/>
      </w:pPr>
      <w:rPr>
        <w:rFonts w:ascii="Wingdings" w:hAnsi="Wingdings"/>
      </w:rPr>
    </w:lvl>
    <w:lvl w:ilvl="6" w:tplc="04090001">
      <w:start w:val="1"/>
      <w:numFmt w:val="bullet"/>
      <w:lvlText w:val="·"/>
      <w:lvlJc w:val="left"/>
      <w:pPr>
        <w:spacing w:beforeAutospacing="0" w:after="0" w:afterAutospacing="0" w:line="240" w:lineRule="auto"/>
        <w:ind w:left="5607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spacing w:beforeAutospacing="0" w:after="0" w:afterAutospacing="0" w:line="240" w:lineRule="auto"/>
        <w:ind w:left="6327" w:hanging="360"/>
      </w:pPr>
      <w:rPr>
        <w:rFonts w:ascii="Courier New" w:hAnsi="Courier New"/>
      </w:rPr>
    </w:lvl>
    <w:lvl w:ilvl="8" w:tplc="04090005">
      <w:start w:val="1"/>
      <w:numFmt w:val="bullet"/>
      <w:lvlText w:val="§"/>
      <w:lvlJc w:val="left"/>
      <w:pPr>
        <w:spacing w:beforeAutospacing="0" w:after="0" w:afterAutospacing="0" w:line="240" w:lineRule="auto"/>
        <w:ind w:left="7047" w:hanging="360"/>
      </w:pPr>
      <w:rPr>
        <w:rFonts w:ascii="Wingdings" w:hAnsi="Wingdings"/>
      </w:rPr>
    </w:lvl>
  </w:abstractNum>
  <w:abstractNum w:abstractNumId="1">
    <w:nsid w:val="57BB5F5E"/>
    <w:multiLevelType w:val="multilevel"/>
    <w:tmpl w:val="77126212"/>
    <w:lvl w:ilvl="0">
      <w:start w:val="1"/>
      <w:numFmt w:val="decimal"/>
      <w:lvlText w:val="%1."/>
      <w:lvlJc w:val="left"/>
      <w:pPr>
        <w:spacing w:beforeAutospacing="0" w:after="0" w:afterAutospacing="0" w:line="240" w:lineRule="auto"/>
        <w:ind w:left="1206" w:hanging="1065"/>
      </w:pPr>
      <w:rPr>
        <w:rFonts w:ascii="Times New Roman" w:hAnsi="Times New Roman"/>
        <w:sz w:val="28"/>
      </w:rPr>
    </w:lvl>
    <w:lvl w:ilvl="1">
      <w:start w:val="1"/>
      <w:numFmt w:val="decimal"/>
      <w:isLgl/>
      <w:lvlText w:val="%1.%2."/>
      <w:lvlJc w:val="left"/>
      <w:pPr>
        <w:spacing w:beforeAutospacing="0" w:after="0" w:afterAutospacing="0" w:line="240" w:lineRule="auto"/>
        <w:ind w:left="1146" w:hanging="720"/>
      </w:pPr>
    </w:lvl>
    <w:lvl w:ilvl="2">
      <w:start w:val="1"/>
      <w:numFmt w:val="decimal"/>
      <w:isLgl/>
      <w:lvlText w:val="%1.%2.%3."/>
      <w:lvlJc w:val="left"/>
      <w:pPr>
        <w:spacing w:beforeAutospacing="0" w:after="0" w:afterAutospacing="0" w:line="240" w:lineRule="auto"/>
        <w:ind w:left="1431" w:hanging="720"/>
      </w:pPr>
    </w:lvl>
    <w:lvl w:ilvl="3">
      <w:start w:val="1"/>
      <w:numFmt w:val="decimal"/>
      <w:isLgl/>
      <w:lvlText w:val="%1.%2.%3.%4."/>
      <w:lvlJc w:val="left"/>
      <w:pPr>
        <w:spacing w:beforeAutospacing="0" w:after="0" w:afterAutospacing="0" w:line="240" w:lineRule="auto"/>
        <w:ind w:left="2076" w:hanging="1080"/>
      </w:pPr>
    </w:lvl>
    <w:lvl w:ilvl="4">
      <w:start w:val="1"/>
      <w:numFmt w:val="decimal"/>
      <w:isLgl/>
      <w:lvlText w:val="%1.%2.%3.%4.%5."/>
      <w:lvlJc w:val="left"/>
      <w:pPr>
        <w:spacing w:beforeAutospacing="0" w:after="0" w:afterAutospacing="0" w:line="240" w:lineRule="auto"/>
        <w:ind w:left="2361" w:hanging="1080"/>
      </w:pPr>
    </w:lvl>
    <w:lvl w:ilvl="5">
      <w:start w:val="1"/>
      <w:numFmt w:val="decimal"/>
      <w:isLgl/>
      <w:lvlText w:val="%1.%2.%3.%4.%5.%6."/>
      <w:lvlJc w:val="left"/>
      <w:pPr>
        <w:spacing w:beforeAutospacing="0" w:after="0" w:afterAutospacing="0" w:line="240" w:lineRule="auto"/>
        <w:ind w:left="3006" w:hanging="1440"/>
      </w:pPr>
    </w:lvl>
    <w:lvl w:ilvl="6">
      <w:start w:val="1"/>
      <w:numFmt w:val="decimal"/>
      <w:isLgl/>
      <w:lvlText w:val="%1.%2.%3.%4.%5.%6.%7."/>
      <w:lvlJc w:val="left"/>
      <w:pPr>
        <w:spacing w:beforeAutospacing="0" w:after="0" w:afterAutospacing="0" w:line="240" w:lineRule="auto"/>
        <w:ind w:left="3291" w:hanging="1440"/>
      </w:pPr>
    </w:lvl>
    <w:lvl w:ilvl="7">
      <w:start w:val="1"/>
      <w:numFmt w:val="decimal"/>
      <w:isLgl/>
      <w:lvlText w:val="%1.%2.%3.%4.%5.%6.%7.%8."/>
      <w:lvlJc w:val="left"/>
      <w:pPr>
        <w:spacing w:beforeAutospacing="0" w:after="0" w:afterAutospacing="0" w:line="240" w:lineRule="auto"/>
        <w:ind w:left="3936" w:hanging="1800"/>
      </w:pPr>
    </w:lvl>
    <w:lvl w:ilvl="8">
      <w:start w:val="1"/>
      <w:numFmt w:val="decimal"/>
      <w:isLgl/>
      <w:lvlText w:val="%1.%2.%3.%4.%5.%6.%7.%8.%9."/>
      <w:lvlJc w:val="left"/>
      <w:pPr>
        <w:spacing w:beforeAutospacing="0" w:after="0" w:afterAutospacing="0" w:line="240" w:lineRule="auto"/>
        <w:ind w:left="4221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20"/>
  <w:characterSpacingControl w:val="doNotCompress"/>
  <w:compat/>
  <w:rsids>
    <w:rsidRoot w:val="008B796D"/>
    <w:rsid w:val="005017FC"/>
    <w:rsid w:val="008B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796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B796D"/>
    <w:pPr>
      <w:spacing w:before="100" w:after="100" w:line="240" w:lineRule="auto"/>
    </w:pPr>
    <w:rPr>
      <w:rFonts w:ascii="Times New Roman" w:hAnsi="Times New Roman"/>
    </w:rPr>
  </w:style>
  <w:style w:type="character" w:customStyle="1" w:styleId="LineNumber">
    <w:name w:val="Line Number"/>
    <w:basedOn w:val="a0"/>
    <w:semiHidden/>
    <w:rsid w:val="008B796D"/>
  </w:style>
  <w:style w:type="character" w:styleId="a4">
    <w:name w:val="Hyperlink"/>
    <w:rsid w:val="008B796D"/>
    <w:rPr>
      <w:color w:val="0000FF"/>
      <w:u w:val="single"/>
    </w:rPr>
  </w:style>
  <w:style w:type="table" w:styleId="1">
    <w:name w:val="Table Simple 1"/>
    <w:basedOn w:val="a1"/>
    <w:rsid w:val="008B79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3934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2</cp:revision>
  <dcterms:created xsi:type="dcterms:W3CDTF">2023-10-25T12:00:00Z</dcterms:created>
  <dcterms:modified xsi:type="dcterms:W3CDTF">2023-10-25T12:02:00Z</dcterms:modified>
</cp:coreProperties>
</file>