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lang w:eastAsia="ru-RU"/>
        </w:rPr>
        <w:drawing>
          <wp:anchor distT="0" distB="0" distL="114300" distR="114300" simplePos="0" relativeHeight="251659264" behindDoc="1" locked="0" layoutInCell="1" allowOverlap="1" wp14:anchorId="160A39B8" wp14:editId="2154F84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№464</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tabs>
          <w:tab w:val="left" w:pos="1188"/>
        </w:tabs>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bookmarkStart w:id="0" w:name="_Hlk125550224"/>
      <w:r w:rsidRPr="004626CD">
        <w:rPr>
          <w:rFonts w:ascii="Times New Roman" w:hAnsi="Times New Roman" w:cs="Times New Roman"/>
          <w:bCs/>
          <w:iCs/>
          <w:color w:val="000000" w:themeColor="text1"/>
          <w:sz w:val="28"/>
          <w:szCs w:val="28"/>
          <w:lang w:val="uk-UA"/>
        </w:rPr>
        <w:t xml:space="preserve">Про затвердження Програми забезпечення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iCs/>
          <w:color w:val="000000" w:themeColor="text1"/>
          <w:sz w:val="28"/>
          <w:szCs w:val="28"/>
          <w:lang w:val="uk-UA"/>
        </w:rPr>
        <w:t>жителів Рахівської територіальної громади,</w:t>
      </w:r>
      <w:r w:rsidRPr="004626CD">
        <w:rPr>
          <w:rFonts w:ascii="Times New Roman" w:hAnsi="Times New Roman" w:cs="Times New Roman"/>
          <w:bCs/>
          <w:color w:val="000000" w:themeColor="text1"/>
          <w:sz w:val="28"/>
          <w:szCs w:val="28"/>
          <w:lang w:val="uk-UA"/>
        </w:rPr>
        <w:t xml:space="preserve">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які страждають на рідкісні (</w:t>
      </w:r>
      <w:proofErr w:type="spellStart"/>
      <w:r w:rsidRPr="004626CD">
        <w:rPr>
          <w:rFonts w:ascii="Times New Roman" w:hAnsi="Times New Roman" w:cs="Times New Roman"/>
          <w:bCs/>
          <w:color w:val="000000" w:themeColor="text1"/>
          <w:sz w:val="28"/>
          <w:szCs w:val="28"/>
          <w:lang w:val="uk-UA"/>
        </w:rPr>
        <w:t>орфанні</w:t>
      </w:r>
      <w:proofErr w:type="spellEnd"/>
      <w:r w:rsidRPr="004626CD">
        <w:rPr>
          <w:rFonts w:ascii="Times New Roman" w:hAnsi="Times New Roman" w:cs="Times New Roman"/>
          <w:bCs/>
          <w:color w:val="000000" w:themeColor="text1"/>
          <w:sz w:val="28"/>
          <w:szCs w:val="28"/>
          <w:lang w:val="uk-UA"/>
        </w:rPr>
        <w:t xml:space="preserve">) захворювання,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лікарськими засобами та відповідними харчовими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продуктами для спеціального дієтичного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споживання на 2023 – 2025 роки </w:t>
      </w:r>
    </w:p>
    <w:bookmarkEnd w:id="0"/>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З метою забезпечення жителів Рахівської територіальної громади, які страждають на рідкісні (</w:t>
      </w:r>
      <w:proofErr w:type="spellStart"/>
      <w:r w:rsidRPr="004626CD">
        <w:rPr>
          <w:rFonts w:ascii="Times New Roman" w:hAnsi="Times New Roman" w:cs="Times New Roman"/>
          <w:color w:val="000000" w:themeColor="text1"/>
          <w:sz w:val="28"/>
          <w:szCs w:val="28"/>
          <w:lang w:val="uk-UA"/>
        </w:rPr>
        <w:t>орфанні</w:t>
      </w:r>
      <w:proofErr w:type="spellEnd"/>
      <w:r w:rsidRPr="004626CD">
        <w:rPr>
          <w:rFonts w:ascii="Times New Roman" w:hAnsi="Times New Roman" w:cs="Times New Roman"/>
          <w:color w:val="000000" w:themeColor="text1"/>
          <w:sz w:val="28"/>
          <w:szCs w:val="28"/>
          <w:lang w:val="uk-UA"/>
        </w:rPr>
        <w:t>) захворювання, лікарськими засобами та відповідними продуктами харчування для спеціального дієтичного споживання, керуючись ст. 26 Закону України «Про місцеве самоврядування в Україні», Рахівська міська рада</w:t>
      </w: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tabs>
          <w:tab w:val="left" w:pos="567"/>
        </w:tabs>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lang w:val="uk-UA"/>
        </w:rPr>
      </w:pPr>
      <w:r w:rsidRPr="004626CD">
        <w:rPr>
          <w:rFonts w:ascii="Times New Roman" w:hAnsi="Times New Roman" w:cs="Times New Roman"/>
          <w:color w:val="000000" w:themeColor="text1"/>
          <w:sz w:val="28"/>
          <w:szCs w:val="28"/>
          <w:lang w:val="uk-UA" w:eastAsia="ru-RU"/>
        </w:rPr>
        <w:t>1. Затвердити Програму забезпечення жителів Рахівської територіальної громади, які страждають на рідкісні (</w:t>
      </w:r>
      <w:proofErr w:type="spellStart"/>
      <w:r w:rsidRPr="004626CD">
        <w:rPr>
          <w:rFonts w:ascii="Times New Roman" w:hAnsi="Times New Roman" w:cs="Times New Roman"/>
          <w:color w:val="000000" w:themeColor="text1"/>
          <w:sz w:val="28"/>
          <w:szCs w:val="28"/>
          <w:lang w:val="uk-UA" w:eastAsia="ru-RU"/>
        </w:rPr>
        <w:t>орфанні</w:t>
      </w:r>
      <w:proofErr w:type="spellEnd"/>
      <w:r w:rsidRPr="004626CD">
        <w:rPr>
          <w:rFonts w:ascii="Times New Roman" w:hAnsi="Times New Roman" w:cs="Times New Roman"/>
          <w:color w:val="000000" w:themeColor="text1"/>
          <w:sz w:val="28"/>
          <w:szCs w:val="28"/>
          <w:lang w:val="uk-UA" w:eastAsia="ru-RU"/>
        </w:rPr>
        <w:t xml:space="preserve">) захворювання, </w:t>
      </w:r>
      <w:r w:rsidRPr="004626CD">
        <w:rPr>
          <w:rFonts w:ascii="Times New Roman" w:hAnsi="Times New Roman" w:cs="Times New Roman"/>
          <w:bCs/>
          <w:color w:val="000000" w:themeColor="text1"/>
          <w:sz w:val="28"/>
          <w:szCs w:val="28"/>
          <w:lang w:val="uk-UA"/>
        </w:rPr>
        <w:t xml:space="preserve">лікарськими засобами та відповідними харчовими продуктами для спеціального дієтичного </w:t>
      </w:r>
    </w:p>
    <w:p w:rsidR="00AB142B" w:rsidRPr="004626CD" w:rsidRDefault="00AB142B" w:rsidP="00AB142B">
      <w:pPr>
        <w:spacing w:after="0" w:line="240" w:lineRule="auto"/>
        <w:jc w:val="both"/>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споживання на 2023 – 2025 роки (додається). </w:t>
      </w:r>
    </w:p>
    <w:p w:rsidR="00AB142B" w:rsidRPr="004626CD" w:rsidRDefault="00AB142B" w:rsidP="00AB142B">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 xml:space="preserve">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 </w:t>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6"/>
          <w:szCs w:val="26"/>
          <w:lang w:val="uk-UA"/>
        </w:rPr>
      </w:pPr>
    </w:p>
    <w:p w:rsidR="00AB142B" w:rsidRPr="004626CD" w:rsidRDefault="00AB142B" w:rsidP="00AB142B">
      <w:pPr>
        <w:spacing w:after="0" w:line="240" w:lineRule="auto"/>
        <w:rPr>
          <w:rFonts w:ascii="Times New Roman" w:hAnsi="Times New Roman" w:cs="Times New Roman"/>
          <w:color w:val="000000" w:themeColor="text1"/>
          <w:sz w:val="26"/>
          <w:szCs w:val="26"/>
          <w:lang w:val="uk-UA"/>
        </w:rPr>
      </w:pPr>
    </w:p>
    <w:p w:rsidR="00AB142B" w:rsidRPr="004626CD" w:rsidRDefault="00AB142B" w:rsidP="00AB142B">
      <w:pPr>
        <w:spacing w:after="0" w:line="240" w:lineRule="auto"/>
        <w:rPr>
          <w:rFonts w:ascii="Times New Roman" w:hAnsi="Times New Roman" w:cs="Times New Roman"/>
          <w:color w:val="000000" w:themeColor="text1"/>
          <w:sz w:val="26"/>
          <w:szCs w:val="26"/>
          <w:lang w:val="uk-UA" w:eastAsia="ar-SA"/>
        </w:rPr>
      </w:pPr>
      <w:r w:rsidRPr="004626CD">
        <w:rPr>
          <w:rFonts w:ascii="Times New Roman" w:hAnsi="Times New Roman" w:cs="Times New Roman"/>
          <w:color w:val="000000" w:themeColor="text1"/>
          <w:sz w:val="26"/>
          <w:szCs w:val="26"/>
          <w:lang w:val="uk-UA" w:eastAsia="ar-S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ru-RU"/>
        </w:rPr>
      </w:pP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№464</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rPr>
          <w:rFonts w:ascii="Times New Roman" w:hAnsi="Times New Roman" w:cs="Times New Roman"/>
          <w:color w:val="000000" w:themeColor="text1"/>
          <w:sz w:val="25"/>
          <w:szCs w:val="25"/>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32"/>
          <w:szCs w:val="32"/>
          <w:lang w:val="uk-UA"/>
        </w:rPr>
      </w:pPr>
      <w:r w:rsidRPr="004626CD">
        <w:rPr>
          <w:rFonts w:ascii="Times New Roman" w:hAnsi="Times New Roman" w:cs="Times New Roman"/>
          <w:b/>
          <w:color w:val="000000" w:themeColor="text1"/>
          <w:sz w:val="32"/>
          <w:szCs w:val="32"/>
          <w:lang w:val="uk-UA"/>
        </w:rPr>
        <w:t xml:space="preserve">Програма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забезпечення жителів територіальної громади, які страждають на рідкісні (</w:t>
      </w:r>
      <w:proofErr w:type="spellStart"/>
      <w:r w:rsidRPr="004626CD">
        <w:rPr>
          <w:rFonts w:ascii="Times New Roman" w:hAnsi="Times New Roman" w:cs="Times New Roman"/>
          <w:b/>
          <w:color w:val="000000" w:themeColor="text1"/>
          <w:sz w:val="28"/>
          <w:szCs w:val="28"/>
          <w:lang w:val="uk-UA"/>
        </w:rPr>
        <w:t>орфанні</w:t>
      </w:r>
      <w:proofErr w:type="spellEnd"/>
      <w:r w:rsidRPr="004626CD">
        <w:rPr>
          <w:rFonts w:ascii="Times New Roman" w:hAnsi="Times New Roman" w:cs="Times New Roman"/>
          <w:b/>
          <w:color w:val="000000" w:themeColor="text1"/>
          <w:sz w:val="28"/>
          <w:szCs w:val="28"/>
          <w:lang w:val="uk-UA"/>
        </w:rPr>
        <w:t>) захворювання, лікарськими засобами та відповідними харчовими продуктами для спеціального дієтичного споживання на</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 2023 – 2025 роки</w:t>
      </w: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 Визначення проблеми, на розв'язання якої спрямовано Програму</w:t>
      </w:r>
    </w:p>
    <w:p w:rsidR="00AB142B" w:rsidRPr="004626CD" w:rsidRDefault="00AB142B" w:rsidP="00AB142B">
      <w:pPr>
        <w:spacing w:after="0" w:line="240" w:lineRule="auto"/>
        <w:rPr>
          <w:rFonts w:ascii="Times New Roman" w:hAnsi="Times New Roman" w:cs="Times New Roman"/>
          <w:b/>
          <w:i/>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«Рідкісні захворювання» (РЗ)</w:t>
      </w:r>
      <w:r w:rsidRPr="004626CD">
        <w:rPr>
          <w:rFonts w:ascii="Times New Roman" w:hAnsi="Times New Roman" w:cs="Times New Roman"/>
          <w:color w:val="000000" w:themeColor="text1"/>
          <w:sz w:val="28"/>
          <w:szCs w:val="28"/>
          <w:lang w:val="uk-UA"/>
        </w:rPr>
        <w:t xml:space="preserve"> – це захворювання, які зустрічаються з певною частотою, несуть на собі загрозу для життя або </w:t>
      </w:r>
      <w:proofErr w:type="spellStart"/>
      <w:r w:rsidRPr="004626CD">
        <w:rPr>
          <w:rFonts w:ascii="Times New Roman" w:hAnsi="Times New Roman" w:cs="Times New Roman"/>
          <w:color w:val="000000" w:themeColor="text1"/>
          <w:sz w:val="28"/>
          <w:szCs w:val="28"/>
          <w:lang w:val="uk-UA"/>
        </w:rPr>
        <w:t>хронізацію</w:t>
      </w:r>
      <w:proofErr w:type="spellEnd"/>
      <w:r w:rsidRPr="004626CD">
        <w:rPr>
          <w:rFonts w:ascii="Times New Roman" w:hAnsi="Times New Roman" w:cs="Times New Roman"/>
          <w:color w:val="000000" w:themeColor="text1"/>
          <w:sz w:val="28"/>
          <w:szCs w:val="28"/>
          <w:lang w:val="uk-UA"/>
        </w:rPr>
        <w:t xml:space="preserve"> прогресуючого захворювання, без лікування – ці захворювання призводять до смерті або до </w:t>
      </w:r>
      <w:proofErr w:type="spellStart"/>
      <w:r w:rsidRPr="004626CD">
        <w:rPr>
          <w:rFonts w:ascii="Times New Roman" w:hAnsi="Times New Roman" w:cs="Times New Roman"/>
          <w:color w:val="000000" w:themeColor="text1"/>
          <w:sz w:val="28"/>
          <w:szCs w:val="28"/>
          <w:lang w:val="uk-UA"/>
        </w:rPr>
        <w:t>інвалідізації</w:t>
      </w:r>
      <w:proofErr w:type="spellEnd"/>
      <w:r w:rsidRPr="004626CD">
        <w:rPr>
          <w:rFonts w:ascii="Times New Roman" w:hAnsi="Times New Roman" w:cs="Times New Roman"/>
          <w:color w:val="000000" w:themeColor="text1"/>
          <w:sz w:val="28"/>
          <w:szCs w:val="28"/>
          <w:lang w:val="uk-UA"/>
        </w:rPr>
        <w:t xml:space="preserve"> хворого. Ці захворювання мають поширеність серед населення 1:2000 (за даними Великої Британії та інших країн ЄС та України). Задля лікування РЗ у світі розробляються ліки.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Ліки, які </w:t>
      </w:r>
      <w:proofErr w:type="spellStart"/>
      <w:r w:rsidRPr="004626CD">
        <w:rPr>
          <w:rFonts w:ascii="Times New Roman" w:hAnsi="Times New Roman" w:cs="Times New Roman"/>
          <w:color w:val="000000" w:themeColor="text1"/>
          <w:sz w:val="28"/>
          <w:szCs w:val="28"/>
          <w:lang w:val="uk-UA"/>
        </w:rPr>
        <w:t>рідко</w:t>
      </w:r>
      <w:proofErr w:type="spellEnd"/>
      <w:r w:rsidRPr="004626CD">
        <w:rPr>
          <w:rFonts w:ascii="Times New Roman" w:hAnsi="Times New Roman" w:cs="Times New Roman"/>
          <w:color w:val="000000" w:themeColor="text1"/>
          <w:sz w:val="28"/>
          <w:szCs w:val="28"/>
          <w:lang w:val="uk-UA"/>
        </w:rPr>
        <w:t xml:space="preserve"> використовуються (</w:t>
      </w:r>
      <w:proofErr w:type="spellStart"/>
      <w:r w:rsidRPr="004626CD">
        <w:rPr>
          <w:rFonts w:ascii="Times New Roman" w:hAnsi="Times New Roman" w:cs="Times New Roman"/>
          <w:color w:val="000000" w:themeColor="text1"/>
          <w:sz w:val="28"/>
          <w:szCs w:val="28"/>
          <w:lang w:val="uk-UA"/>
        </w:rPr>
        <w:t>орфанні</w:t>
      </w:r>
      <w:proofErr w:type="spellEnd"/>
      <w:r w:rsidRPr="004626CD">
        <w:rPr>
          <w:rFonts w:ascii="Times New Roman" w:hAnsi="Times New Roman" w:cs="Times New Roman"/>
          <w:color w:val="000000" w:themeColor="text1"/>
          <w:sz w:val="28"/>
          <w:szCs w:val="28"/>
          <w:lang w:val="uk-UA"/>
        </w:rPr>
        <w:t xml:space="preserve"> або сирітські препарати) – це такі лікувальні засоби (фармацевтичні, біологічні препарати, лікувальне харчування), які призначені для лікування та профілактики рідкісного захворювання.</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 даними EURORDIS (Європейського альянсу організацій хворих рідкісними захворюваннями) дві третини рідкісних захворювань маніфестують у ранньому дитячому віці, в 65% випадків мають важкий </w:t>
      </w:r>
      <w:proofErr w:type="spellStart"/>
      <w:r w:rsidRPr="004626CD">
        <w:rPr>
          <w:rFonts w:ascii="Times New Roman" w:hAnsi="Times New Roman" w:cs="Times New Roman"/>
          <w:color w:val="000000" w:themeColor="text1"/>
          <w:sz w:val="28"/>
          <w:szCs w:val="28"/>
          <w:lang w:val="uk-UA"/>
        </w:rPr>
        <w:t>інвалідизуючий</w:t>
      </w:r>
      <w:proofErr w:type="spellEnd"/>
      <w:r w:rsidRPr="004626CD">
        <w:rPr>
          <w:rFonts w:ascii="Times New Roman" w:hAnsi="Times New Roman" w:cs="Times New Roman"/>
          <w:color w:val="000000" w:themeColor="text1"/>
          <w:sz w:val="28"/>
          <w:szCs w:val="28"/>
          <w:lang w:val="uk-UA"/>
        </w:rPr>
        <w:t xml:space="preserve"> плин, в 50% – погіршений прогноз для життя, в 35% випадках є причиною смерті на протязі 1-го року життя, в 10% – у віці 1-5 років, в 12% – у віці 5-15 років.</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Встановлено, що рідкісні (</w:t>
      </w:r>
      <w:proofErr w:type="spellStart"/>
      <w:r w:rsidRPr="004626CD">
        <w:rPr>
          <w:rFonts w:ascii="Times New Roman" w:hAnsi="Times New Roman" w:cs="Times New Roman"/>
          <w:color w:val="000000" w:themeColor="text1"/>
          <w:sz w:val="28"/>
          <w:szCs w:val="28"/>
          <w:lang w:val="uk-UA"/>
        </w:rPr>
        <w:t>орфанні</w:t>
      </w:r>
      <w:proofErr w:type="spellEnd"/>
      <w:r w:rsidRPr="004626CD">
        <w:rPr>
          <w:rFonts w:ascii="Times New Roman" w:hAnsi="Times New Roman" w:cs="Times New Roman"/>
          <w:color w:val="000000" w:themeColor="text1"/>
          <w:sz w:val="28"/>
          <w:szCs w:val="28"/>
          <w:lang w:val="uk-UA"/>
        </w:rPr>
        <w:t>) захворювання у 80% обумовлені генетичними причинами. Інші рідкісні (</w:t>
      </w:r>
      <w:proofErr w:type="spellStart"/>
      <w:r w:rsidRPr="004626CD">
        <w:rPr>
          <w:rFonts w:ascii="Times New Roman" w:hAnsi="Times New Roman" w:cs="Times New Roman"/>
          <w:color w:val="000000" w:themeColor="text1"/>
          <w:sz w:val="28"/>
          <w:szCs w:val="28"/>
          <w:lang w:val="uk-UA"/>
        </w:rPr>
        <w:t>орфанні</w:t>
      </w:r>
      <w:proofErr w:type="spellEnd"/>
      <w:r w:rsidRPr="004626CD">
        <w:rPr>
          <w:rFonts w:ascii="Times New Roman" w:hAnsi="Times New Roman" w:cs="Times New Roman"/>
          <w:color w:val="000000" w:themeColor="text1"/>
          <w:sz w:val="28"/>
          <w:szCs w:val="28"/>
          <w:lang w:val="uk-UA"/>
        </w:rPr>
        <w:t xml:space="preserve">) захворювання є результатом інфекційних уражень, алергії і дії </w:t>
      </w:r>
      <w:proofErr w:type="spellStart"/>
      <w:r w:rsidRPr="004626CD">
        <w:rPr>
          <w:rFonts w:ascii="Times New Roman" w:hAnsi="Times New Roman" w:cs="Times New Roman"/>
          <w:color w:val="000000" w:themeColor="text1"/>
          <w:sz w:val="28"/>
          <w:szCs w:val="28"/>
          <w:lang w:val="uk-UA"/>
        </w:rPr>
        <w:t>зовньосередевих</w:t>
      </w:r>
      <w:proofErr w:type="spellEnd"/>
      <w:r w:rsidRPr="004626CD">
        <w:rPr>
          <w:rFonts w:ascii="Times New Roman" w:hAnsi="Times New Roman" w:cs="Times New Roman"/>
          <w:color w:val="000000" w:themeColor="text1"/>
          <w:sz w:val="28"/>
          <w:szCs w:val="28"/>
          <w:lang w:val="uk-UA"/>
        </w:rPr>
        <w:t xml:space="preserve"> чинників. Ця група захворювань має важкий, хронічний, прогресуючий перебіг, супроводжується формуванням дегенеративних змін в організмі.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Значна кількість РЗ (хвороби накопичення, в тому числі: </w:t>
      </w:r>
      <w:proofErr w:type="spellStart"/>
      <w:r w:rsidRPr="004626CD">
        <w:rPr>
          <w:rFonts w:ascii="Times New Roman" w:hAnsi="Times New Roman" w:cs="Times New Roman"/>
          <w:color w:val="000000" w:themeColor="text1"/>
          <w:sz w:val="28"/>
          <w:szCs w:val="28"/>
          <w:lang w:val="uk-UA"/>
        </w:rPr>
        <w:t>мукополісахаридози</w:t>
      </w:r>
      <w:proofErr w:type="spellEnd"/>
      <w:r w:rsidRPr="004626CD">
        <w:rPr>
          <w:rFonts w:ascii="Times New Roman" w:hAnsi="Times New Roman" w:cs="Times New Roman"/>
          <w:color w:val="000000" w:themeColor="text1"/>
          <w:sz w:val="28"/>
          <w:szCs w:val="28"/>
          <w:lang w:val="uk-UA"/>
        </w:rPr>
        <w:t xml:space="preserve">, </w:t>
      </w:r>
      <w:proofErr w:type="spellStart"/>
      <w:r w:rsidRPr="004626CD">
        <w:rPr>
          <w:rFonts w:ascii="Times New Roman" w:hAnsi="Times New Roman" w:cs="Times New Roman"/>
          <w:color w:val="000000" w:themeColor="text1"/>
          <w:sz w:val="28"/>
          <w:szCs w:val="28"/>
          <w:lang w:val="uk-UA"/>
        </w:rPr>
        <w:t>нейродегенеративних</w:t>
      </w:r>
      <w:proofErr w:type="spellEnd"/>
      <w:r w:rsidRPr="004626CD">
        <w:rPr>
          <w:rFonts w:ascii="Times New Roman" w:hAnsi="Times New Roman" w:cs="Times New Roman"/>
          <w:color w:val="000000" w:themeColor="text1"/>
          <w:sz w:val="28"/>
          <w:szCs w:val="28"/>
          <w:lang w:val="uk-UA"/>
        </w:rPr>
        <w:t xml:space="preserve"> захворювань, хвороба </w:t>
      </w:r>
      <w:proofErr w:type="spellStart"/>
      <w:r w:rsidRPr="004626CD">
        <w:rPr>
          <w:rFonts w:ascii="Times New Roman" w:hAnsi="Times New Roman" w:cs="Times New Roman"/>
          <w:color w:val="000000" w:themeColor="text1"/>
          <w:sz w:val="28"/>
          <w:szCs w:val="28"/>
          <w:lang w:val="uk-UA"/>
        </w:rPr>
        <w:t>Гоше</w:t>
      </w:r>
      <w:proofErr w:type="spellEnd"/>
      <w:r w:rsidRPr="004626CD">
        <w:rPr>
          <w:rFonts w:ascii="Times New Roman" w:hAnsi="Times New Roman" w:cs="Times New Roman"/>
          <w:color w:val="000000" w:themeColor="text1"/>
          <w:sz w:val="28"/>
          <w:szCs w:val="28"/>
          <w:lang w:val="uk-UA"/>
        </w:rPr>
        <w:t xml:space="preserve">, хвороба </w:t>
      </w:r>
      <w:proofErr w:type="spellStart"/>
      <w:r w:rsidRPr="004626CD">
        <w:rPr>
          <w:rFonts w:ascii="Times New Roman" w:hAnsi="Times New Roman" w:cs="Times New Roman"/>
          <w:color w:val="000000" w:themeColor="text1"/>
          <w:sz w:val="28"/>
          <w:szCs w:val="28"/>
          <w:lang w:val="uk-UA"/>
        </w:rPr>
        <w:t>Помпе</w:t>
      </w:r>
      <w:proofErr w:type="spellEnd"/>
      <w:r w:rsidRPr="004626CD">
        <w:rPr>
          <w:rFonts w:ascii="Times New Roman" w:hAnsi="Times New Roman" w:cs="Times New Roman"/>
          <w:color w:val="000000" w:themeColor="text1"/>
          <w:sz w:val="28"/>
          <w:szCs w:val="28"/>
          <w:lang w:val="uk-UA"/>
        </w:rPr>
        <w:t xml:space="preserve">; мітохондріальні хвороби, епігенетичні хвороби, </w:t>
      </w:r>
      <w:proofErr w:type="spellStart"/>
      <w:r w:rsidRPr="004626CD">
        <w:rPr>
          <w:rFonts w:ascii="Times New Roman" w:hAnsi="Times New Roman" w:cs="Times New Roman"/>
          <w:color w:val="000000" w:themeColor="text1"/>
          <w:sz w:val="28"/>
          <w:szCs w:val="28"/>
          <w:lang w:val="uk-UA"/>
        </w:rPr>
        <w:t>онкогенетичні</w:t>
      </w:r>
      <w:proofErr w:type="spellEnd"/>
      <w:r w:rsidRPr="004626CD">
        <w:rPr>
          <w:rFonts w:ascii="Times New Roman" w:hAnsi="Times New Roman" w:cs="Times New Roman"/>
          <w:color w:val="000000" w:themeColor="text1"/>
          <w:sz w:val="28"/>
          <w:szCs w:val="28"/>
          <w:lang w:val="uk-UA"/>
        </w:rPr>
        <w:t xml:space="preserve"> синдроми; нервово-м’язові хвороби (спінальна м’язова атрофія, м’язова дистрофія); </w:t>
      </w:r>
      <w:proofErr w:type="spellStart"/>
      <w:r w:rsidRPr="004626CD">
        <w:rPr>
          <w:rFonts w:ascii="Times New Roman" w:hAnsi="Times New Roman" w:cs="Times New Roman"/>
          <w:color w:val="000000" w:themeColor="text1"/>
          <w:sz w:val="28"/>
          <w:szCs w:val="28"/>
          <w:lang w:val="uk-UA"/>
        </w:rPr>
        <w:t>муковісцидоз</w:t>
      </w:r>
      <w:proofErr w:type="spellEnd"/>
      <w:r w:rsidRPr="004626CD">
        <w:rPr>
          <w:rFonts w:ascii="Times New Roman" w:hAnsi="Times New Roman" w:cs="Times New Roman"/>
          <w:color w:val="000000" w:themeColor="text1"/>
          <w:sz w:val="28"/>
          <w:szCs w:val="28"/>
          <w:lang w:val="uk-UA"/>
        </w:rPr>
        <w:t xml:space="preserve">; органічні </w:t>
      </w:r>
      <w:proofErr w:type="spellStart"/>
      <w:r w:rsidRPr="004626CD">
        <w:rPr>
          <w:rFonts w:ascii="Times New Roman" w:hAnsi="Times New Roman" w:cs="Times New Roman"/>
          <w:color w:val="000000" w:themeColor="text1"/>
          <w:sz w:val="28"/>
          <w:szCs w:val="28"/>
          <w:lang w:val="uk-UA"/>
        </w:rPr>
        <w:t>ацидурії</w:t>
      </w:r>
      <w:proofErr w:type="spellEnd"/>
      <w:r w:rsidRPr="004626CD">
        <w:rPr>
          <w:rFonts w:ascii="Times New Roman" w:hAnsi="Times New Roman" w:cs="Times New Roman"/>
          <w:color w:val="000000" w:themeColor="text1"/>
          <w:sz w:val="28"/>
          <w:szCs w:val="28"/>
          <w:lang w:val="uk-UA"/>
        </w:rPr>
        <w:t xml:space="preserve">; мітохондріальні хвороби, епігенетичні хвороби, </w:t>
      </w:r>
      <w:proofErr w:type="spellStart"/>
      <w:r w:rsidRPr="004626CD">
        <w:rPr>
          <w:rFonts w:ascii="Times New Roman" w:hAnsi="Times New Roman" w:cs="Times New Roman"/>
          <w:color w:val="000000" w:themeColor="text1"/>
          <w:sz w:val="28"/>
          <w:szCs w:val="28"/>
          <w:lang w:val="uk-UA"/>
        </w:rPr>
        <w:t>онкогенетичні</w:t>
      </w:r>
      <w:proofErr w:type="spellEnd"/>
      <w:r w:rsidRPr="004626CD">
        <w:rPr>
          <w:rFonts w:ascii="Times New Roman" w:hAnsi="Times New Roman" w:cs="Times New Roman"/>
          <w:color w:val="000000" w:themeColor="text1"/>
          <w:sz w:val="28"/>
          <w:szCs w:val="28"/>
          <w:lang w:val="uk-UA"/>
        </w:rPr>
        <w:t xml:space="preserve"> синдроми, порушення окислення жирних кислот), </w:t>
      </w:r>
      <w:proofErr w:type="spellStart"/>
      <w:r w:rsidRPr="004626CD">
        <w:rPr>
          <w:rFonts w:ascii="Times New Roman" w:hAnsi="Times New Roman" w:cs="Times New Roman"/>
          <w:color w:val="000000" w:themeColor="text1"/>
          <w:sz w:val="28"/>
          <w:szCs w:val="28"/>
          <w:lang w:val="uk-UA"/>
        </w:rPr>
        <w:t>фенілкетонурія</w:t>
      </w:r>
      <w:proofErr w:type="spellEnd"/>
      <w:r w:rsidRPr="004626CD">
        <w:rPr>
          <w:rFonts w:ascii="Times New Roman" w:hAnsi="Times New Roman" w:cs="Times New Roman"/>
          <w:color w:val="000000" w:themeColor="text1"/>
          <w:sz w:val="28"/>
          <w:szCs w:val="28"/>
          <w:lang w:val="uk-UA"/>
        </w:rPr>
        <w:t xml:space="preserve">, що раніше вважалися </w:t>
      </w:r>
      <w:proofErr w:type="spellStart"/>
      <w:r w:rsidRPr="004626CD">
        <w:rPr>
          <w:rFonts w:ascii="Times New Roman" w:hAnsi="Times New Roman" w:cs="Times New Roman"/>
          <w:color w:val="000000" w:themeColor="text1"/>
          <w:sz w:val="28"/>
          <w:szCs w:val="28"/>
          <w:lang w:val="uk-UA"/>
        </w:rPr>
        <w:t>некурабельними</w:t>
      </w:r>
      <w:proofErr w:type="spellEnd"/>
      <w:r w:rsidRPr="004626CD">
        <w:rPr>
          <w:rFonts w:ascii="Times New Roman" w:hAnsi="Times New Roman" w:cs="Times New Roman"/>
          <w:color w:val="000000" w:themeColor="text1"/>
          <w:sz w:val="28"/>
          <w:szCs w:val="28"/>
          <w:lang w:val="uk-UA"/>
        </w:rPr>
        <w:t xml:space="preserve">, сьогодні успішно лікуються. Навіть ті форми, які раніше вважалися </w:t>
      </w:r>
      <w:proofErr w:type="spellStart"/>
      <w:r w:rsidRPr="004626CD">
        <w:rPr>
          <w:rFonts w:ascii="Times New Roman" w:hAnsi="Times New Roman" w:cs="Times New Roman"/>
          <w:color w:val="000000" w:themeColor="text1"/>
          <w:sz w:val="28"/>
          <w:szCs w:val="28"/>
          <w:lang w:val="uk-UA"/>
        </w:rPr>
        <w:t>сублетальними</w:t>
      </w:r>
      <w:proofErr w:type="spellEnd"/>
      <w:r w:rsidRPr="004626CD">
        <w:rPr>
          <w:rFonts w:ascii="Times New Roman" w:hAnsi="Times New Roman" w:cs="Times New Roman"/>
          <w:color w:val="000000" w:themeColor="text1"/>
          <w:sz w:val="28"/>
          <w:szCs w:val="28"/>
          <w:lang w:val="uk-UA"/>
        </w:rPr>
        <w:t xml:space="preserve"> і летальними, при ранньому виявленні можуть піддаватися корекції з повною або частковою реабілітацією хворих. Це дозволяє повернути в суспільство фізично і соціально адаптованих, працездатних людей. </w:t>
      </w:r>
    </w:p>
    <w:p w:rsidR="00AB142B" w:rsidRPr="004626CD" w:rsidRDefault="00AB142B" w:rsidP="00AB142B">
      <w:pPr>
        <w:spacing w:after="0" w:line="240" w:lineRule="auto"/>
        <w:ind w:firstLine="36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РЗ характеризуються раннім початком, прогресуючим перебігом і високою частотою летальності у дитячому віці. Лікування РЗ і профілактика їх важких ускладнень є однією з найважливіших проблем клінічної генетики і педіатрії. Основна роль в корекції спадкових метаболічних порушень відводиться замісній ферментній терапії, патогенетичним засобам корекції, дієтотерапії. Своєчасно розпочате лікування дозволяє запобігти важкому ураженню центральної нервової системи та інших органів і соціально адаптувати хворого.</w:t>
      </w:r>
    </w:p>
    <w:p w:rsidR="00AB142B" w:rsidRPr="004626CD" w:rsidRDefault="00AB142B" w:rsidP="00AB142B">
      <w:pPr>
        <w:numPr>
          <w:ilvl w:val="0"/>
          <w:numId w:val="2"/>
        </w:numPr>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Визначення мети  Програми</w:t>
      </w:r>
    </w:p>
    <w:p w:rsidR="00AB142B" w:rsidRPr="004626CD" w:rsidRDefault="00AB142B" w:rsidP="00AB142B">
      <w:pPr>
        <w:spacing w:after="0" w:line="240" w:lineRule="auto"/>
        <w:ind w:firstLine="60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Забезпечити за рахунок бюджетних коштів вдосконалення системи ранньої діагностики РЗ, якісного диспансерного спостереження, сучасного комплексного лікування і реабілітації хворих та  проведення пренатальної діагностики, що призведе до зниження рівня смертності, уповільнення прогресування захворювань, подовження тривалості та  покращення якості життя хворих.</w:t>
      </w:r>
    </w:p>
    <w:p w:rsidR="00AB142B" w:rsidRPr="004626CD" w:rsidRDefault="00AB142B" w:rsidP="00AB142B">
      <w:pPr>
        <w:spacing w:after="0" w:line="240" w:lineRule="auto"/>
        <w:ind w:firstLine="600"/>
        <w:jc w:val="both"/>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b/>
          <w:color w:val="000000" w:themeColor="text1"/>
          <w:sz w:val="28"/>
          <w:szCs w:val="28"/>
          <w:lang w:val="uk-UA"/>
        </w:rPr>
        <w:t>Обґрунтування шляхів та засобів розв’язання проблеми, обсягів та джерел фінансування</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На сьогоднішній день особливо гостро стоїть проблема забезпечення хворих лікувальними засобами. </w:t>
      </w:r>
      <w:proofErr w:type="spellStart"/>
      <w:r w:rsidRPr="004626CD">
        <w:rPr>
          <w:rFonts w:ascii="Times New Roman" w:hAnsi="Times New Roman" w:cs="Times New Roman"/>
          <w:color w:val="000000" w:themeColor="text1"/>
          <w:sz w:val="28"/>
          <w:szCs w:val="28"/>
          <w:lang w:val="uk-UA"/>
        </w:rPr>
        <w:t>Орфанні</w:t>
      </w:r>
      <w:proofErr w:type="spellEnd"/>
      <w:r w:rsidRPr="004626CD">
        <w:rPr>
          <w:rFonts w:ascii="Times New Roman" w:hAnsi="Times New Roman" w:cs="Times New Roman"/>
          <w:color w:val="000000" w:themeColor="text1"/>
          <w:sz w:val="28"/>
          <w:szCs w:val="28"/>
          <w:lang w:val="uk-UA"/>
        </w:rPr>
        <w:t xml:space="preserve"> препарати, що використовуються для лікування РЗ, як правило, є високовартісними, тому надважливого значення в менеджменті цих захворювань набуває своєчасна нозологічна діагностика, проведена згідно з принципами доказової медицини.</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РЗ представляють собою широкий спектр захворювань, які варіюють у маніфестації та менеджменті залежно від ступеня ураження органів і систем. Але вони мають спільні особливості менеджменту:</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РЗ потребують широкого набору спеціальних біохімічних, цитогенетичних, молекулярних тестів, </w:t>
      </w:r>
      <w:proofErr w:type="spellStart"/>
      <w:r w:rsidRPr="004626CD">
        <w:rPr>
          <w:rFonts w:ascii="Times New Roman" w:hAnsi="Times New Roman" w:cs="Times New Roman"/>
          <w:color w:val="000000" w:themeColor="text1"/>
          <w:sz w:val="28"/>
          <w:szCs w:val="28"/>
          <w:lang w:val="uk-UA"/>
        </w:rPr>
        <w:t>електро</w:t>
      </w:r>
      <w:proofErr w:type="spellEnd"/>
      <w:r w:rsidRPr="004626CD">
        <w:rPr>
          <w:rFonts w:ascii="Times New Roman" w:hAnsi="Times New Roman" w:cs="Times New Roman"/>
          <w:color w:val="000000" w:themeColor="text1"/>
          <w:sz w:val="28"/>
          <w:szCs w:val="28"/>
          <w:lang w:val="uk-UA"/>
        </w:rPr>
        <w:t>-фізіологічних, ультразвукових та комп’ютерних методів діагностики та клінічного моніторингу.</w:t>
      </w:r>
    </w:p>
    <w:p w:rsidR="00AB142B" w:rsidRPr="004626CD" w:rsidRDefault="00AB142B" w:rsidP="00AB142B">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roofErr w:type="spellStart"/>
      <w:r w:rsidRPr="004626CD">
        <w:rPr>
          <w:rFonts w:ascii="Times New Roman" w:hAnsi="Times New Roman" w:cs="Times New Roman"/>
          <w:b/>
          <w:color w:val="000000" w:themeColor="text1"/>
          <w:sz w:val="28"/>
          <w:szCs w:val="28"/>
          <w:lang w:val="uk-UA"/>
        </w:rPr>
        <w:t>Муковісцидоз</w:t>
      </w:r>
      <w:proofErr w:type="spellEnd"/>
      <w:r w:rsidRPr="004626CD">
        <w:rPr>
          <w:rFonts w:ascii="Times New Roman" w:hAnsi="Times New Roman" w:cs="Times New Roman"/>
          <w:b/>
          <w:color w:val="000000" w:themeColor="text1"/>
          <w:sz w:val="28"/>
          <w:szCs w:val="28"/>
          <w:lang w:val="uk-UA"/>
        </w:rPr>
        <w:t xml:space="preserve"> (</w:t>
      </w:r>
      <w:proofErr w:type="spellStart"/>
      <w:r w:rsidRPr="004626CD">
        <w:rPr>
          <w:rFonts w:ascii="Times New Roman" w:hAnsi="Times New Roman" w:cs="Times New Roman"/>
          <w:b/>
          <w:color w:val="000000" w:themeColor="text1"/>
          <w:sz w:val="28"/>
          <w:szCs w:val="28"/>
          <w:lang w:val="uk-UA"/>
        </w:rPr>
        <w:t>кистофіброз</w:t>
      </w:r>
      <w:proofErr w:type="spellEnd"/>
      <w:r w:rsidRPr="004626CD">
        <w:rPr>
          <w:rFonts w:ascii="Times New Roman" w:hAnsi="Times New Roman" w:cs="Times New Roman"/>
          <w:b/>
          <w:color w:val="000000" w:themeColor="text1"/>
          <w:sz w:val="28"/>
          <w:szCs w:val="28"/>
          <w:lang w:val="uk-UA"/>
        </w:rPr>
        <w:t xml:space="preserve"> підшлункової залози)</w:t>
      </w:r>
      <w:r w:rsidRPr="004626CD">
        <w:rPr>
          <w:rFonts w:ascii="Times New Roman" w:hAnsi="Times New Roman" w:cs="Times New Roman"/>
          <w:color w:val="000000" w:themeColor="text1"/>
          <w:sz w:val="28"/>
          <w:szCs w:val="28"/>
          <w:lang w:val="uk-UA"/>
        </w:rPr>
        <w:t xml:space="preserve"> – це найпоширеніше прогресуюче спадкове </w:t>
      </w:r>
      <w:proofErr w:type="spellStart"/>
      <w:r w:rsidRPr="004626CD">
        <w:rPr>
          <w:rFonts w:ascii="Times New Roman" w:hAnsi="Times New Roman" w:cs="Times New Roman"/>
          <w:color w:val="000000" w:themeColor="text1"/>
          <w:sz w:val="28"/>
          <w:szCs w:val="28"/>
          <w:lang w:val="uk-UA"/>
        </w:rPr>
        <w:t>моногенне</w:t>
      </w:r>
      <w:proofErr w:type="spellEnd"/>
      <w:r w:rsidRPr="004626CD">
        <w:rPr>
          <w:rFonts w:ascii="Times New Roman" w:hAnsi="Times New Roman" w:cs="Times New Roman"/>
          <w:color w:val="000000" w:themeColor="text1"/>
          <w:sz w:val="28"/>
          <w:szCs w:val="28"/>
          <w:lang w:val="uk-UA"/>
        </w:rPr>
        <w:t xml:space="preserve"> захворювання з аутосомно-рецесивним типом успадкування. Причиною захворювання є мутація гена, що кодує трансмембранний регуляторний білок  </w:t>
      </w:r>
      <w:proofErr w:type="spellStart"/>
      <w:r w:rsidRPr="004626CD">
        <w:rPr>
          <w:rFonts w:ascii="Times New Roman" w:hAnsi="Times New Roman" w:cs="Times New Roman"/>
          <w:color w:val="000000" w:themeColor="text1"/>
          <w:sz w:val="28"/>
          <w:szCs w:val="28"/>
          <w:lang w:val="uk-UA"/>
        </w:rPr>
        <w:t>муковісцидозу</w:t>
      </w:r>
      <w:proofErr w:type="spellEnd"/>
      <w:r w:rsidRPr="004626CD">
        <w:rPr>
          <w:rFonts w:ascii="Times New Roman" w:hAnsi="Times New Roman" w:cs="Times New Roman"/>
          <w:color w:val="000000" w:themeColor="text1"/>
          <w:sz w:val="28"/>
          <w:szCs w:val="28"/>
          <w:lang w:val="uk-UA"/>
        </w:rPr>
        <w:t xml:space="preserve"> (ТРБМ), який є каналом іонів хлору в мембранах епітеліальних клітин, регулятором інших іонних каналів і відповідає за транспортування бікарбонатів. Найбільш поширеною мутацією гена ТРБМ є F508del (≈66%). </w:t>
      </w:r>
      <w:r w:rsidRPr="004626CD">
        <w:rPr>
          <w:rFonts w:ascii="Times New Roman" w:hAnsi="Times New Roman" w:cs="Times New Roman"/>
          <w:bCs/>
          <w:color w:val="000000" w:themeColor="text1"/>
          <w:sz w:val="28"/>
          <w:szCs w:val="28"/>
          <w:lang w:val="uk-UA"/>
        </w:rPr>
        <w:t xml:space="preserve">Цей білок регулює компоненти поту, травних соків, слизу. </w:t>
      </w:r>
      <w:r w:rsidRPr="004626CD">
        <w:rPr>
          <w:rFonts w:ascii="Times New Roman" w:hAnsi="Times New Roman" w:cs="Times New Roman"/>
          <w:color w:val="000000" w:themeColor="text1"/>
          <w:sz w:val="28"/>
          <w:szCs w:val="28"/>
          <w:bdr w:val="none" w:sz="0" w:space="0" w:color="auto" w:frame="1"/>
          <w:shd w:val="clear" w:color="auto" w:fill="FFFFFF"/>
          <w:lang w:val="uk-UA"/>
        </w:rPr>
        <w:t xml:space="preserve">Мутації у гені ТРБМ призводять до порушення процесу секреції, внаслідок чого секрети залоз стають в'язкими і їх виділення </w:t>
      </w:r>
      <w:proofErr w:type="spellStart"/>
      <w:r w:rsidRPr="004626CD">
        <w:rPr>
          <w:rFonts w:ascii="Times New Roman" w:hAnsi="Times New Roman" w:cs="Times New Roman"/>
          <w:color w:val="000000" w:themeColor="text1"/>
          <w:sz w:val="28"/>
          <w:szCs w:val="28"/>
          <w:bdr w:val="none" w:sz="0" w:space="0" w:color="auto" w:frame="1"/>
          <w:shd w:val="clear" w:color="auto" w:fill="FFFFFF"/>
          <w:lang w:val="uk-UA"/>
        </w:rPr>
        <w:t>ускладнюється</w:t>
      </w:r>
      <w:proofErr w:type="spellEnd"/>
      <w:r w:rsidRPr="004626CD">
        <w:rPr>
          <w:rFonts w:ascii="Times New Roman" w:hAnsi="Times New Roman" w:cs="Times New Roman"/>
          <w:color w:val="000000" w:themeColor="text1"/>
          <w:sz w:val="28"/>
          <w:szCs w:val="28"/>
          <w:bdr w:val="none" w:sz="0" w:space="0" w:color="auto" w:frame="1"/>
          <w:shd w:val="clear" w:color="auto" w:fill="FFFFFF"/>
          <w:lang w:val="uk-UA"/>
        </w:rPr>
        <w:t>. В результаті виникає</w:t>
      </w:r>
      <w:r w:rsidRPr="004626CD">
        <w:rPr>
          <w:rFonts w:ascii="Times New Roman" w:hAnsi="Times New Roman" w:cs="Times New Roman"/>
          <w:bCs/>
          <w:color w:val="000000" w:themeColor="text1"/>
          <w:sz w:val="28"/>
          <w:szCs w:val="28"/>
          <w:bdr w:val="none" w:sz="0" w:space="0" w:color="auto" w:frame="1"/>
          <w:shd w:val="clear" w:color="auto" w:fill="FFFFFF"/>
          <w:lang w:val="uk-UA"/>
        </w:rPr>
        <w:t xml:space="preserve"> прогресуюче ураження дихальної системи, хронічні проблеми органів травлення</w:t>
      </w:r>
      <w:r w:rsidRPr="004626CD">
        <w:rPr>
          <w:rFonts w:ascii="Times New Roman" w:hAnsi="Times New Roman" w:cs="Times New Roman"/>
          <w:color w:val="000000" w:themeColor="text1"/>
          <w:sz w:val="28"/>
          <w:szCs w:val="28"/>
          <w:lang w:val="uk-UA"/>
        </w:rPr>
        <w:t>.</w:t>
      </w:r>
    </w:p>
    <w:p w:rsidR="00AB142B" w:rsidRPr="004626CD" w:rsidRDefault="00AB142B" w:rsidP="00AB142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 xml:space="preserve">Лікування комплексне (замісна та антибактеріальна терапія), </w:t>
      </w:r>
      <w:proofErr w:type="spellStart"/>
      <w:r w:rsidRPr="004626CD">
        <w:rPr>
          <w:rFonts w:ascii="Times New Roman" w:hAnsi="Times New Roman" w:cs="Times New Roman"/>
          <w:color w:val="000000" w:themeColor="text1"/>
          <w:sz w:val="28"/>
          <w:szCs w:val="28"/>
          <w:lang w:val="uk-UA"/>
        </w:rPr>
        <w:t>пожиттєве</w:t>
      </w:r>
      <w:proofErr w:type="spellEnd"/>
      <w:r w:rsidRPr="004626CD">
        <w:rPr>
          <w:rFonts w:ascii="Times New Roman" w:hAnsi="Times New Roman" w:cs="Times New Roman"/>
          <w:color w:val="000000" w:themeColor="text1"/>
          <w:sz w:val="28"/>
          <w:szCs w:val="28"/>
          <w:lang w:val="uk-UA"/>
        </w:rPr>
        <w:t xml:space="preserve">, здійснюється командою лікарів. </w:t>
      </w:r>
    </w:p>
    <w:p w:rsidR="00AB142B" w:rsidRPr="004626CD" w:rsidRDefault="00AB142B" w:rsidP="00AB142B">
      <w:pPr>
        <w:spacing w:after="0" w:line="240" w:lineRule="auto"/>
        <w:jc w:val="both"/>
        <w:rPr>
          <w:rFonts w:ascii="Times New Roman" w:hAnsi="Times New Roman" w:cs="Times New Roman"/>
          <w:color w:val="000000" w:themeColor="text1"/>
          <w:sz w:val="28"/>
          <w:szCs w:val="28"/>
          <w:bdr w:val="none" w:sz="0" w:space="0" w:color="auto" w:frame="1"/>
          <w:shd w:val="clear" w:color="auto" w:fill="FFFFFF"/>
          <w:lang w:val="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ab/>
      </w:r>
      <w:proofErr w:type="spellStart"/>
      <w:r w:rsidRPr="004626CD">
        <w:rPr>
          <w:rFonts w:ascii="Times New Roman" w:hAnsi="Times New Roman" w:cs="Times New Roman"/>
          <w:b/>
          <w:color w:val="000000" w:themeColor="text1"/>
          <w:sz w:val="28"/>
          <w:szCs w:val="28"/>
          <w:bdr w:val="none" w:sz="0" w:space="0" w:color="auto" w:frame="1"/>
          <w:shd w:val="clear" w:color="auto" w:fill="FFFFFF"/>
          <w:lang w:val="uk-UA"/>
        </w:rPr>
        <w:t>Генералізована</w:t>
      </w:r>
      <w:proofErr w:type="spellEnd"/>
      <w:r w:rsidRPr="004626CD">
        <w:rPr>
          <w:rFonts w:ascii="Times New Roman" w:hAnsi="Times New Roman" w:cs="Times New Roman"/>
          <w:b/>
          <w:color w:val="000000" w:themeColor="text1"/>
          <w:sz w:val="28"/>
          <w:szCs w:val="28"/>
          <w:bdr w:val="none" w:sz="0" w:space="0" w:color="auto" w:frame="1"/>
          <w:shd w:val="clear" w:color="auto" w:fill="FFFFFF"/>
          <w:lang w:val="uk-UA"/>
        </w:rPr>
        <w:t xml:space="preserve"> </w:t>
      </w:r>
      <w:proofErr w:type="spellStart"/>
      <w:r w:rsidRPr="004626CD">
        <w:rPr>
          <w:rFonts w:ascii="Times New Roman" w:hAnsi="Times New Roman" w:cs="Times New Roman"/>
          <w:b/>
          <w:color w:val="000000" w:themeColor="text1"/>
          <w:sz w:val="28"/>
          <w:szCs w:val="28"/>
          <w:bdr w:val="none" w:sz="0" w:space="0" w:color="auto" w:frame="1"/>
          <w:shd w:val="clear" w:color="auto" w:fill="FFFFFF"/>
          <w:lang w:val="uk-UA"/>
        </w:rPr>
        <w:t>ідіопатична</w:t>
      </w:r>
      <w:proofErr w:type="spellEnd"/>
      <w:r w:rsidRPr="004626CD">
        <w:rPr>
          <w:rFonts w:ascii="Times New Roman" w:hAnsi="Times New Roman" w:cs="Times New Roman"/>
          <w:b/>
          <w:color w:val="000000" w:themeColor="text1"/>
          <w:sz w:val="28"/>
          <w:szCs w:val="28"/>
          <w:bdr w:val="none" w:sz="0" w:space="0" w:color="auto" w:frame="1"/>
          <w:shd w:val="clear" w:color="auto" w:fill="FFFFFF"/>
          <w:lang w:val="uk-UA"/>
        </w:rPr>
        <w:t xml:space="preserve"> епілепсія та епілептичні синдроми</w:t>
      </w:r>
      <w:r w:rsidRPr="004626CD">
        <w:rPr>
          <w:rFonts w:ascii="Times New Roman" w:hAnsi="Times New Roman" w:cs="Times New Roman"/>
          <w:color w:val="000000" w:themeColor="text1"/>
          <w:sz w:val="28"/>
          <w:szCs w:val="28"/>
          <w:bdr w:val="none" w:sz="0" w:space="0" w:color="auto" w:frame="1"/>
          <w:shd w:val="clear" w:color="auto" w:fill="FFFFFF"/>
          <w:lang w:val="uk-UA"/>
        </w:rPr>
        <w:t xml:space="preserve"> -  це хронічне захворювання головного мозку, що характеризується повторними неспровокованими епілептичними нападами, причиною яких є надмірні нейронні розряди, та супроводжується іншими клінічними й </w:t>
      </w:r>
      <w:proofErr w:type="spellStart"/>
      <w:r w:rsidRPr="004626CD">
        <w:rPr>
          <w:rFonts w:ascii="Times New Roman" w:hAnsi="Times New Roman" w:cs="Times New Roman"/>
          <w:color w:val="000000" w:themeColor="text1"/>
          <w:sz w:val="28"/>
          <w:szCs w:val="28"/>
          <w:bdr w:val="none" w:sz="0" w:space="0" w:color="auto" w:frame="1"/>
          <w:shd w:val="clear" w:color="auto" w:fill="FFFFFF"/>
          <w:lang w:val="uk-UA"/>
        </w:rPr>
        <w:t>параклінічними</w:t>
      </w:r>
      <w:proofErr w:type="spellEnd"/>
      <w:r w:rsidRPr="004626CD">
        <w:rPr>
          <w:rFonts w:ascii="Times New Roman" w:hAnsi="Times New Roman" w:cs="Times New Roman"/>
          <w:color w:val="000000" w:themeColor="text1"/>
          <w:sz w:val="28"/>
          <w:szCs w:val="28"/>
          <w:bdr w:val="none" w:sz="0" w:space="0" w:color="auto" w:frame="1"/>
          <w:shd w:val="clear" w:color="auto" w:fill="FFFFFF"/>
          <w:lang w:val="uk-UA"/>
        </w:rPr>
        <w:t xml:space="preserve"> проявами, найбільш важливими з яких є психічні розлади та електроенцефалографічні (ЕЕГ) зміни.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bdr w:val="none" w:sz="0" w:space="0" w:color="auto" w:frame="1"/>
          <w:shd w:val="clear" w:color="auto" w:fill="FFFFFF"/>
          <w:lang w:val="uk-UA"/>
        </w:rPr>
      </w:pPr>
      <w:r w:rsidRPr="004626CD">
        <w:rPr>
          <w:rFonts w:ascii="Times New Roman" w:hAnsi="Times New Roman" w:cs="Times New Roman"/>
          <w:color w:val="000000" w:themeColor="text1"/>
          <w:sz w:val="28"/>
          <w:szCs w:val="28"/>
          <w:bdr w:val="none" w:sz="0" w:space="0" w:color="auto" w:frame="1"/>
          <w:shd w:val="clear" w:color="auto" w:fill="FFFFFF"/>
          <w:lang w:val="uk-UA"/>
        </w:rPr>
        <w:lastRenderedPageBreak/>
        <w:t xml:space="preserve">Ефективність лікування епілепсії оцінюється насамперед частотою нападів у пацієнтів. Логічною метою терапії захворювання є досягнення контролю нападів шляхом призначення одного або декількох </w:t>
      </w:r>
      <w:proofErr w:type="spellStart"/>
      <w:r w:rsidRPr="004626CD">
        <w:rPr>
          <w:rFonts w:ascii="Times New Roman" w:hAnsi="Times New Roman" w:cs="Times New Roman"/>
          <w:color w:val="000000" w:themeColor="text1"/>
          <w:sz w:val="28"/>
          <w:szCs w:val="28"/>
          <w:bdr w:val="none" w:sz="0" w:space="0" w:color="auto" w:frame="1"/>
          <w:shd w:val="clear" w:color="auto" w:fill="FFFFFF"/>
          <w:lang w:val="uk-UA"/>
        </w:rPr>
        <w:t>протисудомних</w:t>
      </w:r>
      <w:proofErr w:type="spellEnd"/>
      <w:r w:rsidRPr="004626CD">
        <w:rPr>
          <w:rFonts w:ascii="Times New Roman" w:hAnsi="Times New Roman" w:cs="Times New Roman"/>
          <w:color w:val="000000" w:themeColor="text1"/>
          <w:sz w:val="28"/>
          <w:szCs w:val="28"/>
          <w:bdr w:val="none" w:sz="0" w:space="0" w:color="auto" w:frame="1"/>
          <w:shd w:val="clear" w:color="auto" w:fill="FFFFFF"/>
          <w:lang w:val="uk-UA"/>
        </w:rPr>
        <w:t xml:space="preserve"> препаратів (ПЕП) без розвитку побічних реакцій. При неможливості домогтися контролю нападів необхідно прагнути до максимально можливого скорочення їх частоти з мінімальною кількістю побічних дій ПЕП.</w:t>
      </w: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shd w:val="clear" w:color="auto" w:fill="FFFFFF"/>
          <w:lang w:val="uk-UA" w:eastAsia="uk-UA"/>
        </w:rPr>
      </w:pPr>
      <w:r w:rsidRPr="004626CD">
        <w:rPr>
          <w:rFonts w:ascii="Times New Roman" w:hAnsi="Times New Roman" w:cs="Times New Roman"/>
          <w:b/>
          <w:bCs/>
          <w:color w:val="000000" w:themeColor="text1"/>
          <w:sz w:val="28"/>
          <w:szCs w:val="28"/>
          <w:shd w:val="clear" w:color="auto" w:fill="FFFFFF"/>
          <w:lang w:val="uk-UA"/>
        </w:rPr>
        <w:t>Спінальна м'язова атрофія</w:t>
      </w:r>
      <w:r w:rsidRPr="004626CD">
        <w:rPr>
          <w:rFonts w:ascii="Times New Roman" w:hAnsi="Times New Roman" w:cs="Times New Roman"/>
          <w:bCs/>
          <w:color w:val="000000" w:themeColor="text1"/>
          <w:sz w:val="28"/>
          <w:szCs w:val="28"/>
          <w:shd w:val="clear" w:color="auto" w:fill="FFFFFF"/>
          <w:lang w:val="uk-UA"/>
        </w:rPr>
        <w:t xml:space="preserve"> (СМА) належить до генетично гетерогенної групи спадкових неврологічних захворювань і є одним із видів захворювань рухових нейронів. </w:t>
      </w:r>
      <w:proofErr w:type="spellStart"/>
      <w:r w:rsidRPr="004626CD">
        <w:rPr>
          <w:rFonts w:ascii="Times New Roman" w:hAnsi="Times New Roman" w:cs="Times New Roman"/>
          <w:bCs/>
          <w:color w:val="000000" w:themeColor="text1"/>
          <w:sz w:val="28"/>
          <w:szCs w:val="28"/>
          <w:shd w:val="clear" w:color="auto" w:fill="FFFFFF"/>
          <w:lang w:val="uk-UA"/>
        </w:rPr>
        <w:t>Мотонейрони</w:t>
      </w:r>
      <w:proofErr w:type="spellEnd"/>
      <w:r w:rsidRPr="004626CD">
        <w:rPr>
          <w:rFonts w:ascii="Times New Roman" w:hAnsi="Times New Roman" w:cs="Times New Roman"/>
          <w:bCs/>
          <w:color w:val="000000" w:themeColor="text1"/>
          <w:sz w:val="28"/>
          <w:szCs w:val="28"/>
          <w:shd w:val="clear" w:color="auto" w:fill="FFFFFF"/>
          <w:lang w:val="uk-UA"/>
        </w:rPr>
        <w:t xml:space="preserve"> – це нервові клітини спинного мозку, які приводять в рух м'язи, що є необхідним для забезпечення рухових функцій людського організму.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bCs/>
          <w:color w:val="000000" w:themeColor="text1"/>
          <w:sz w:val="28"/>
          <w:szCs w:val="28"/>
          <w:shd w:val="clear" w:color="auto" w:fill="FFFFFF"/>
          <w:lang w:val="uk-UA"/>
        </w:rPr>
        <w:t xml:space="preserve">Основний механізм цього захворювання пов'язаний із дегенерацією рухових нейронів, розташованих у передніх рогах спинного мозку, що прогресує, а в деяких випадках – з руховими ядрами стовбура головного мозку. Погіршення стану пацієнта, на жаль, неухильно прогресує. Кожен пацієнт з СМА має мутацію в гені виживання </w:t>
      </w:r>
      <w:proofErr w:type="spellStart"/>
      <w:r w:rsidRPr="004626CD">
        <w:rPr>
          <w:rFonts w:ascii="Times New Roman" w:hAnsi="Times New Roman" w:cs="Times New Roman"/>
          <w:bCs/>
          <w:color w:val="000000" w:themeColor="text1"/>
          <w:sz w:val="28"/>
          <w:szCs w:val="28"/>
          <w:shd w:val="clear" w:color="auto" w:fill="FFFFFF"/>
          <w:lang w:val="uk-UA"/>
        </w:rPr>
        <w:t>мотонейронів</w:t>
      </w:r>
      <w:proofErr w:type="spellEnd"/>
      <w:r w:rsidRPr="004626CD">
        <w:rPr>
          <w:rFonts w:ascii="Times New Roman" w:hAnsi="Times New Roman" w:cs="Times New Roman"/>
          <w:bCs/>
          <w:color w:val="000000" w:themeColor="text1"/>
          <w:sz w:val="28"/>
          <w:szCs w:val="28"/>
          <w:shd w:val="clear" w:color="auto" w:fill="FFFFFF"/>
          <w:lang w:val="uk-UA"/>
        </w:rPr>
        <w:t>, що продукує білок, важливий для нормального функціонування моторних нейронів. Відсутність цього білка призводить до атрофії нервових клітин, зменшення їх розмірів і загибелі, що призводить до м'язової слабкості.</w:t>
      </w: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shd w:val="clear" w:color="auto" w:fill="FFFFFF"/>
          <w:lang w:val="uk-UA"/>
        </w:rPr>
      </w:pPr>
      <w:proofErr w:type="spellStart"/>
      <w:r w:rsidRPr="004626CD">
        <w:rPr>
          <w:rFonts w:ascii="Times New Roman" w:hAnsi="Times New Roman" w:cs="Times New Roman"/>
          <w:bCs/>
          <w:color w:val="000000" w:themeColor="text1"/>
          <w:sz w:val="28"/>
          <w:szCs w:val="28"/>
          <w:shd w:val="clear" w:color="auto" w:fill="FFFFFF"/>
          <w:lang w:val="uk-UA"/>
        </w:rPr>
        <w:t>Нусинерсен</w:t>
      </w:r>
      <w:proofErr w:type="spellEnd"/>
      <w:r w:rsidRPr="004626CD">
        <w:rPr>
          <w:rFonts w:ascii="Times New Roman" w:hAnsi="Times New Roman" w:cs="Times New Roman"/>
          <w:bCs/>
          <w:color w:val="000000" w:themeColor="text1"/>
          <w:sz w:val="28"/>
          <w:szCs w:val="28"/>
          <w:shd w:val="clear" w:color="auto" w:fill="FFFFFF"/>
          <w:lang w:val="uk-UA"/>
        </w:rPr>
        <w:t xml:space="preserve"> представляє собою </w:t>
      </w:r>
      <w:proofErr w:type="spellStart"/>
      <w:r w:rsidRPr="004626CD">
        <w:rPr>
          <w:rFonts w:ascii="Times New Roman" w:hAnsi="Times New Roman" w:cs="Times New Roman"/>
          <w:bCs/>
          <w:color w:val="000000" w:themeColor="text1"/>
          <w:sz w:val="28"/>
          <w:szCs w:val="28"/>
          <w:shd w:val="clear" w:color="auto" w:fill="FFFFFF"/>
          <w:lang w:val="uk-UA"/>
        </w:rPr>
        <w:t>олігонуклеотид</w:t>
      </w:r>
      <w:proofErr w:type="spellEnd"/>
      <w:r w:rsidRPr="004626CD">
        <w:rPr>
          <w:rFonts w:ascii="Times New Roman" w:hAnsi="Times New Roman" w:cs="Times New Roman"/>
          <w:bCs/>
          <w:color w:val="000000" w:themeColor="text1"/>
          <w:sz w:val="28"/>
          <w:szCs w:val="28"/>
          <w:shd w:val="clear" w:color="auto" w:fill="FFFFFF"/>
          <w:lang w:val="uk-UA"/>
        </w:rPr>
        <w:t xml:space="preserve"> (АСО), структура якого спеціально розроблена для лікування СМА.</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bCs/>
          <w:color w:val="000000" w:themeColor="text1"/>
          <w:sz w:val="28"/>
          <w:szCs w:val="28"/>
          <w:shd w:val="clear" w:color="auto" w:fill="FFFFFF"/>
          <w:lang w:val="uk-UA"/>
        </w:rPr>
        <w:t xml:space="preserve">Частині дітей у важких формах потрібна респіраторна підтримка, в </w:t>
      </w:r>
      <w:proofErr w:type="spellStart"/>
      <w:r w:rsidRPr="004626CD">
        <w:rPr>
          <w:rFonts w:ascii="Times New Roman" w:hAnsi="Times New Roman" w:cs="Times New Roman"/>
          <w:bCs/>
          <w:color w:val="000000" w:themeColor="text1"/>
          <w:sz w:val="28"/>
          <w:szCs w:val="28"/>
          <w:shd w:val="clear" w:color="auto" w:fill="FFFFFF"/>
          <w:lang w:val="uk-UA"/>
        </w:rPr>
        <w:t>т.ч</w:t>
      </w:r>
      <w:proofErr w:type="spellEnd"/>
      <w:r w:rsidRPr="004626CD">
        <w:rPr>
          <w:rFonts w:ascii="Times New Roman" w:hAnsi="Times New Roman" w:cs="Times New Roman"/>
          <w:bCs/>
          <w:color w:val="000000" w:themeColor="text1"/>
          <w:sz w:val="28"/>
          <w:szCs w:val="28"/>
          <w:shd w:val="clear" w:color="auto" w:fill="FFFFFF"/>
          <w:lang w:val="uk-UA"/>
        </w:rPr>
        <w:t xml:space="preserve">. ШВЛ. </w:t>
      </w:r>
    </w:p>
    <w:p w:rsidR="00AB142B" w:rsidRPr="004626CD" w:rsidRDefault="00AB142B" w:rsidP="00AB142B">
      <w:pPr>
        <w:spacing w:after="0" w:line="240" w:lineRule="auto"/>
        <w:ind w:firstLine="708"/>
        <w:jc w:val="both"/>
        <w:rPr>
          <w:rFonts w:ascii="Times New Roman" w:hAnsi="Times New Roman" w:cs="Times New Roman"/>
          <w:b/>
          <w:shd w:val="clear" w:color="auto" w:fill="FFFFFF"/>
          <w:lang w:val="uk-UA"/>
        </w:rPr>
      </w:pPr>
      <w:r w:rsidRPr="004626CD">
        <w:rPr>
          <w:rFonts w:ascii="Times New Roman" w:hAnsi="Times New Roman" w:cs="Times New Roman"/>
          <w:b/>
          <w:bCs/>
          <w:color w:val="000000" w:themeColor="text1"/>
          <w:sz w:val="28"/>
          <w:szCs w:val="28"/>
          <w:shd w:val="clear" w:color="auto" w:fill="FFFFFF"/>
          <w:lang w:val="uk-UA"/>
        </w:rPr>
        <w:t xml:space="preserve">М’язова дистрофія </w:t>
      </w:r>
      <w:proofErr w:type="spellStart"/>
      <w:r w:rsidRPr="004626CD">
        <w:rPr>
          <w:rFonts w:ascii="Times New Roman" w:hAnsi="Times New Roman" w:cs="Times New Roman"/>
          <w:b/>
          <w:bCs/>
          <w:color w:val="000000" w:themeColor="text1"/>
          <w:sz w:val="28"/>
          <w:szCs w:val="28"/>
          <w:shd w:val="clear" w:color="auto" w:fill="FFFFFF"/>
          <w:lang w:val="uk-UA"/>
        </w:rPr>
        <w:t>Дюшена</w:t>
      </w:r>
      <w:proofErr w:type="spellEnd"/>
      <w:r w:rsidRPr="004626CD">
        <w:rPr>
          <w:rFonts w:ascii="Times New Roman" w:hAnsi="Times New Roman" w:cs="Times New Roman"/>
          <w:b/>
          <w:bCs/>
          <w:color w:val="000000" w:themeColor="text1"/>
          <w:sz w:val="28"/>
          <w:szCs w:val="28"/>
          <w:shd w:val="clear" w:color="auto" w:fill="FFFFFF"/>
          <w:lang w:val="uk-UA"/>
        </w:rPr>
        <w:t xml:space="preserve"> (МДД)</w:t>
      </w:r>
      <w:r w:rsidRPr="004626CD">
        <w:rPr>
          <w:rFonts w:ascii="Times New Roman" w:hAnsi="Times New Roman" w:cs="Times New Roman"/>
          <w:b/>
          <w:color w:val="000000" w:themeColor="text1"/>
          <w:sz w:val="28"/>
          <w:szCs w:val="28"/>
          <w:shd w:val="clear" w:color="auto" w:fill="FFFFFF"/>
          <w:lang w:val="uk-UA"/>
        </w:rPr>
        <w:t xml:space="preserve"> — </w:t>
      </w:r>
      <w:r w:rsidRPr="004626CD">
        <w:rPr>
          <w:rFonts w:ascii="Times New Roman" w:hAnsi="Times New Roman" w:cs="Times New Roman"/>
          <w:color w:val="000000" w:themeColor="text1"/>
          <w:sz w:val="28"/>
          <w:szCs w:val="28"/>
          <w:shd w:val="clear" w:color="auto" w:fill="FFFFFF"/>
          <w:lang w:val="uk-UA"/>
        </w:rPr>
        <w:t>ц</w:t>
      </w:r>
      <w:r w:rsidRPr="004626CD">
        <w:rPr>
          <w:rFonts w:ascii="Times New Roman" w:hAnsi="Times New Roman" w:cs="Times New Roman"/>
          <w:bCs/>
          <w:color w:val="000000" w:themeColor="text1"/>
          <w:sz w:val="28"/>
          <w:szCs w:val="28"/>
          <w:shd w:val="clear" w:color="auto" w:fill="FFFFFF"/>
          <w:lang w:val="uk-UA"/>
        </w:rPr>
        <w:t>е серйозне рецесивне захворювання, </w:t>
      </w:r>
      <w:hyperlink r:id="rId6" w:history="1">
        <w:r w:rsidRPr="004626CD">
          <w:rPr>
            <w:rFonts w:ascii="Times New Roman" w:hAnsi="Times New Roman" w:cs="Times New Roman"/>
            <w:color w:val="000000" w:themeColor="text1"/>
            <w:sz w:val="28"/>
            <w:szCs w:val="28"/>
            <w:u w:val="single"/>
            <w:shd w:val="clear" w:color="auto" w:fill="FFFFFF"/>
            <w:lang w:val="uk-UA"/>
          </w:rPr>
          <w:t>зчеплене з Х-хромосомою</w:t>
        </w:r>
      </w:hyperlink>
      <w:r w:rsidRPr="004626CD">
        <w:rPr>
          <w:rFonts w:ascii="Times New Roman" w:hAnsi="Times New Roman" w:cs="Times New Roman"/>
          <w:bCs/>
          <w:color w:val="000000" w:themeColor="text1"/>
          <w:sz w:val="28"/>
          <w:szCs w:val="28"/>
          <w:shd w:val="clear" w:color="auto" w:fill="FFFFFF"/>
          <w:lang w:val="uk-UA"/>
        </w:rPr>
        <w:t>, яке характеризується швидким прогресуванням м’язової дистрофії, яка в кінцевому підсумку призводить до повної втрати здатності рухатися та смерті хворого. У зв’язку з прогресивним погіршенням роботи м’язів, особа втрачає можливість рухатися, що, зрештою, може призвести до паралічу.</w:t>
      </w:r>
      <w:r w:rsidRPr="004626CD">
        <w:rPr>
          <w:rFonts w:ascii="Times New Roman" w:hAnsi="Times New Roman" w:cs="Times New Roman"/>
          <w:color w:val="000000" w:themeColor="text1"/>
          <w:sz w:val="28"/>
          <w:szCs w:val="28"/>
          <w:shd w:val="clear" w:color="auto" w:fill="FFFFFF"/>
          <w:lang w:val="uk-UA"/>
        </w:rPr>
        <w:t xml:space="preserve"> </w:t>
      </w:r>
      <w:r w:rsidRPr="004626CD">
        <w:rPr>
          <w:rFonts w:ascii="Times New Roman" w:hAnsi="Times New Roman" w:cs="Times New Roman"/>
          <w:bCs/>
          <w:color w:val="000000" w:themeColor="text1"/>
          <w:sz w:val="28"/>
          <w:szCs w:val="28"/>
          <w:shd w:val="clear" w:color="auto" w:fill="FFFFFF"/>
          <w:lang w:val="uk-UA"/>
        </w:rPr>
        <w:t>Використання сучасних апаратів штучної вентиляції легень, які доставляють регульований обсяг (кількість) повітря до легень людини, особливо важливе для осіб, які страждають від дихальних проблем, що виникають в процесі розвитку м’язової дистрофії. Застосування цих механізмів при захворюванні на МДД можна розпочати в підлітковому віці, коли дихальні м’язи починають пошкоджуватися.</w:t>
      </w:r>
    </w:p>
    <w:p w:rsidR="00AB142B" w:rsidRPr="004626CD" w:rsidRDefault="00AB142B" w:rsidP="00AB142B">
      <w:pPr>
        <w:spacing w:after="0" w:line="240" w:lineRule="auto"/>
        <w:ind w:firstLine="708"/>
        <w:jc w:val="both"/>
        <w:rPr>
          <w:rFonts w:ascii="Times New Roman" w:hAnsi="Times New Roman" w:cs="Times New Roman"/>
          <w:bCs/>
          <w:lang w:val="uk-UA"/>
        </w:rPr>
      </w:pPr>
      <w:r w:rsidRPr="004626CD">
        <w:rPr>
          <w:rFonts w:ascii="Times New Roman" w:hAnsi="Times New Roman" w:cs="Times New Roman"/>
          <w:bCs/>
          <w:color w:val="000000" w:themeColor="text1"/>
          <w:sz w:val="28"/>
          <w:szCs w:val="28"/>
          <w:shd w:val="clear" w:color="auto" w:fill="FFFFFF"/>
          <w:lang w:val="uk-UA"/>
        </w:rPr>
        <w:t xml:space="preserve">Частині дітей у важких формах потрібна респіраторна підтримка, в </w:t>
      </w:r>
      <w:proofErr w:type="spellStart"/>
      <w:r w:rsidRPr="004626CD">
        <w:rPr>
          <w:rFonts w:ascii="Times New Roman" w:hAnsi="Times New Roman" w:cs="Times New Roman"/>
          <w:bCs/>
          <w:color w:val="000000" w:themeColor="text1"/>
          <w:sz w:val="28"/>
          <w:szCs w:val="28"/>
          <w:shd w:val="clear" w:color="auto" w:fill="FFFFFF"/>
          <w:lang w:val="uk-UA"/>
        </w:rPr>
        <w:t>т.ч</w:t>
      </w:r>
      <w:proofErr w:type="spellEnd"/>
      <w:r w:rsidRPr="004626CD">
        <w:rPr>
          <w:rFonts w:ascii="Times New Roman" w:hAnsi="Times New Roman" w:cs="Times New Roman"/>
          <w:bCs/>
          <w:color w:val="000000" w:themeColor="text1"/>
          <w:sz w:val="28"/>
          <w:szCs w:val="28"/>
          <w:shd w:val="clear" w:color="auto" w:fill="FFFFFF"/>
          <w:lang w:val="uk-UA"/>
        </w:rPr>
        <w:t>. ШВЛ. Цією програмою передбачено придбання для дітей області двох апаратів ШВЛ.</w:t>
      </w:r>
    </w:p>
    <w:p w:rsidR="00AB142B" w:rsidRPr="004626CD" w:rsidRDefault="00AB142B" w:rsidP="00AB142B">
      <w:pPr>
        <w:spacing w:after="0" w:line="240" w:lineRule="auto"/>
        <w:ind w:firstLine="708"/>
        <w:jc w:val="both"/>
        <w:rPr>
          <w:rFonts w:ascii="Times New Roman" w:hAnsi="Times New Roman" w:cs="Times New Roman"/>
          <w:bCs/>
          <w:lang w:val="uk-UA"/>
        </w:rPr>
      </w:pPr>
      <w:proofErr w:type="spellStart"/>
      <w:r w:rsidRPr="004626CD">
        <w:rPr>
          <w:rFonts w:ascii="Times New Roman" w:hAnsi="Times New Roman" w:cs="Times New Roman"/>
          <w:bCs/>
          <w:color w:val="000000" w:themeColor="text1"/>
          <w:sz w:val="28"/>
          <w:szCs w:val="28"/>
          <w:shd w:val="clear" w:color="auto" w:fill="FFFFFF"/>
          <w:lang w:val="uk-UA"/>
        </w:rPr>
        <w:t>Ревматоїдний</w:t>
      </w:r>
      <w:proofErr w:type="spellEnd"/>
      <w:r w:rsidRPr="004626CD">
        <w:rPr>
          <w:rFonts w:ascii="Times New Roman" w:hAnsi="Times New Roman" w:cs="Times New Roman"/>
          <w:bCs/>
          <w:color w:val="000000" w:themeColor="text1"/>
          <w:sz w:val="28"/>
          <w:szCs w:val="28"/>
          <w:shd w:val="clear" w:color="auto" w:fill="FFFFFF"/>
          <w:lang w:val="uk-UA"/>
        </w:rPr>
        <w:t xml:space="preserve"> артрит (РА) - хронічне системне захворювання сполучної тканини імунного ґенезу та невідомої етіології, яке характеризується неспецифічним симетричним артритом, </w:t>
      </w:r>
      <w:proofErr w:type="spellStart"/>
      <w:r w:rsidRPr="004626CD">
        <w:rPr>
          <w:rFonts w:ascii="Times New Roman" w:hAnsi="Times New Roman" w:cs="Times New Roman"/>
          <w:bCs/>
          <w:color w:val="000000" w:themeColor="text1"/>
          <w:sz w:val="28"/>
          <w:szCs w:val="28"/>
          <w:shd w:val="clear" w:color="auto" w:fill="FFFFFF"/>
          <w:lang w:val="uk-UA"/>
        </w:rPr>
        <w:t>позасуглобовими</w:t>
      </w:r>
      <w:proofErr w:type="spellEnd"/>
      <w:r w:rsidRPr="004626CD">
        <w:rPr>
          <w:rFonts w:ascii="Times New Roman" w:hAnsi="Times New Roman" w:cs="Times New Roman"/>
          <w:bCs/>
          <w:color w:val="000000" w:themeColor="text1"/>
          <w:sz w:val="28"/>
          <w:szCs w:val="28"/>
          <w:shd w:val="clear" w:color="auto" w:fill="FFFFFF"/>
          <w:lang w:val="uk-UA"/>
        </w:rPr>
        <w:t xml:space="preserve"> змінами та системними симптомами, та призводить до інвалідності і передчасної смерті. Залежно від наявності чи відсутності у сироватці </w:t>
      </w:r>
      <w:proofErr w:type="spellStart"/>
      <w:r w:rsidRPr="004626CD">
        <w:rPr>
          <w:rFonts w:ascii="Times New Roman" w:hAnsi="Times New Roman" w:cs="Times New Roman"/>
          <w:bCs/>
          <w:color w:val="000000" w:themeColor="text1"/>
          <w:sz w:val="28"/>
          <w:szCs w:val="28"/>
          <w:shd w:val="clear" w:color="auto" w:fill="FFFFFF"/>
          <w:lang w:val="uk-UA"/>
        </w:rPr>
        <w:t>аутоантитіл</w:t>
      </w:r>
      <w:proofErr w:type="spellEnd"/>
      <w:r w:rsidRPr="004626CD">
        <w:rPr>
          <w:rFonts w:ascii="Times New Roman" w:hAnsi="Times New Roman" w:cs="Times New Roman"/>
          <w:bCs/>
          <w:color w:val="000000" w:themeColor="text1"/>
          <w:sz w:val="28"/>
          <w:szCs w:val="28"/>
          <w:shd w:val="clear" w:color="auto" w:fill="FFFFFF"/>
          <w:lang w:val="uk-UA"/>
        </w:rPr>
        <w:t xml:space="preserve"> (</w:t>
      </w:r>
      <w:proofErr w:type="spellStart"/>
      <w:r w:rsidRPr="004626CD">
        <w:rPr>
          <w:rFonts w:ascii="Times New Roman" w:hAnsi="Times New Roman" w:cs="Times New Roman"/>
          <w:bCs/>
          <w:color w:val="000000" w:themeColor="text1"/>
          <w:sz w:val="28"/>
          <w:szCs w:val="28"/>
          <w:shd w:val="clear" w:color="auto" w:fill="FFFFFF"/>
          <w:lang w:val="uk-UA"/>
        </w:rPr>
        <w:t>ревматоїдного</w:t>
      </w:r>
      <w:proofErr w:type="spellEnd"/>
      <w:r w:rsidRPr="004626CD">
        <w:rPr>
          <w:rFonts w:ascii="Times New Roman" w:hAnsi="Times New Roman" w:cs="Times New Roman"/>
          <w:bCs/>
          <w:color w:val="000000" w:themeColor="text1"/>
          <w:sz w:val="28"/>
          <w:szCs w:val="28"/>
          <w:shd w:val="clear" w:color="auto" w:fill="FFFFFF"/>
          <w:lang w:val="uk-UA"/>
        </w:rPr>
        <w:t xml:space="preserve"> фактору класу </w:t>
      </w:r>
      <w:proofErr w:type="spellStart"/>
      <w:r w:rsidRPr="004626CD">
        <w:rPr>
          <w:rFonts w:ascii="Times New Roman" w:hAnsi="Times New Roman" w:cs="Times New Roman"/>
          <w:bCs/>
          <w:color w:val="000000" w:themeColor="text1"/>
          <w:sz w:val="28"/>
          <w:szCs w:val="28"/>
          <w:shd w:val="clear" w:color="auto" w:fill="FFFFFF"/>
          <w:lang w:val="uk-UA"/>
        </w:rPr>
        <w:t>IgM</w:t>
      </w:r>
      <w:proofErr w:type="spellEnd"/>
      <w:r w:rsidRPr="004626CD">
        <w:rPr>
          <w:rFonts w:ascii="Times New Roman" w:hAnsi="Times New Roman" w:cs="Times New Roman"/>
          <w:bCs/>
          <w:color w:val="000000" w:themeColor="text1"/>
          <w:sz w:val="28"/>
          <w:szCs w:val="28"/>
          <w:shd w:val="clear" w:color="auto" w:fill="FFFFFF"/>
          <w:lang w:val="uk-UA"/>
        </w:rPr>
        <w:t xml:space="preserve"> і/або антитіл до циклічних </w:t>
      </w:r>
      <w:proofErr w:type="spellStart"/>
      <w:r w:rsidRPr="004626CD">
        <w:rPr>
          <w:rFonts w:ascii="Times New Roman" w:hAnsi="Times New Roman" w:cs="Times New Roman"/>
          <w:bCs/>
          <w:color w:val="000000" w:themeColor="text1"/>
          <w:sz w:val="28"/>
          <w:szCs w:val="28"/>
          <w:shd w:val="clear" w:color="auto" w:fill="FFFFFF"/>
          <w:lang w:val="uk-UA"/>
        </w:rPr>
        <w:t>цитрулінованих</w:t>
      </w:r>
      <w:proofErr w:type="spellEnd"/>
      <w:r w:rsidRPr="004626CD">
        <w:rPr>
          <w:rFonts w:ascii="Times New Roman" w:hAnsi="Times New Roman" w:cs="Times New Roman"/>
          <w:bCs/>
          <w:color w:val="000000" w:themeColor="text1"/>
          <w:sz w:val="28"/>
          <w:szCs w:val="28"/>
          <w:shd w:val="clear" w:color="auto" w:fill="FFFFFF"/>
          <w:lang w:val="uk-UA"/>
        </w:rPr>
        <w:t xml:space="preserve"> пептидів [АЦЦП]) розрізняють </w:t>
      </w:r>
      <w:proofErr w:type="spellStart"/>
      <w:r w:rsidRPr="004626CD">
        <w:rPr>
          <w:rFonts w:ascii="Times New Roman" w:hAnsi="Times New Roman" w:cs="Times New Roman"/>
          <w:bCs/>
          <w:color w:val="000000" w:themeColor="text1"/>
          <w:sz w:val="28"/>
          <w:szCs w:val="28"/>
          <w:shd w:val="clear" w:color="auto" w:fill="FFFFFF"/>
          <w:lang w:val="uk-UA"/>
        </w:rPr>
        <w:t>серопозитивну</w:t>
      </w:r>
      <w:proofErr w:type="spellEnd"/>
      <w:r w:rsidRPr="004626CD">
        <w:rPr>
          <w:rFonts w:ascii="Times New Roman" w:hAnsi="Times New Roman" w:cs="Times New Roman"/>
          <w:bCs/>
          <w:color w:val="000000" w:themeColor="text1"/>
          <w:sz w:val="28"/>
          <w:szCs w:val="28"/>
          <w:shd w:val="clear" w:color="auto" w:fill="FFFFFF"/>
          <w:lang w:val="uk-UA"/>
        </w:rPr>
        <w:t xml:space="preserve"> або </w:t>
      </w:r>
      <w:proofErr w:type="spellStart"/>
      <w:r w:rsidRPr="004626CD">
        <w:rPr>
          <w:rFonts w:ascii="Times New Roman" w:hAnsi="Times New Roman" w:cs="Times New Roman"/>
          <w:bCs/>
          <w:color w:val="000000" w:themeColor="text1"/>
          <w:sz w:val="28"/>
          <w:szCs w:val="28"/>
          <w:shd w:val="clear" w:color="auto" w:fill="FFFFFF"/>
          <w:lang w:val="uk-UA"/>
        </w:rPr>
        <w:t>серонегативну</w:t>
      </w:r>
      <w:proofErr w:type="spellEnd"/>
      <w:r w:rsidRPr="004626CD">
        <w:rPr>
          <w:rFonts w:ascii="Times New Roman" w:hAnsi="Times New Roman" w:cs="Times New Roman"/>
          <w:bCs/>
          <w:color w:val="000000" w:themeColor="text1"/>
          <w:sz w:val="28"/>
          <w:szCs w:val="28"/>
          <w:shd w:val="clear" w:color="auto" w:fill="FFFFFF"/>
          <w:lang w:val="uk-UA"/>
        </w:rPr>
        <w:t xml:space="preserve"> форми захворювання.</w:t>
      </w: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Метою лікування </w:t>
      </w:r>
      <w:proofErr w:type="spellStart"/>
      <w:r w:rsidRPr="004626CD">
        <w:rPr>
          <w:rFonts w:ascii="Times New Roman" w:hAnsi="Times New Roman" w:cs="Times New Roman"/>
          <w:bCs/>
          <w:color w:val="000000" w:themeColor="text1"/>
          <w:sz w:val="28"/>
          <w:szCs w:val="28"/>
          <w:lang w:val="uk-UA"/>
        </w:rPr>
        <w:t>Актемрою</w:t>
      </w:r>
      <w:proofErr w:type="spellEnd"/>
      <w:r w:rsidRPr="004626CD">
        <w:rPr>
          <w:rFonts w:ascii="Times New Roman" w:hAnsi="Times New Roman" w:cs="Times New Roman"/>
          <w:bCs/>
          <w:color w:val="000000" w:themeColor="text1"/>
          <w:sz w:val="28"/>
          <w:szCs w:val="28"/>
          <w:lang w:val="uk-UA"/>
        </w:rPr>
        <w:t xml:space="preserve"> є клінічна ремісія або принаймні низька активність хвороби, якщо досягнення ремісії є малоймовірним. Цю мету потрібно досягнути протягом 6 міс., при умові, що лікування слід </w:t>
      </w:r>
      <w:proofErr w:type="spellStart"/>
      <w:r w:rsidRPr="004626CD">
        <w:rPr>
          <w:rFonts w:ascii="Times New Roman" w:hAnsi="Times New Roman" w:cs="Times New Roman"/>
          <w:bCs/>
          <w:color w:val="000000" w:themeColor="text1"/>
          <w:sz w:val="28"/>
          <w:szCs w:val="28"/>
          <w:lang w:val="uk-UA"/>
        </w:rPr>
        <w:lastRenderedPageBreak/>
        <w:t>змодифікувати</w:t>
      </w:r>
      <w:proofErr w:type="spellEnd"/>
      <w:r w:rsidRPr="004626CD">
        <w:rPr>
          <w:rFonts w:ascii="Times New Roman" w:hAnsi="Times New Roman" w:cs="Times New Roman"/>
          <w:bCs/>
          <w:color w:val="000000" w:themeColor="text1"/>
          <w:sz w:val="28"/>
          <w:szCs w:val="28"/>
          <w:lang w:val="uk-UA"/>
        </w:rPr>
        <w:t xml:space="preserve"> або цілком змінити, якщо немає покращення через 3 місяці його застосування.</w:t>
      </w:r>
    </w:p>
    <w:p w:rsidR="00AB142B" w:rsidRPr="004626CD" w:rsidRDefault="00AB142B" w:rsidP="00AB142B">
      <w:pPr>
        <w:spacing w:after="0" w:line="240" w:lineRule="auto"/>
        <w:ind w:firstLine="708"/>
        <w:jc w:val="both"/>
        <w:rPr>
          <w:rFonts w:ascii="Times New Roman" w:eastAsia="Calibri" w:hAnsi="Times New Roman" w:cs="Times New Roman"/>
          <w:bCs/>
          <w:color w:val="000000" w:themeColor="text1"/>
          <w:sz w:val="28"/>
          <w:szCs w:val="28"/>
          <w:shd w:val="clear" w:color="auto" w:fill="FFFFFF"/>
          <w:lang w:val="uk-UA" w:eastAsia="uk-UA"/>
        </w:rPr>
      </w:pPr>
      <w:r w:rsidRPr="004626CD">
        <w:rPr>
          <w:rFonts w:ascii="Times New Roman" w:eastAsia="Calibri" w:hAnsi="Times New Roman" w:cs="Times New Roman"/>
          <w:bCs/>
          <w:color w:val="000000" w:themeColor="text1"/>
          <w:sz w:val="28"/>
          <w:szCs w:val="28"/>
          <w:shd w:val="clear" w:color="auto" w:fill="FFFFFF"/>
          <w:lang w:val="uk-UA" w:eastAsia="uk-UA"/>
        </w:rPr>
        <w:t xml:space="preserve">Справжній передчасний статевий розвиток (ПСР)  пов’язаний з передчасною надмірною секрецією гіпофізом </w:t>
      </w:r>
      <w:proofErr w:type="spellStart"/>
      <w:r w:rsidRPr="004626CD">
        <w:rPr>
          <w:rFonts w:ascii="Times New Roman" w:eastAsia="Calibri" w:hAnsi="Times New Roman" w:cs="Times New Roman"/>
          <w:bCs/>
          <w:color w:val="000000" w:themeColor="text1"/>
          <w:sz w:val="28"/>
          <w:szCs w:val="28"/>
          <w:shd w:val="clear" w:color="auto" w:fill="FFFFFF"/>
          <w:lang w:val="uk-UA" w:eastAsia="uk-UA"/>
        </w:rPr>
        <w:t>гонадотропних</w:t>
      </w:r>
      <w:proofErr w:type="spellEnd"/>
      <w:r w:rsidRPr="004626CD">
        <w:rPr>
          <w:rFonts w:ascii="Times New Roman" w:eastAsia="Calibri" w:hAnsi="Times New Roman" w:cs="Times New Roman"/>
          <w:bCs/>
          <w:color w:val="000000" w:themeColor="text1"/>
          <w:sz w:val="28"/>
          <w:szCs w:val="28"/>
          <w:shd w:val="clear" w:color="auto" w:fill="FFFFFF"/>
          <w:lang w:val="uk-UA" w:eastAsia="uk-UA"/>
        </w:rPr>
        <w:t xml:space="preserve"> гормонів.</w:t>
      </w:r>
    </w:p>
    <w:p w:rsidR="00AB142B" w:rsidRPr="004626CD" w:rsidRDefault="00AB142B" w:rsidP="00AB142B">
      <w:pPr>
        <w:spacing w:after="0" w:line="240" w:lineRule="auto"/>
        <w:ind w:firstLine="708"/>
        <w:jc w:val="both"/>
        <w:rPr>
          <w:rFonts w:ascii="Times New Roman" w:eastAsia="Calibri" w:hAnsi="Times New Roman" w:cs="Times New Roman"/>
          <w:bCs/>
          <w:color w:val="000000" w:themeColor="text1"/>
          <w:sz w:val="28"/>
          <w:szCs w:val="28"/>
          <w:shd w:val="clear" w:color="auto" w:fill="FFFFFF"/>
          <w:lang w:val="uk-UA"/>
        </w:rPr>
      </w:pPr>
      <w:r w:rsidRPr="004626CD">
        <w:rPr>
          <w:rFonts w:ascii="Times New Roman" w:hAnsi="Times New Roman" w:cs="Times New Roman"/>
          <w:bCs/>
          <w:color w:val="000000" w:themeColor="text1"/>
          <w:sz w:val="28"/>
          <w:szCs w:val="28"/>
          <w:shd w:val="clear" w:color="auto" w:fill="FFFFFF"/>
          <w:lang w:val="uk-UA"/>
        </w:rPr>
        <w:t xml:space="preserve">Метою лікування </w:t>
      </w:r>
      <w:proofErr w:type="spellStart"/>
      <w:r w:rsidRPr="004626CD">
        <w:rPr>
          <w:rFonts w:ascii="Times New Roman" w:hAnsi="Times New Roman" w:cs="Times New Roman"/>
          <w:bCs/>
          <w:color w:val="000000" w:themeColor="text1"/>
          <w:sz w:val="28"/>
          <w:szCs w:val="28"/>
          <w:shd w:val="clear" w:color="auto" w:fill="FFFFFF"/>
          <w:lang w:val="uk-UA"/>
        </w:rPr>
        <w:t>діфереліном</w:t>
      </w:r>
      <w:proofErr w:type="spellEnd"/>
      <w:r w:rsidRPr="004626CD">
        <w:rPr>
          <w:rFonts w:ascii="Times New Roman" w:hAnsi="Times New Roman" w:cs="Times New Roman"/>
          <w:bCs/>
          <w:color w:val="000000" w:themeColor="text1"/>
          <w:sz w:val="28"/>
          <w:szCs w:val="28"/>
          <w:shd w:val="clear" w:color="auto" w:fill="FFFFFF"/>
          <w:lang w:val="uk-UA"/>
        </w:rPr>
        <w:t xml:space="preserve"> є пригнічення розвитку вторинних статевих ознак та зниження темпів дозрівання кісткової системи для запобігання кінцевого низького росту.</w:t>
      </w:r>
    </w:p>
    <w:p w:rsidR="00AB142B" w:rsidRPr="004626CD" w:rsidRDefault="00AB142B" w:rsidP="00AB142B">
      <w:pPr>
        <w:spacing w:after="0" w:line="240" w:lineRule="auto"/>
        <w:ind w:firstLine="720"/>
        <w:jc w:val="both"/>
        <w:rPr>
          <w:rFonts w:ascii="Times New Roman" w:eastAsia="Times New Roman" w:hAnsi="Times New Roman" w:cs="Times New Roman"/>
          <w:lang w:val="uk-UA"/>
        </w:rPr>
      </w:pPr>
      <w:r w:rsidRPr="004626CD">
        <w:rPr>
          <w:rFonts w:ascii="Times New Roman" w:eastAsia="Times New Roman" w:hAnsi="Times New Roman" w:cs="Times New Roman"/>
          <w:color w:val="000000" w:themeColor="text1"/>
          <w:sz w:val="28"/>
          <w:szCs w:val="28"/>
          <w:lang w:val="uk-UA"/>
        </w:rPr>
        <w:t xml:space="preserve">Акромегалія –  одне з найважчих нейроендокринних захворювань, обумовлене хронічною надлишковою секрецією гормону росту (соматотропного гормону – СТГ) у осіб із завершеним фізіологічним зростом і яке характеризується патологічним, диспропорційним періостальним ростом кісток, хрящів, м’яких тканин, внутрішніх органів, а також порушенням функціонального стану серцево-судинної, легеневої систем, периферичних ендокринних залоз, обміну речовин.  У 95% випадків, причиною акромегалії є гормонально-активні пухлини гіпофіза із підвищеною патологічною секрецією СТГ. Розповсюдженість і захворюваність у світі на </w:t>
      </w:r>
      <w:proofErr w:type="spellStart"/>
      <w:r w:rsidRPr="004626CD">
        <w:rPr>
          <w:rFonts w:ascii="Times New Roman" w:eastAsia="Times New Roman" w:hAnsi="Times New Roman" w:cs="Times New Roman"/>
          <w:color w:val="000000" w:themeColor="text1"/>
          <w:sz w:val="28"/>
          <w:szCs w:val="28"/>
          <w:lang w:val="uk-UA"/>
        </w:rPr>
        <w:t>соматотропіноми</w:t>
      </w:r>
      <w:proofErr w:type="spellEnd"/>
      <w:r w:rsidRPr="004626CD">
        <w:rPr>
          <w:rFonts w:ascii="Times New Roman" w:eastAsia="Times New Roman" w:hAnsi="Times New Roman" w:cs="Times New Roman"/>
          <w:color w:val="000000" w:themeColor="text1"/>
          <w:sz w:val="28"/>
          <w:szCs w:val="28"/>
          <w:lang w:val="uk-UA"/>
        </w:rPr>
        <w:t xml:space="preserve"> і </w:t>
      </w:r>
      <w:proofErr w:type="spellStart"/>
      <w:r w:rsidRPr="004626CD">
        <w:rPr>
          <w:rFonts w:ascii="Times New Roman" w:eastAsia="Times New Roman" w:hAnsi="Times New Roman" w:cs="Times New Roman"/>
          <w:color w:val="000000" w:themeColor="text1"/>
          <w:sz w:val="28"/>
          <w:szCs w:val="28"/>
          <w:lang w:val="uk-UA"/>
        </w:rPr>
        <w:t>соматомамотропіноми</w:t>
      </w:r>
      <w:proofErr w:type="spellEnd"/>
      <w:r w:rsidRPr="004626CD">
        <w:rPr>
          <w:rFonts w:ascii="Times New Roman" w:eastAsia="Times New Roman" w:hAnsi="Times New Roman" w:cs="Times New Roman"/>
          <w:color w:val="000000" w:themeColor="text1"/>
          <w:sz w:val="28"/>
          <w:szCs w:val="28"/>
          <w:lang w:val="uk-UA"/>
        </w:rPr>
        <w:t>, клінічними проявами яких є акромегалія, становить 36-90 хворих та 1,9-4,0 на мільйон населення.</w:t>
      </w: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b/>
          <w:color w:val="000000" w:themeColor="text1"/>
          <w:sz w:val="28"/>
          <w:szCs w:val="28"/>
          <w:lang w:val="uk-UA"/>
        </w:rPr>
        <w:t xml:space="preserve"> </w:t>
      </w:r>
      <w:r w:rsidRPr="004626CD">
        <w:rPr>
          <w:rFonts w:ascii="Times New Roman" w:eastAsia="Times New Roman" w:hAnsi="Times New Roman" w:cs="Times New Roman"/>
          <w:b/>
          <w:color w:val="000000" w:themeColor="text1"/>
          <w:sz w:val="28"/>
          <w:szCs w:val="28"/>
          <w:lang w:val="uk-UA"/>
        </w:rPr>
        <w:tab/>
      </w:r>
      <w:r w:rsidRPr="004626CD">
        <w:rPr>
          <w:rFonts w:ascii="Times New Roman" w:eastAsia="Times New Roman" w:hAnsi="Times New Roman" w:cs="Times New Roman"/>
          <w:color w:val="000000" w:themeColor="text1"/>
          <w:sz w:val="28"/>
          <w:szCs w:val="28"/>
          <w:lang w:val="uk-UA"/>
        </w:rPr>
        <w:t xml:space="preserve">Незважаючи на відносно невелику розповсюдженість акромегалії це захворювання відносять до соціально-значущих захворювань, що потребують постійної медичної допомоги. Це обумовлено, з одного боку, специфікою захворювань, що проявляються високим коефіцієнтом </w:t>
      </w:r>
      <w:proofErr w:type="spellStart"/>
      <w:r w:rsidRPr="004626CD">
        <w:rPr>
          <w:rFonts w:ascii="Times New Roman" w:eastAsia="Times New Roman" w:hAnsi="Times New Roman" w:cs="Times New Roman"/>
          <w:color w:val="000000" w:themeColor="text1"/>
          <w:sz w:val="28"/>
          <w:szCs w:val="28"/>
          <w:lang w:val="uk-UA"/>
        </w:rPr>
        <w:t>інвалідизації</w:t>
      </w:r>
      <w:proofErr w:type="spellEnd"/>
      <w:r w:rsidRPr="004626CD">
        <w:rPr>
          <w:rFonts w:ascii="Times New Roman" w:eastAsia="Times New Roman" w:hAnsi="Times New Roman" w:cs="Times New Roman"/>
          <w:color w:val="000000" w:themeColor="text1"/>
          <w:sz w:val="28"/>
          <w:szCs w:val="28"/>
          <w:lang w:val="uk-UA"/>
        </w:rPr>
        <w:t xml:space="preserve"> і смертності, викликаним прогресуючим і </w:t>
      </w:r>
      <w:proofErr w:type="spellStart"/>
      <w:r w:rsidRPr="004626CD">
        <w:rPr>
          <w:rFonts w:ascii="Times New Roman" w:eastAsia="Times New Roman" w:hAnsi="Times New Roman" w:cs="Times New Roman"/>
          <w:color w:val="000000" w:themeColor="text1"/>
          <w:sz w:val="28"/>
          <w:szCs w:val="28"/>
          <w:lang w:val="uk-UA"/>
        </w:rPr>
        <w:t>поліорганним</w:t>
      </w:r>
      <w:proofErr w:type="spellEnd"/>
      <w:r w:rsidRPr="004626CD">
        <w:rPr>
          <w:rFonts w:ascii="Times New Roman" w:eastAsia="Times New Roman" w:hAnsi="Times New Roman" w:cs="Times New Roman"/>
          <w:color w:val="000000" w:themeColor="text1"/>
          <w:sz w:val="28"/>
          <w:szCs w:val="28"/>
          <w:lang w:val="uk-UA"/>
        </w:rPr>
        <w:t xml:space="preserve"> ураженням. Смертність хворих на акромегалію в 10 разів більше, ніж в загальній популяції. Основними причинами смертності є системні ускладнення, а саме: </w:t>
      </w:r>
      <w:proofErr w:type="spellStart"/>
      <w:r w:rsidRPr="004626CD">
        <w:rPr>
          <w:rFonts w:ascii="Times New Roman" w:eastAsia="Times New Roman" w:hAnsi="Times New Roman" w:cs="Times New Roman"/>
          <w:color w:val="000000" w:themeColor="text1"/>
          <w:sz w:val="28"/>
          <w:szCs w:val="28"/>
          <w:lang w:val="uk-UA"/>
        </w:rPr>
        <w:t>кардіо</w:t>
      </w:r>
      <w:proofErr w:type="spellEnd"/>
      <w:r w:rsidRPr="004626CD">
        <w:rPr>
          <w:rFonts w:ascii="Times New Roman" w:eastAsia="Times New Roman" w:hAnsi="Times New Roman" w:cs="Times New Roman"/>
          <w:color w:val="000000" w:themeColor="text1"/>
          <w:sz w:val="28"/>
          <w:szCs w:val="28"/>
          <w:lang w:val="uk-UA"/>
        </w:rPr>
        <w:t xml:space="preserve">- і </w:t>
      </w:r>
      <w:proofErr w:type="spellStart"/>
      <w:r w:rsidRPr="004626CD">
        <w:rPr>
          <w:rFonts w:ascii="Times New Roman" w:eastAsia="Times New Roman" w:hAnsi="Times New Roman" w:cs="Times New Roman"/>
          <w:color w:val="000000" w:themeColor="text1"/>
          <w:sz w:val="28"/>
          <w:szCs w:val="28"/>
          <w:lang w:val="uk-UA"/>
        </w:rPr>
        <w:t>цереброваскулярна</w:t>
      </w:r>
      <w:proofErr w:type="spellEnd"/>
      <w:r w:rsidRPr="004626CD">
        <w:rPr>
          <w:rFonts w:ascii="Times New Roman" w:eastAsia="Times New Roman" w:hAnsi="Times New Roman" w:cs="Times New Roman"/>
          <w:color w:val="000000" w:themeColor="text1"/>
          <w:sz w:val="28"/>
          <w:szCs w:val="28"/>
          <w:lang w:val="uk-UA"/>
        </w:rPr>
        <w:t xml:space="preserve"> патологія (60 %), захворювання  дихальної системи (25 %) і злоякісні новоутворення (15 %). Найбільш клінічно значущими ускладненнями, з якими пов`язана передчасна смертність 60 % хворих на акромегалію, є </w:t>
      </w:r>
      <w:proofErr w:type="spellStart"/>
      <w:r w:rsidRPr="004626CD">
        <w:rPr>
          <w:rFonts w:ascii="Times New Roman" w:eastAsia="Times New Roman" w:hAnsi="Times New Roman" w:cs="Times New Roman"/>
          <w:color w:val="000000" w:themeColor="text1"/>
          <w:sz w:val="28"/>
          <w:szCs w:val="28"/>
          <w:lang w:val="uk-UA"/>
        </w:rPr>
        <w:t>акромегалоїдна</w:t>
      </w:r>
      <w:proofErr w:type="spellEnd"/>
      <w:r w:rsidRPr="004626CD">
        <w:rPr>
          <w:rFonts w:ascii="Times New Roman" w:eastAsia="Times New Roman" w:hAnsi="Times New Roman" w:cs="Times New Roman"/>
          <w:color w:val="000000" w:themeColor="text1"/>
          <w:sz w:val="28"/>
          <w:szCs w:val="28"/>
          <w:lang w:val="uk-UA"/>
        </w:rPr>
        <w:t xml:space="preserve"> кардіоміопатія з порушенням скорочувальної функції міокарда і розвитком серцевої недостатності, а також артеріальна гіпертензія. Окрім того, такі метаболічні порушення як </w:t>
      </w:r>
      <w:proofErr w:type="spellStart"/>
      <w:r w:rsidRPr="004626CD">
        <w:rPr>
          <w:rFonts w:ascii="Times New Roman" w:eastAsia="Times New Roman" w:hAnsi="Times New Roman" w:cs="Times New Roman"/>
          <w:color w:val="000000" w:themeColor="text1"/>
          <w:sz w:val="28"/>
          <w:szCs w:val="28"/>
          <w:lang w:val="uk-UA"/>
        </w:rPr>
        <w:t>дисліпідемія</w:t>
      </w:r>
      <w:proofErr w:type="spellEnd"/>
      <w:r w:rsidRPr="004626CD">
        <w:rPr>
          <w:rFonts w:ascii="Times New Roman" w:eastAsia="Times New Roman" w:hAnsi="Times New Roman" w:cs="Times New Roman"/>
          <w:color w:val="000000" w:themeColor="text1"/>
          <w:sz w:val="28"/>
          <w:szCs w:val="28"/>
          <w:lang w:val="uk-UA"/>
        </w:rPr>
        <w:t xml:space="preserve">, </w:t>
      </w:r>
      <w:proofErr w:type="spellStart"/>
      <w:r w:rsidRPr="004626CD">
        <w:rPr>
          <w:rFonts w:ascii="Times New Roman" w:eastAsia="Times New Roman" w:hAnsi="Times New Roman" w:cs="Times New Roman"/>
          <w:color w:val="000000" w:themeColor="text1"/>
          <w:sz w:val="28"/>
          <w:szCs w:val="28"/>
          <w:lang w:val="uk-UA"/>
        </w:rPr>
        <w:t>інсулінорезистентність</w:t>
      </w:r>
      <w:proofErr w:type="spellEnd"/>
      <w:r w:rsidRPr="004626CD">
        <w:rPr>
          <w:rFonts w:ascii="Times New Roman" w:eastAsia="Times New Roman" w:hAnsi="Times New Roman" w:cs="Times New Roman"/>
          <w:color w:val="000000" w:themeColor="text1"/>
          <w:sz w:val="28"/>
          <w:szCs w:val="28"/>
          <w:lang w:val="uk-UA"/>
        </w:rPr>
        <w:t xml:space="preserve">, різного ступеня виразності порушення толерантності до глюкози, навіть формування тяжких </w:t>
      </w:r>
      <w:proofErr w:type="spellStart"/>
      <w:r w:rsidRPr="004626CD">
        <w:rPr>
          <w:rFonts w:ascii="Times New Roman" w:eastAsia="Times New Roman" w:hAnsi="Times New Roman" w:cs="Times New Roman"/>
          <w:color w:val="000000" w:themeColor="text1"/>
          <w:sz w:val="28"/>
          <w:szCs w:val="28"/>
          <w:lang w:val="uk-UA"/>
        </w:rPr>
        <w:t>інсулінорезистентних</w:t>
      </w:r>
      <w:proofErr w:type="spellEnd"/>
      <w:r w:rsidRPr="004626CD">
        <w:rPr>
          <w:rFonts w:ascii="Times New Roman" w:eastAsia="Times New Roman" w:hAnsi="Times New Roman" w:cs="Times New Roman"/>
          <w:color w:val="000000" w:themeColor="text1"/>
          <w:sz w:val="28"/>
          <w:szCs w:val="28"/>
          <w:lang w:val="uk-UA"/>
        </w:rPr>
        <w:t xml:space="preserve"> форм цукрового діабету, відомі також як незалежні маркери ризику </w:t>
      </w:r>
      <w:proofErr w:type="spellStart"/>
      <w:r w:rsidRPr="004626CD">
        <w:rPr>
          <w:rFonts w:ascii="Times New Roman" w:eastAsia="Times New Roman" w:hAnsi="Times New Roman" w:cs="Times New Roman"/>
          <w:color w:val="000000" w:themeColor="text1"/>
          <w:sz w:val="28"/>
          <w:szCs w:val="28"/>
          <w:lang w:val="uk-UA"/>
        </w:rPr>
        <w:t>кардіоваскулярних</w:t>
      </w:r>
      <w:proofErr w:type="spellEnd"/>
      <w:r w:rsidRPr="004626CD">
        <w:rPr>
          <w:rFonts w:ascii="Times New Roman" w:eastAsia="Times New Roman" w:hAnsi="Times New Roman" w:cs="Times New Roman"/>
          <w:color w:val="000000" w:themeColor="text1"/>
          <w:sz w:val="28"/>
          <w:szCs w:val="28"/>
          <w:lang w:val="uk-UA"/>
        </w:rPr>
        <w:t xml:space="preserve"> ускладнень у хворих на акромегалію.</w:t>
      </w:r>
    </w:p>
    <w:p w:rsidR="00AB142B" w:rsidRPr="004626CD" w:rsidRDefault="00AB142B" w:rsidP="00AB142B">
      <w:pPr>
        <w:spacing w:after="0" w:line="240" w:lineRule="auto"/>
        <w:ind w:firstLine="720"/>
        <w:jc w:val="both"/>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rPr>
        <w:t xml:space="preserve">На сьогодні отримано переконливі дані, що свідчать про можливість зниження смертності до рівня загальної популяції за умов досягнення довгострокової клініко-гормональної ремісії захворювання. показали залежність рівня смертності хворих на акромегалію від вмісту СТГ і </w:t>
      </w:r>
      <w:proofErr w:type="spellStart"/>
      <w:r w:rsidRPr="004626CD">
        <w:rPr>
          <w:rFonts w:ascii="Times New Roman" w:eastAsia="Times New Roman" w:hAnsi="Times New Roman" w:cs="Times New Roman"/>
          <w:color w:val="000000" w:themeColor="text1"/>
          <w:sz w:val="28"/>
          <w:szCs w:val="28"/>
          <w:lang w:val="uk-UA"/>
        </w:rPr>
        <w:t>інсуліноподібного</w:t>
      </w:r>
      <w:proofErr w:type="spellEnd"/>
      <w:r w:rsidRPr="004626CD">
        <w:rPr>
          <w:rFonts w:ascii="Times New Roman" w:eastAsia="Times New Roman" w:hAnsi="Times New Roman" w:cs="Times New Roman"/>
          <w:color w:val="000000" w:themeColor="text1"/>
          <w:sz w:val="28"/>
          <w:szCs w:val="28"/>
          <w:lang w:val="uk-UA"/>
        </w:rPr>
        <w:t xml:space="preserve"> ростового фактору-1 (ІРФ-1) в сироватці крові. За результатами ретроспективних </w:t>
      </w:r>
      <w:proofErr w:type="spellStart"/>
      <w:r w:rsidRPr="004626CD">
        <w:rPr>
          <w:rFonts w:ascii="Times New Roman" w:eastAsia="Times New Roman" w:hAnsi="Times New Roman" w:cs="Times New Roman"/>
          <w:color w:val="000000" w:themeColor="text1"/>
          <w:sz w:val="28"/>
          <w:szCs w:val="28"/>
          <w:lang w:val="uk-UA"/>
        </w:rPr>
        <w:t>когортних</w:t>
      </w:r>
      <w:proofErr w:type="spellEnd"/>
      <w:r w:rsidRPr="004626CD">
        <w:rPr>
          <w:rFonts w:ascii="Times New Roman" w:eastAsia="Times New Roman" w:hAnsi="Times New Roman" w:cs="Times New Roman"/>
          <w:color w:val="000000" w:themeColor="text1"/>
          <w:sz w:val="28"/>
          <w:szCs w:val="28"/>
          <w:lang w:val="uk-UA"/>
        </w:rPr>
        <w:t xml:space="preserve"> досліджень було створено міжнародний консенсус з лікування акромегалії (2000 р., нова редакція 2009 р.) і запропоновані критерії адекватного клініко-біохімічного контролю захворювання. У переважної більшості країн Європи та Північної Америки діагностика акромегалії та лікування цих хворих здійснюється за рахунок коштів державних бюджетів або в межах страхової медицини.</w:t>
      </w:r>
    </w:p>
    <w:p w:rsidR="00AB142B" w:rsidRPr="004626CD" w:rsidRDefault="00AB142B" w:rsidP="00AB142B">
      <w:pPr>
        <w:spacing w:after="0" w:line="240" w:lineRule="auto"/>
        <w:ind w:firstLine="720"/>
        <w:jc w:val="both"/>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rPr>
        <w:lastRenderedPageBreak/>
        <w:t xml:space="preserve">На сьогодні існує декілька методів терапії акромегалії, серед яких найбільшої уваги з </w:t>
      </w:r>
      <w:proofErr w:type="spellStart"/>
      <w:r w:rsidRPr="004626CD">
        <w:rPr>
          <w:rFonts w:ascii="Times New Roman" w:eastAsia="Times New Roman" w:hAnsi="Times New Roman" w:cs="Times New Roman"/>
          <w:color w:val="000000" w:themeColor="text1"/>
          <w:sz w:val="28"/>
          <w:szCs w:val="28"/>
          <w:lang w:val="uk-UA"/>
        </w:rPr>
        <w:t>фармакоекономічної</w:t>
      </w:r>
      <w:proofErr w:type="spellEnd"/>
      <w:r w:rsidRPr="004626CD">
        <w:rPr>
          <w:rFonts w:ascii="Times New Roman" w:eastAsia="Times New Roman" w:hAnsi="Times New Roman" w:cs="Times New Roman"/>
          <w:color w:val="000000" w:themeColor="text1"/>
          <w:sz w:val="28"/>
          <w:szCs w:val="28"/>
          <w:lang w:val="uk-UA"/>
        </w:rPr>
        <w:t xml:space="preserve"> точки зору заслуговує медикаментозне лікування аналогами </w:t>
      </w:r>
      <w:proofErr w:type="spellStart"/>
      <w:r w:rsidRPr="004626CD">
        <w:rPr>
          <w:rFonts w:ascii="Times New Roman" w:eastAsia="Times New Roman" w:hAnsi="Times New Roman" w:cs="Times New Roman"/>
          <w:color w:val="000000" w:themeColor="text1"/>
          <w:sz w:val="28"/>
          <w:szCs w:val="28"/>
          <w:lang w:val="uk-UA"/>
        </w:rPr>
        <w:t>соматостатинів</w:t>
      </w:r>
      <w:proofErr w:type="spellEnd"/>
      <w:r w:rsidRPr="004626CD">
        <w:rPr>
          <w:rFonts w:ascii="Times New Roman" w:eastAsia="Times New Roman" w:hAnsi="Times New Roman" w:cs="Times New Roman"/>
          <w:color w:val="000000" w:themeColor="text1"/>
          <w:sz w:val="28"/>
          <w:szCs w:val="28"/>
          <w:lang w:val="uk-UA"/>
        </w:rPr>
        <w:t xml:space="preserve"> (АСС), оскільки значна кількість пацієнтів потребують </w:t>
      </w:r>
      <w:proofErr w:type="spellStart"/>
      <w:r w:rsidRPr="004626CD">
        <w:rPr>
          <w:rFonts w:ascii="Times New Roman" w:eastAsia="Times New Roman" w:hAnsi="Times New Roman" w:cs="Times New Roman"/>
          <w:color w:val="000000" w:themeColor="text1"/>
          <w:sz w:val="28"/>
          <w:szCs w:val="28"/>
          <w:lang w:val="uk-UA"/>
        </w:rPr>
        <w:t>пожиттєве</w:t>
      </w:r>
      <w:proofErr w:type="spellEnd"/>
      <w:r w:rsidRPr="004626CD">
        <w:rPr>
          <w:rFonts w:ascii="Times New Roman" w:eastAsia="Times New Roman" w:hAnsi="Times New Roman" w:cs="Times New Roman"/>
          <w:color w:val="000000" w:themeColor="text1"/>
          <w:sz w:val="28"/>
          <w:szCs w:val="28"/>
          <w:lang w:val="uk-UA"/>
        </w:rPr>
        <w:t xml:space="preserve"> лікування. Дані про клінічну ефективність АСС, доказова властивість зменшувати розміри пухлини гіпофіза, що сприяє передопераційній підготовці пацієнтів, ефективність у відношенні контролю клінічних та біохімічних маркерів захворювання, у випадку наявності протипоказань до операції чи при розвитку рецидиву в післяопераційному періоді, визначили місце АС як препаратів «першої лінії» при медикаментозному лікуванні акромегалії, як при первинній терапії, так і в комбінації з іншими методами лікування цього захворювання.</w:t>
      </w:r>
    </w:p>
    <w:p w:rsidR="00AB142B" w:rsidRPr="004626CD" w:rsidRDefault="00AB142B" w:rsidP="00AB142B">
      <w:pPr>
        <w:spacing w:after="0" w:line="240" w:lineRule="auto"/>
        <w:ind w:firstLine="720"/>
        <w:jc w:val="both"/>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rPr>
        <w:t xml:space="preserve">Профіль побічних явищ при застосуванні пролонгованих аналогів </w:t>
      </w:r>
      <w:proofErr w:type="spellStart"/>
      <w:r w:rsidRPr="004626CD">
        <w:rPr>
          <w:rFonts w:ascii="Times New Roman" w:eastAsia="Times New Roman" w:hAnsi="Times New Roman" w:cs="Times New Roman"/>
          <w:color w:val="000000" w:themeColor="text1"/>
          <w:sz w:val="28"/>
          <w:szCs w:val="28"/>
          <w:lang w:val="uk-UA"/>
        </w:rPr>
        <w:t>соматостатину</w:t>
      </w:r>
      <w:proofErr w:type="spellEnd"/>
      <w:r w:rsidRPr="004626CD">
        <w:rPr>
          <w:rFonts w:ascii="Times New Roman" w:eastAsia="Times New Roman" w:hAnsi="Times New Roman" w:cs="Times New Roman"/>
          <w:color w:val="000000" w:themeColor="text1"/>
          <w:sz w:val="28"/>
          <w:szCs w:val="28"/>
          <w:lang w:val="uk-UA"/>
        </w:rPr>
        <w:t xml:space="preserve"> є добре вивченим та прогнозованим, у порівнянні з іншими схемами терапії. При цьому, відповідно, досягається економія коштів на лікування можливих побічних явищ через їх передбачуваність та відомі показники частоти виникнення.</w:t>
      </w:r>
    </w:p>
    <w:p w:rsidR="00AB142B" w:rsidRPr="004626CD" w:rsidRDefault="00AB142B" w:rsidP="00AB142B">
      <w:pPr>
        <w:spacing w:after="0" w:line="240" w:lineRule="auto"/>
        <w:ind w:firstLine="720"/>
        <w:jc w:val="both"/>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rPr>
        <w:t xml:space="preserve">Зважаючи на високу доведену ефективність та добре вивчений профіль безпеки аналогів </w:t>
      </w:r>
      <w:proofErr w:type="spellStart"/>
      <w:r w:rsidRPr="004626CD">
        <w:rPr>
          <w:rFonts w:ascii="Times New Roman" w:eastAsia="Times New Roman" w:hAnsi="Times New Roman" w:cs="Times New Roman"/>
          <w:color w:val="000000" w:themeColor="text1"/>
          <w:sz w:val="28"/>
          <w:szCs w:val="28"/>
          <w:lang w:val="uk-UA"/>
        </w:rPr>
        <w:t>соматостатину</w:t>
      </w:r>
      <w:proofErr w:type="spellEnd"/>
      <w:r w:rsidRPr="004626CD">
        <w:rPr>
          <w:rFonts w:ascii="Times New Roman" w:eastAsia="Times New Roman" w:hAnsi="Times New Roman" w:cs="Times New Roman"/>
          <w:color w:val="000000" w:themeColor="text1"/>
          <w:sz w:val="28"/>
          <w:szCs w:val="28"/>
          <w:lang w:val="uk-UA"/>
        </w:rPr>
        <w:t xml:space="preserve"> пролонгованої дії (</w:t>
      </w:r>
      <w:proofErr w:type="spellStart"/>
      <w:r w:rsidRPr="004626CD">
        <w:rPr>
          <w:rFonts w:ascii="Times New Roman" w:eastAsia="Times New Roman" w:hAnsi="Times New Roman" w:cs="Times New Roman"/>
          <w:color w:val="000000" w:themeColor="text1"/>
          <w:sz w:val="28"/>
          <w:szCs w:val="28"/>
          <w:lang w:val="uk-UA"/>
        </w:rPr>
        <w:t>Октреотид</w:t>
      </w:r>
      <w:proofErr w:type="spellEnd"/>
      <w:r w:rsidRPr="004626CD">
        <w:rPr>
          <w:rFonts w:ascii="Times New Roman" w:eastAsia="Times New Roman" w:hAnsi="Times New Roman" w:cs="Times New Roman"/>
          <w:color w:val="000000" w:themeColor="text1"/>
          <w:sz w:val="28"/>
          <w:szCs w:val="28"/>
          <w:lang w:val="uk-UA"/>
        </w:rPr>
        <w:t xml:space="preserve">, </w:t>
      </w:r>
      <w:proofErr w:type="spellStart"/>
      <w:r w:rsidRPr="004626CD">
        <w:rPr>
          <w:rFonts w:ascii="Times New Roman" w:eastAsia="Times New Roman" w:hAnsi="Times New Roman" w:cs="Times New Roman"/>
          <w:color w:val="000000" w:themeColor="text1"/>
          <w:sz w:val="28"/>
          <w:szCs w:val="28"/>
          <w:lang w:val="uk-UA"/>
        </w:rPr>
        <w:t>Лантреотид</w:t>
      </w:r>
      <w:proofErr w:type="spellEnd"/>
      <w:r w:rsidRPr="004626CD">
        <w:rPr>
          <w:rFonts w:ascii="Times New Roman" w:eastAsia="Times New Roman" w:hAnsi="Times New Roman" w:cs="Times New Roman"/>
          <w:color w:val="000000" w:themeColor="text1"/>
          <w:sz w:val="28"/>
          <w:szCs w:val="28"/>
          <w:lang w:val="uk-UA"/>
        </w:rPr>
        <w:t>), а також медичну та соціальну значимість рідкісних (</w:t>
      </w:r>
      <w:proofErr w:type="spellStart"/>
      <w:r w:rsidRPr="004626CD">
        <w:rPr>
          <w:rFonts w:ascii="Times New Roman" w:eastAsia="Times New Roman" w:hAnsi="Times New Roman" w:cs="Times New Roman"/>
          <w:color w:val="000000" w:themeColor="text1"/>
          <w:sz w:val="28"/>
          <w:szCs w:val="28"/>
          <w:lang w:val="uk-UA"/>
        </w:rPr>
        <w:t>орфанних</w:t>
      </w:r>
      <w:proofErr w:type="spellEnd"/>
      <w:r w:rsidRPr="004626CD">
        <w:rPr>
          <w:rFonts w:ascii="Times New Roman" w:eastAsia="Times New Roman" w:hAnsi="Times New Roman" w:cs="Times New Roman"/>
          <w:color w:val="000000" w:themeColor="text1"/>
          <w:sz w:val="28"/>
          <w:szCs w:val="28"/>
          <w:lang w:val="uk-UA"/>
        </w:rPr>
        <w:t>) захворювань в Україні, застосування їх для лікування хворих на акромегалію є клінічно та економічно обґрунтованим і раціональним з огляду на використання обмежених фінансових та інших ресурсів.</w:t>
      </w:r>
    </w:p>
    <w:p w:rsidR="00AB142B" w:rsidRPr="004626CD" w:rsidRDefault="00AB142B" w:rsidP="00AB142B">
      <w:pPr>
        <w:spacing w:after="0" w:line="240" w:lineRule="auto"/>
        <w:ind w:firstLine="720"/>
        <w:jc w:val="both"/>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rPr>
        <w:t xml:space="preserve">Виходячи з </w:t>
      </w:r>
      <w:proofErr w:type="spellStart"/>
      <w:r w:rsidRPr="004626CD">
        <w:rPr>
          <w:rFonts w:ascii="Times New Roman" w:eastAsia="Times New Roman" w:hAnsi="Times New Roman" w:cs="Times New Roman"/>
          <w:color w:val="000000" w:themeColor="text1"/>
          <w:sz w:val="28"/>
          <w:szCs w:val="28"/>
          <w:lang w:val="uk-UA"/>
        </w:rPr>
        <w:t>фармакоекономічних</w:t>
      </w:r>
      <w:proofErr w:type="spellEnd"/>
      <w:r w:rsidRPr="004626CD">
        <w:rPr>
          <w:rFonts w:ascii="Times New Roman" w:eastAsia="Times New Roman" w:hAnsi="Times New Roman" w:cs="Times New Roman"/>
          <w:color w:val="000000" w:themeColor="text1"/>
          <w:sz w:val="28"/>
          <w:szCs w:val="28"/>
          <w:lang w:val="uk-UA"/>
        </w:rPr>
        <w:t xml:space="preserve"> показників. найдешевшою зареєстрованою формою випуску даних препаратів є </w:t>
      </w:r>
      <w:proofErr w:type="spellStart"/>
      <w:r w:rsidRPr="004626CD">
        <w:rPr>
          <w:rFonts w:ascii="Times New Roman" w:eastAsia="Times New Roman" w:hAnsi="Times New Roman" w:cs="Times New Roman"/>
          <w:color w:val="000000" w:themeColor="text1"/>
          <w:sz w:val="28"/>
          <w:szCs w:val="28"/>
          <w:lang w:val="uk-UA"/>
        </w:rPr>
        <w:t>Соматулін</w:t>
      </w:r>
      <w:proofErr w:type="spellEnd"/>
      <w:r w:rsidRPr="004626CD">
        <w:rPr>
          <w:rFonts w:ascii="Times New Roman" w:eastAsia="Times New Roman" w:hAnsi="Times New Roman" w:cs="Times New Roman"/>
          <w:color w:val="000000" w:themeColor="text1"/>
          <w:sz w:val="28"/>
          <w:szCs w:val="28"/>
          <w:lang w:val="uk-UA"/>
        </w:rPr>
        <w:t xml:space="preserve"> </w:t>
      </w:r>
      <w:proofErr w:type="spellStart"/>
      <w:r w:rsidRPr="004626CD">
        <w:rPr>
          <w:rFonts w:ascii="Times New Roman" w:eastAsia="Times New Roman" w:hAnsi="Times New Roman" w:cs="Times New Roman"/>
          <w:color w:val="000000" w:themeColor="text1"/>
          <w:sz w:val="28"/>
          <w:szCs w:val="28"/>
          <w:lang w:val="uk-UA"/>
        </w:rPr>
        <w:t>Аутожель</w:t>
      </w:r>
      <w:proofErr w:type="spellEnd"/>
      <w:r w:rsidRPr="004626CD">
        <w:rPr>
          <w:rFonts w:ascii="Times New Roman" w:eastAsia="Times New Roman" w:hAnsi="Times New Roman" w:cs="Times New Roman"/>
          <w:color w:val="000000" w:themeColor="text1"/>
          <w:sz w:val="28"/>
          <w:szCs w:val="28"/>
          <w:lang w:val="uk-UA"/>
        </w:rPr>
        <w:t xml:space="preserve"> 120 мг, що вводиться 1 раз у 8 тижнів, в перерахунку на 1 хворого 6 шприців/рік. Ціна однієї упаковки 30,0 тис. грн на рік – 180,0 тис. грн, що в перерахунку на 12 пацієнтів становить 2 160,0  тис. грн / рік.</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proofErr w:type="spellStart"/>
      <w:r w:rsidRPr="004626CD">
        <w:rPr>
          <w:rFonts w:ascii="Times New Roman" w:hAnsi="Times New Roman" w:cs="Times New Roman"/>
          <w:b/>
          <w:color w:val="000000" w:themeColor="text1"/>
          <w:sz w:val="28"/>
          <w:szCs w:val="28"/>
          <w:lang w:val="uk-UA"/>
        </w:rPr>
        <w:t>Фенілкетонурія</w:t>
      </w:r>
      <w:proofErr w:type="spellEnd"/>
      <w:r w:rsidRPr="004626CD">
        <w:rPr>
          <w:rFonts w:ascii="Times New Roman" w:hAnsi="Times New Roman" w:cs="Times New Roman"/>
          <w:b/>
          <w:color w:val="000000" w:themeColor="text1"/>
          <w:sz w:val="28"/>
          <w:szCs w:val="28"/>
          <w:lang w:val="uk-UA"/>
        </w:rPr>
        <w:t xml:space="preserve"> (ФКУ)</w:t>
      </w:r>
      <w:r w:rsidRPr="004626CD">
        <w:rPr>
          <w:rFonts w:ascii="Times New Roman" w:hAnsi="Times New Roman" w:cs="Times New Roman"/>
          <w:color w:val="000000" w:themeColor="text1"/>
          <w:sz w:val="28"/>
          <w:szCs w:val="28"/>
          <w:lang w:val="uk-UA"/>
        </w:rPr>
        <w:t xml:space="preserve"> – це важке спадкове порушення обміну амінокислот з аутосомно-рецесивним типом успадкування, яке зустрічається з частотою від 1:6000 до 1:10000 новонароджених. У результаті мутації в гені </w:t>
      </w:r>
      <w:proofErr w:type="spellStart"/>
      <w:r w:rsidRPr="004626CD">
        <w:rPr>
          <w:rFonts w:ascii="Times New Roman" w:hAnsi="Times New Roman" w:cs="Times New Roman"/>
          <w:color w:val="000000" w:themeColor="text1"/>
          <w:sz w:val="28"/>
          <w:szCs w:val="28"/>
          <w:lang w:val="uk-UA"/>
        </w:rPr>
        <w:t>фенілалнінгідроксилази</w:t>
      </w:r>
      <w:proofErr w:type="spellEnd"/>
      <w:r w:rsidRPr="004626CD">
        <w:rPr>
          <w:rFonts w:ascii="Times New Roman" w:hAnsi="Times New Roman" w:cs="Times New Roman"/>
          <w:color w:val="000000" w:themeColor="text1"/>
          <w:sz w:val="28"/>
          <w:szCs w:val="28"/>
          <w:lang w:val="uk-UA"/>
        </w:rPr>
        <w:t xml:space="preserve"> виникає порушення процесу утилізації амінокислоти фенілаланіну. Підвищення концентрації фенілаланіну призводить до раннього формування у дітей розумової відсталості помірного або важкого ступеня. ФКУ діагностується при проведенні </w:t>
      </w:r>
      <w:proofErr w:type="spellStart"/>
      <w:r w:rsidRPr="004626CD">
        <w:rPr>
          <w:rFonts w:ascii="Times New Roman" w:hAnsi="Times New Roman" w:cs="Times New Roman"/>
          <w:color w:val="000000" w:themeColor="text1"/>
          <w:sz w:val="28"/>
          <w:szCs w:val="28"/>
          <w:lang w:val="uk-UA"/>
        </w:rPr>
        <w:t>неонатального</w:t>
      </w:r>
      <w:proofErr w:type="spellEnd"/>
      <w:r w:rsidRPr="004626CD">
        <w:rPr>
          <w:rFonts w:ascii="Times New Roman" w:hAnsi="Times New Roman" w:cs="Times New Roman"/>
          <w:color w:val="000000" w:themeColor="text1"/>
          <w:sz w:val="28"/>
          <w:szCs w:val="28"/>
          <w:lang w:val="uk-UA"/>
        </w:rPr>
        <w:t xml:space="preserve"> скринінгу і одразу після підтвердження діагнозу (ре-тест) необхідно призначити лікування (до появи клінічних ознак захворювання).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ab/>
        <w:t>Єдиним і ефективним методом лікування ФКУ є дієтотерапія з використанням лікувальних продуктів без фенілаланіну, але з повноцінним вмістом інших амінокислот, що дозволяє збалансувати відсутність в раціоні дітей з ФКУ ту кількість білка натурального походження, яку необхідно вилучити, щоб запобігати розвитку захворювання.</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ab/>
        <w:t xml:space="preserve">Спеціальні продукти лікувального харчування – це гідролізати білка.  Дієтотерапія направлена на корекцію патологічних симптомів з боку органів та систем та підтримку відповідної якості життя; повинна розпочатись своєчасно і проводитись регулярно з жорстким дотриманням розрахунків вікової потреби в білку залежно від віку та ваги дитини, під наглядом лікаря генетика. Хворі повинні отримувати лікувальне харчування від моменту діагностики при </w:t>
      </w:r>
      <w:proofErr w:type="spellStart"/>
      <w:r w:rsidRPr="004626CD">
        <w:rPr>
          <w:rFonts w:ascii="Times New Roman" w:hAnsi="Times New Roman" w:cs="Times New Roman"/>
          <w:color w:val="000000" w:themeColor="text1"/>
          <w:sz w:val="28"/>
          <w:szCs w:val="28"/>
          <w:lang w:val="uk-UA"/>
        </w:rPr>
        <w:lastRenderedPageBreak/>
        <w:t>неонатальному</w:t>
      </w:r>
      <w:proofErr w:type="spellEnd"/>
      <w:r w:rsidRPr="004626CD">
        <w:rPr>
          <w:rFonts w:ascii="Times New Roman" w:hAnsi="Times New Roman" w:cs="Times New Roman"/>
          <w:color w:val="000000" w:themeColor="text1"/>
          <w:sz w:val="28"/>
          <w:szCs w:val="28"/>
          <w:lang w:val="uk-UA"/>
        </w:rPr>
        <w:t xml:space="preserve"> скринінгу, протягом всього періоду дитинства, в підлітковому та дорослому віці, що дозволяє інтегрувати людину в повноцінне суспільне життя.</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ab/>
        <w:t xml:space="preserve">Несвоєчасний початок отримання лікувального харчування або нерегулярне вживання його призводять до тяжкої </w:t>
      </w:r>
      <w:proofErr w:type="spellStart"/>
      <w:r w:rsidRPr="004626CD">
        <w:rPr>
          <w:rFonts w:ascii="Times New Roman" w:hAnsi="Times New Roman" w:cs="Times New Roman"/>
          <w:color w:val="000000" w:themeColor="text1"/>
          <w:sz w:val="28"/>
          <w:szCs w:val="28"/>
          <w:lang w:val="uk-UA"/>
        </w:rPr>
        <w:t>інвалідизації</w:t>
      </w:r>
      <w:proofErr w:type="spellEnd"/>
      <w:r w:rsidRPr="004626CD">
        <w:rPr>
          <w:rFonts w:ascii="Times New Roman" w:hAnsi="Times New Roman" w:cs="Times New Roman"/>
          <w:color w:val="000000" w:themeColor="text1"/>
          <w:sz w:val="28"/>
          <w:szCs w:val="28"/>
          <w:lang w:val="uk-UA"/>
        </w:rPr>
        <w:t xml:space="preserve"> дитини з неможливістю її наступної медико-соціальної реабілітації.</w:t>
      </w: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lang w:val="uk-UA"/>
        </w:rPr>
      </w:pPr>
      <w:r w:rsidRPr="004626CD">
        <w:rPr>
          <w:rFonts w:ascii="Times New Roman" w:hAnsi="Times New Roman" w:cs="Times New Roman"/>
          <w:color w:val="000000" w:themeColor="text1"/>
          <w:sz w:val="28"/>
          <w:szCs w:val="28"/>
          <w:lang w:val="uk-UA"/>
        </w:rPr>
        <w:t>Формування потреби в лікувальному харчуванні відбувається з використанням Уніфікованого клінічного протоколу первинної, вторинної (спеціалізованої) та третинної (високоспеціалізованої) медичної допомоги «</w:t>
      </w:r>
      <w:proofErr w:type="spellStart"/>
      <w:r w:rsidRPr="004626CD">
        <w:rPr>
          <w:rFonts w:ascii="Times New Roman" w:hAnsi="Times New Roman" w:cs="Times New Roman"/>
          <w:color w:val="000000" w:themeColor="text1"/>
          <w:sz w:val="28"/>
          <w:szCs w:val="28"/>
          <w:lang w:val="uk-UA"/>
        </w:rPr>
        <w:t>Фенілкетонурія</w:t>
      </w:r>
      <w:proofErr w:type="spellEnd"/>
      <w:r w:rsidRPr="004626CD">
        <w:rPr>
          <w:rFonts w:ascii="Times New Roman" w:hAnsi="Times New Roman" w:cs="Times New Roman"/>
          <w:color w:val="000000" w:themeColor="text1"/>
          <w:sz w:val="28"/>
          <w:szCs w:val="28"/>
          <w:lang w:val="uk-UA"/>
        </w:rPr>
        <w:t xml:space="preserve"> та інші </w:t>
      </w:r>
      <w:proofErr w:type="spellStart"/>
      <w:r w:rsidRPr="004626CD">
        <w:rPr>
          <w:rFonts w:ascii="Times New Roman" w:hAnsi="Times New Roman" w:cs="Times New Roman"/>
          <w:color w:val="000000" w:themeColor="text1"/>
          <w:sz w:val="28"/>
          <w:szCs w:val="28"/>
          <w:lang w:val="uk-UA"/>
        </w:rPr>
        <w:t>гіперфенілалнінемії</w:t>
      </w:r>
      <w:proofErr w:type="spellEnd"/>
      <w:r w:rsidRPr="004626CD">
        <w:rPr>
          <w:rFonts w:ascii="Times New Roman" w:hAnsi="Times New Roman" w:cs="Times New Roman"/>
          <w:color w:val="000000" w:themeColor="text1"/>
          <w:sz w:val="28"/>
          <w:szCs w:val="28"/>
          <w:lang w:val="uk-UA"/>
        </w:rPr>
        <w:t xml:space="preserve">», затвердженого наказом Міністерства охорони здоров’я України від 19 листопада 2015 року № 760 та </w:t>
      </w:r>
      <w:r w:rsidRPr="004626CD">
        <w:rPr>
          <w:rFonts w:ascii="Times New Roman" w:hAnsi="Times New Roman" w:cs="Times New Roman"/>
          <w:bCs/>
          <w:color w:val="000000" w:themeColor="text1"/>
          <w:sz w:val="28"/>
          <w:szCs w:val="28"/>
          <w:lang w:val="uk-UA" w:eastAsia="ru-RU"/>
        </w:rPr>
        <w:t xml:space="preserve">«Методичних рекомендацій планування та розрахунку потреби у продуктах </w:t>
      </w:r>
      <w:r w:rsidRPr="004626CD">
        <w:rPr>
          <w:rFonts w:ascii="Times New Roman" w:hAnsi="Times New Roman" w:cs="Times New Roman"/>
          <w:color w:val="000000" w:themeColor="text1"/>
          <w:sz w:val="28"/>
          <w:szCs w:val="28"/>
          <w:lang w:val="uk-UA"/>
        </w:rPr>
        <w:t xml:space="preserve">спеціального харчування для лікування хворих на </w:t>
      </w:r>
      <w:proofErr w:type="spellStart"/>
      <w:r w:rsidRPr="004626CD">
        <w:rPr>
          <w:rFonts w:ascii="Times New Roman" w:hAnsi="Times New Roman" w:cs="Times New Roman"/>
          <w:color w:val="000000" w:themeColor="text1"/>
          <w:sz w:val="28"/>
          <w:szCs w:val="28"/>
          <w:lang w:val="uk-UA"/>
        </w:rPr>
        <w:t>фенілкетонурію</w:t>
      </w:r>
      <w:proofErr w:type="spellEnd"/>
      <w:r w:rsidRPr="004626CD">
        <w:rPr>
          <w:rFonts w:ascii="Times New Roman" w:hAnsi="Times New Roman" w:cs="Times New Roman"/>
          <w:color w:val="000000" w:themeColor="text1"/>
          <w:sz w:val="28"/>
          <w:szCs w:val="28"/>
          <w:lang w:val="uk-UA"/>
        </w:rPr>
        <w:t>», затверджених наказом МОЗ України від 17.12.2019 № 2498  «</w:t>
      </w:r>
      <w:r w:rsidRPr="004626CD">
        <w:rPr>
          <w:rFonts w:ascii="Times New Roman" w:hAnsi="Times New Roman" w:cs="Times New Roman"/>
          <w:bCs/>
          <w:color w:val="000000" w:themeColor="text1"/>
          <w:sz w:val="28"/>
          <w:szCs w:val="28"/>
          <w:lang w:val="uk-UA"/>
        </w:rPr>
        <w:t>Про затвердження методичних рекомендацій з планування та розрахунку потреби в лікарських засобах, продуктах спеціального харчування та виробах медичного призначення, що закуповуються за рахунок коштів державного та місцевого бюджетів».</w:t>
      </w: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До віку 3-х років (11 місяців) забезпечення лікувальним харчуванням відбувається за  рахунок коштів державного бюджету. З віку 3-х років (3 роки 11 місяців) – за рахунок місцевих бюджетів.</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bCs/>
          <w:color w:val="000000" w:themeColor="text1"/>
          <w:sz w:val="28"/>
          <w:szCs w:val="28"/>
          <w:lang w:val="uk-UA"/>
        </w:rPr>
        <w:t>Середньорічна потреба в лікувальному білку розрахована в залежності від вікової категорії хворих.</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proofErr w:type="spellStart"/>
      <w:r w:rsidRPr="004626CD">
        <w:rPr>
          <w:rFonts w:ascii="Times New Roman" w:hAnsi="Times New Roman" w:cs="Times New Roman"/>
          <w:b/>
          <w:color w:val="000000" w:themeColor="text1"/>
          <w:sz w:val="28"/>
          <w:szCs w:val="28"/>
          <w:lang w:val="uk-UA"/>
        </w:rPr>
        <w:t>Анкілозуючий</w:t>
      </w:r>
      <w:proofErr w:type="spellEnd"/>
      <w:r w:rsidRPr="004626CD">
        <w:rPr>
          <w:rFonts w:ascii="Times New Roman" w:hAnsi="Times New Roman" w:cs="Times New Roman"/>
          <w:b/>
          <w:color w:val="000000" w:themeColor="text1"/>
          <w:sz w:val="28"/>
          <w:szCs w:val="28"/>
          <w:lang w:val="uk-UA"/>
        </w:rPr>
        <w:t xml:space="preserve"> спондилоартрит</w:t>
      </w:r>
      <w:r w:rsidRPr="004626CD">
        <w:rPr>
          <w:rFonts w:ascii="Times New Roman" w:hAnsi="Times New Roman" w:cs="Times New Roman"/>
          <w:color w:val="000000" w:themeColor="text1"/>
          <w:sz w:val="28"/>
          <w:szCs w:val="28"/>
          <w:lang w:val="uk-UA"/>
        </w:rPr>
        <w:t xml:space="preserve">.  Група </w:t>
      </w:r>
      <w:proofErr w:type="spellStart"/>
      <w:r w:rsidRPr="004626CD">
        <w:rPr>
          <w:rFonts w:ascii="Times New Roman" w:hAnsi="Times New Roman" w:cs="Times New Roman"/>
          <w:color w:val="000000" w:themeColor="text1"/>
          <w:sz w:val="28"/>
          <w:szCs w:val="28"/>
          <w:lang w:val="uk-UA"/>
        </w:rPr>
        <w:t>спондилоартропатій</w:t>
      </w:r>
      <w:proofErr w:type="spellEnd"/>
      <w:r w:rsidRPr="004626CD">
        <w:rPr>
          <w:rFonts w:ascii="Times New Roman" w:hAnsi="Times New Roman" w:cs="Times New Roman"/>
          <w:color w:val="000000" w:themeColor="text1"/>
          <w:sz w:val="28"/>
          <w:szCs w:val="28"/>
          <w:lang w:val="uk-UA"/>
        </w:rPr>
        <w:t xml:space="preserve">, в тому числі, </w:t>
      </w:r>
      <w:proofErr w:type="spellStart"/>
      <w:r w:rsidRPr="004626CD">
        <w:rPr>
          <w:rFonts w:ascii="Times New Roman" w:hAnsi="Times New Roman" w:cs="Times New Roman"/>
          <w:color w:val="000000" w:themeColor="text1"/>
          <w:sz w:val="28"/>
          <w:szCs w:val="28"/>
          <w:lang w:val="uk-UA"/>
        </w:rPr>
        <w:t>Анкілозуючий</w:t>
      </w:r>
      <w:proofErr w:type="spellEnd"/>
      <w:r w:rsidRPr="004626CD">
        <w:rPr>
          <w:rFonts w:ascii="Times New Roman" w:hAnsi="Times New Roman" w:cs="Times New Roman"/>
          <w:color w:val="000000" w:themeColor="text1"/>
          <w:sz w:val="28"/>
          <w:szCs w:val="28"/>
          <w:lang w:val="uk-UA"/>
        </w:rPr>
        <w:t xml:space="preserve"> спондилоартрит  – це група захворювань, яка обмежує рухливість пацієнта та призводить до </w:t>
      </w:r>
      <w:proofErr w:type="spellStart"/>
      <w:r w:rsidRPr="004626CD">
        <w:rPr>
          <w:rFonts w:ascii="Times New Roman" w:hAnsi="Times New Roman" w:cs="Times New Roman"/>
          <w:color w:val="000000" w:themeColor="text1"/>
          <w:sz w:val="28"/>
          <w:szCs w:val="28"/>
          <w:lang w:val="uk-UA"/>
        </w:rPr>
        <w:t>інвалідизації</w:t>
      </w:r>
      <w:proofErr w:type="spellEnd"/>
      <w:r w:rsidRPr="004626CD">
        <w:rPr>
          <w:rFonts w:ascii="Times New Roman" w:hAnsi="Times New Roman" w:cs="Times New Roman"/>
          <w:color w:val="000000" w:themeColor="text1"/>
          <w:sz w:val="28"/>
          <w:szCs w:val="28"/>
          <w:lang w:val="uk-UA"/>
        </w:rPr>
        <w:t xml:space="preserve"> в залежності від швидкості прогресування. Нестероїдні протизапальні препарати та </w:t>
      </w:r>
      <w:proofErr w:type="spellStart"/>
      <w:r w:rsidRPr="004626CD">
        <w:rPr>
          <w:rFonts w:ascii="Times New Roman" w:hAnsi="Times New Roman" w:cs="Times New Roman"/>
          <w:color w:val="000000" w:themeColor="text1"/>
          <w:sz w:val="28"/>
          <w:szCs w:val="28"/>
          <w:lang w:val="uk-UA"/>
        </w:rPr>
        <w:t>кортикостероїдні</w:t>
      </w:r>
      <w:proofErr w:type="spellEnd"/>
      <w:r w:rsidRPr="004626CD">
        <w:rPr>
          <w:rFonts w:ascii="Times New Roman" w:hAnsi="Times New Roman" w:cs="Times New Roman"/>
          <w:color w:val="000000" w:themeColor="text1"/>
          <w:sz w:val="28"/>
          <w:szCs w:val="28"/>
          <w:lang w:val="uk-UA"/>
        </w:rPr>
        <w:t xml:space="preserve"> препарати не контролюють процес  та можуть призводити до серйозних побічних ускладнень. Для досягнення ремісії або контролю прогресу захворювання ефективними препаратами є: </w:t>
      </w:r>
      <w:proofErr w:type="spellStart"/>
      <w:r w:rsidRPr="004626CD">
        <w:rPr>
          <w:rFonts w:ascii="Times New Roman" w:hAnsi="Times New Roman" w:cs="Times New Roman"/>
          <w:color w:val="000000" w:themeColor="text1"/>
          <w:sz w:val="28"/>
          <w:szCs w:val="28"/>
          <w:lang w:val="uk-UA"/>
        </w:rPr>
        <w:t>Інфліксимаб</w:t>
      </w:r>
      <w:proofErr w:type="spellEnd"/>
      <w:r w:rsidRPr="004626CD">
        <w:rPr>
          <w:rFonts w:ascii="Times New Roman" w:hAnsi="Times New Roman" w:cs="Times New Roman"/>
          <w:color w:val="000000" w:themeColor="text1"/>
          <w:sz w:val="28"/>
          <w:szCs w:val="28"/>
          <w:lang w:val="uk-UA"/>
        </w:rPr>
        <w:t xml:space="preserve">, </w:t>
      </w:r>
      <w:proofErr w:type="spellStart"/>
      <w:r w:rsidRPr="004626CD">
        <w:rPr>
          <w:rFonts w:ascii="Times New Roman" w:hAnsi="Times New Roman" w:cs="Times New Roman"/>
          <w:color w:val="000000" w:themeColor="text1"/>
          <w:sz w:val="28"/>
          <w:szCs w:val="28"/>
          <w:lang w:val="uk-UA"/>
        </w:rPr>
        <w:t>Адалімумаб</w:t>
      </w:r>
      <w:proofErr w:type="spellEnd"/>
      <w:r w:rsidRPr="004626CD">
        <w:rPr>
          <w:rFonts w:ascii="Times New Roman" w:hAnsi="Times New Roman" w:cs="Times New Roman"/>
          <w:color w:val="000000" w:themeColor="text1"/>
          <w:sz w:val="28"/>
          <w:szCs w:val="28"/>
          <w:lang w:val="uk-UA"/>
        </w:rPr>
        <w:t xml:space="preserve">, </w:t>
      </w:r>
      <w:proofErr w:type="spellStart"/>
      <w:r w:rsidRPr="004626CD">
        <w:rPr>
          <w:rFonts w:ascii="Times New Roman" w:hAnsi="Times New Roman" w:cs="Times New Roman"/>
          <w:color w:val="000000" w:themeColor="text1"/>
          <w:sz w:val="28"/>
          <w:szCs w:val="28"/>
          <w:lang w:val="uk-UA"/>
        </w:rPr>
        <w:t>Етанерцепт</w:t>
      </w:r>
      <w:proofErr w:type="spellEnd"/>
      <w:r w:rsidRPr="004626CD">
        <w:rPr>
          <w:rFonts w:ascii="Times New Roman" w:hAnsi="Times New Roman" w:cs="Times New Roman"/>
          <w:color w:val="000000" w:themeColor="text1"/>
          <w:sz w:val="28"/>
          <w:szCs w:val="28"/>
          <w:lang w:val="uk-UA"/>
        </w:rPr>
        <w:t xml:space="preserve">. Вказано три препарати для того, аби можна було замінити лікування у пацієнтів, які мають індивідуальну непереносимість або ефект від препарату недостатній. Ці препарати призначаються пацієнтам, у яких підтверджена відсутність туберкульозу, вірусних гепатитів. Пріоритет </w:t>
      </w:r>
      <w:proofErr w:type="spellStart"/>
      <w:r w:rsidRPr="004626CD">
        <w:rPr>
          <w:rFonts w:ascii="Times New Roman" w:hAnsi="Times New Roman" w:cs="Times New Roman"/>
          <w:color w:val="000000" w:themeColor="text1"/>
          <w:sz w:val="28"/>
          <w:szCs w:val="28"/>
          <w:lang w:val="uk-UA"/>
        </w:rPr>
        <w:t>назначення</w:t>
      </w:r>
      <w:proofErr w:type="spellEnd"/>
      <w:r w:rsidRPr="004626CD">
        <w:rPr>
          <w:rFonts w:ascii="Times New Roman" w:hAnsi="Times New Roman" w:cs="Times New Roman"/>
          <w:color w:val="000000" w:themeColor="text1"/>
          <w:sz w:val="28"/>
          <w:szCs w:val="28"/>
          <w:lang w:val="uk-UA"/>
        </w:rPr>
        <w:t xml:space="preserve">: молодий вік пацієнтів, швидке прогресування хвороби, неконтрольований больовий синдром, висока активність хвороби.                            На сьогодні в області зареєстровано 316 пацієнтів, з них близько 30% - потребують імунобіологічної терапії, у розрахунку на одного пацієнта:                      8 флаконів - </w:t>
      </w:r>
      <w:proofErr w:type="spellStart"/>
      <w:r w:rsidRPr="004626CD">
        <w:rPr>
          <w:rFonts w:ascii="Times New Roman" w:hAnsi="Times New Roman" w:cs="Times New Roman"/>
          <w:color w:val="000000" w:themeColor="text1"/>
          <w:sz w:val="28"/>
          <w:szCs w:val="28"/>
          <w:lang w:val="uk-UA"/>
        </w:rPr>
        <w:t>Інфліксимабу</w:t>
      </w:r>
      <w:proofErr w:type="spellEnd"/>
      <w:r w:rsidRPr="004626CD">
        <w:rPr>
          <w:rFonts w:ascii="Times New Roman" w:hAnsi="Times New Roman" w:cs="Times New Roman"/>
          <w:color w:val="000000" w:themeColor="text1"/>
          <w:sz w:val="28"/>
          <w:szCs w:val="28"/>
          <w:lang w:val="uk-UA"/>
        </w:rPr>
        <w:t xml:space="preserve"> на рік, 24 шприци - </w:t>
      </w:r>
      <w:proofErr w:type="spellStart"/>
      <w:r w:rsidRPr="004626CD">
        <w:rPr>
          <w:rFonts w:ascii="Times New Roman" w:hAnsi="Times New Roman" w:cs="Times New Roman"/>
          <w:color w:val="000000" w:themeColor="text1"/>
          <w:sz w:val="28"/>
          <w:szCs w:val="28"/>
          <w:lang w:val="uk-UA"/>
        </w:rPr>
        <w:t>Адалімумабу</w:t>
      </w:r>
      <w:proofErr w:type="spellEnd"/>
      <w:r w:rsidRPr="004626CD">
        <w:rPr>
          <w:rFonts w:ascii="Times New Roman" w:hAnsi="Times New Roman" w:cs="Times New Roman"/>
          <w:color w:val="000000" w:themeColor="text1"/>
          <w:sz w:val="28"/>
          <w:szCs w:val="28"/>
          <w:lang w:val="uk-UA"/>
        </w:rPr>
        <w:t xml:space="preserve">, 24 шприци – </w:t>
      </w:r>
      <w:proofErr w:type="spellStart"/>
      <w:r w:rsidRPr="004626CD">
        <w:rPr>
          <w:rFonts w:ascii="Times New Roman" w:hAnsi="Times New Roman" w:cs="Times New Roman"/>
          <w:color w:val="000000" w:themeColor="text1"/>
          <w:sz w:val="28"/>
          <w:szCs w:val="28"/>
          <w:lang w:val="uk-UA"/>
        </w:rPr>
        <w:t>Етанерцепта</w:t>
      </w:r>
      <w:proofErr w:type="spellEnd"/>
      <w:r w:rsidRPr="004626CD">
        <w:rPr>
          <w:rFonts w:ascii="Times New Roman" w:hAnsi="Times New Roman" w:cs="Times New Roman"/>
          <w:color w:val="000000" w:themeColor="text1"/>
          <w:sz w:val="28"/>
          <w:szCs w:val="28"/>
          <w:lang w:val="uk-UA"/>
        </w:rPr>
        <w:t>. Також показанням до ІБТ є відсутність відповіді на хворобо-</w:t>
      </w:r>
      <w:proofErr w:type="spellStart"/>
      <w:r w:rsidRPr="004626CD">
        <w:rPr>
          <w:rFonts w:ascii="Times New Roman" w:hAnsi="Times New Roman" w:cs="Times New Roman"/>
          <w:color w:val="000000" w:themeColor="text1"/>
          <w:sz w:val="28"/>
          <w:szCs w:val="28"/>
          <w:lang w:val="uk-UA"/>
        </w:rPr>
        <w:t>модифікуючу</w:t>
      </w:r>
      <w:proofErr w:type="spellEnd"/>
      <w:r w:rsidRPr="004626CD">
        <w:rPr>
          <w:rFonts w:ascii="Times New Roman" w:hAnsi="Times New Roman" w:cs="Times New Roman"/>
          <w:color w:val="000000" w:themeColor="text1"/>
          <w:sz w:val="28"/>
          <w:szCs w:val="28"/>
          <w:lang w:val="uk-UA"/>
        </w:rPr>
        <w:t xml:space="preserve"> терапію на протязі 3-6 місяців. </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Таким чином, реалізація даної Програми дасть можливість закуповувати лікарські засоби та медичні вироби для пацієнтів із </w:t>
      </w:r>
      <w:proofErr w:type="spellStart"/>
      <w:r w:rsidRPr="004626CD">
        <w:rPr>
          <w:rFonts w:ascii="Times New Roman" w:hAnsi="Times New Roman" w:cs="Times New Roman"/>
          <w:color w:val="000000" w:themeColor="text1"/>
          <w:sz w:val="28"/>
          <w:szCs w:val="28"/>
          <w:lang w:val="uk-UA"/>
        </w:rPr>
        <w:t>орфанними</w:t>
      </w:r>
      <w:proofErr w:type="spellEnd"/>
      <w:r w:rsidRPr="004626CD">
        <w:rPr>
          <w:rFonts w:ascii="Times New Roman" w:hAnsi="Times New Roman" w:cs="Times New Roman"/>
          <w:color w:val="000000" w:themeColor="text1"/>
          <w:sz w:val="28"/>
          <w:szCs w:val="28"/>
          <w:lang w:val="uk-UA"/>
        </w:rPr>
        <w:t xml:space="preserve"> захворюваннями за 8 напрямками.</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Ресурсне забезпечення Програми наведено у додатку 2.</w:t>
      </w:r>
    </w:p>
    <w:p w:rsidR="00AB142B" w:rsidRPr="004626CD" w:rsidRDefault="00AB142B" w:rsidP="00AB142B">
      <w:pPr>
        <w:spacing w:after="0" w:line="240" w:lineRule="auto"/>
        <w:jc w:val="both"/>
        <w:rPr>
          <w:rFonts w:ascii="Times New Roman" w:hAnsi="Times New Roman" w:cs="Times New Roman"/>
          <w:i/>
          <w:color w:val="000000" w:themeColor="text1"/>
          <w:sz w:val="28"/>
          <w:szCs w:val="28"/>
          <w:lang w:val="uk-UA"/>
        </w:rPr>
      </w:pPr>
    </w:p>
    <w:p w:rsidR="00AB142B" w:rsidRPr="004626CD" w:rsidRDefault="00AB142B" w:rsidP="00AB142B">
      <w:pPr>
        <w:numPr>
          <w:ilvl w:val="0"/>
          <w:numId w:val="2"/>
        </w:numPr>
        <w:spacing w:after="0" w:line="240" w:lineRule="auto"/>
        <w:ind w:left="0" w:firstLine="426"/>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Строки та етапи виконання Програми</w:t>
      </w:r>
    </w:p>
    <w:p w:rsidR="00AB142B" w:rsidRPr="004626CD" w:rsidRDefault="00AB142B" w:rsidP="00AB142B">
      <w:pPr>
        <w:spacing w:after="0" w:line="240" w:lineRule="auto"/>
        <w:ind w:firstLine="72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Заходи Програми реалізуються щорічно протягом 2023-2025 років.</w:t>
      </w: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numPr>
          <w:ilvl w:val="0"/>
          <w:numId w:val="2"/>
        </w:numPr>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Перелік завдань і заходів Програми та результативні показники</w:t>
      </w:r>
    </w:p>
    <w:p w:rsidR="00AB142B" w:rsidRPr="004626CD" w:rsidRDefault="00AB142B" w:rsidP="00AB142B">
      <w:pPr>
        <w:spacing w:after="0" w:line="240" w:lineRule="auto"/>
        <w:rPr>
          <w:rFonts w:ascii="Times New Roman" w:hAnsi="Times New Roman" w:cs="Times New Roman"/>
          <w:b/>
          <w:i/>
          <w:color w:val="000000" w:themeColor="text1"/>
          <w:sz w:val="28"/>
          <w:szCs w:val="28"/>
          <w:lang w:val="uk-UA"/>
        </w:rPr>
      </w:pP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highlight w:val="yellow"/>
          <w:lang w:val="uk-UA"/>
        </w:rPr>
      </w:pPr>
      <w:r w:rsidRPr="004626CD">
        <w:rPr>
          <w:rFonts w:ascii="Times New Roman" w:hAnsi="Times New Roman" w:cs="Times New Roman"/>
          <w:color w:val="000000" w:themeColor="text1"/>
          <w:sz w:val="28"/>
          <w:szCs w:val="28"/>
          <w:lang w:val="uk-UA"/>
        </w:rPr>
        <w:t>Для досягнення визначеної цією Програмою мети необхідно забезпечити реалізацію наступних завдань:</w:t>
      </w: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зниження рівня смертності від </w:t>
      </w:r>
      <w:proofErr w:type="spellStart"/>
      <w:r w:rsidRPr="004626CD">
        <w:rPr>
          <w:rFonts w:ascii="Times New Roman" w:hAnsi="Times New Roman" w:cs="Times New Roman"/>
          <w:color w:val="000000" w:themeColor="text1"/>
          <w:sz w:val="28"/>
          <w:szCs w:val="28"/>
          <w:lang w:val="uk-UA"/>
        </w:rPr>
        <w:t>орфанних</w:t>
      </w:r>
      <w:proofErr w:type="spellEnd"/>
      <w:r w:rsidRPr="004626CD">
        <w:rPr>
          <w:rFonts w:ascii="Times New Roman" w:hAnsi="Times New Roman" w:cs="Times New Roman"/>
          <w:color w:val="000000" w:themeColor="text1"/>
          <w:sz w:val="28"/>
          <w:szCs w:val="28"/>
          <w:lang w:val="uk-UA"/>
        </w:rPr>
        <w:t xml:space="preserve"> захворювань серед населення територіальної громади;</w:t>
      </w: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уповільнення темпів розвитку клініки, а відповідно і розладів </w:t>
      </w:r>
      <w:proofErr w:type="spellStart"/>
      <w:r w:rsidRPr="004626CD">
        <w:rPr>
          <w:rFonts w:ascii="Times New Roman" w:hAnsi="Times New Roman" w:cs="Times New Roman"/>
          <w:color w:val="000000" w:themeColor="text1"/>
          <w:sz w:val="28"/>
          <w:szCs w:val="28"/>
          <w:lang w:val="uk-UA"/>
        </w:rPr>
        <w:t>здоровʼя</w:t>
      </w:r>
      <w:proofErr w:type="spellEnd"/>
      <w:r w:rsidRPr="004626CD">
        <w:rPr>
          <w:rFonts w:ascii="Times New Roman" w:hAnsi="Times New Roman" w:cs="Times New Roman"/>
          <w:color w:val="000000" w:themeColor="text1"/>
          <w:sz w:val="28"/>
          <w:szCs w:val="28"/>
          <w:lang w:val="uk-UA"/>
        </w:rPr>
        <w:t xml:space="preserve"> хворих даного профілю за рахунок замісної терапії</w:t>
      </w: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Замісна гормонотерапія хворим з передчасним статевим дозріванням, </w:t>
      </w:r>
      <w:proofErr w:type="spellStart"/>
      <w:r w:rsidRPr="004626CD">
        <w:rPr>
          <w:rFonts w:ascii="Times New Roman" w:hAnsi="Times New Roman" w:cs="Times New Roman"/>
          <w:color w:val="000000" w:themeColor="text1"/>
          <w:sz w:val="28"/>
          <w:szCs w:val="28"/>
          <w:lang w:val="uk-UA"/>
        </w:rPr>
        <w:t>ферментозамісна</w:t>
      </w:r>
      <w:proofErr w:type="spellEnd"/>
      <w:r w:rsidRPr="004626CD">
        <w:rPr>
          <w:rFonts w:ascii="Times New Roman" w:hAnsi="Times New Roman" w:cs="Times New Roman"/>
          <w:color w:val="000000" w:themeColor="text1"/>
          <w:sz w:val="28"/>
          <w:szCs w:val="28"/>
          <w:lang w:val="uk-UA"/>
        </w:rPr>
        <w:t xml:space="preserve"> терапія та інгаляційні препарати для дітей з </w:t>
      </w:r>
      <w:proofErr w:type="spellStart"/>
      <w:r w:rsidRPr="004626CD">
        <w:rPr>
          <w:rFonts w:ascii="Times New Roman" w:hAnsi="Times New Roman" w:cs="Times New Roman"/>
          <w:color w:val="000000" w:themeColor="text1"/>
          <w:sz w:val="28"/>
          <w:szCs w:val="28"/>
          <w:lang w:val="uk-UA"/>
        </w:rPr>
        <w:t>муковісцидозом</w:t>
      </w:r>
      <w:proofErr w:type="spellEnd"/>
      <w:r w:rsidRPr="004626CD">
        <w:rPr>
          <w:rFonts w:ascii="Times New Roman" w:hAnsi="Times New Roman" w:cs="Times New Roman"/>
          <w:color w:val="000000" w:themeColor="text1"/>
          <w:sz w:val="28"/>
          <w:szCs w:val="28"/>
          <w:lang w:val="uk-UA"/>
        </w:rPr>
        <w:t xml:space="preserve">, </w:t>
      </w:r>
      <w:proofErr w:type="spellStart"/>
      <w:r w:rsidRPr="004626CD">
        <w:rPr>
          <w:rFonts w:ascii="Times New Roman" w:hAnsi="Times New Roman" w:cs="Times New Roman"/>
          <w:color w:val="000000" w:themeColor="text1"/>
          <w:sz w:val="28"/>
          <w:szCs w:val="28"/>
          <w:lang w:val="uk-UA"/>
        </w:rPr>
        <w:t>протисудомна</w:t>
      </w:r>
      <w:proofErr w:type="spellEnd"/>
      <w:r w:rsidRPr="004626CD">
        <w:rPr>
          <w:rFonts w:ascii="Times New Roman" w:hAnsi="Times New Roman" w:cs="Times New Roman"/>
          <w:color w:val="000000" w:themeColor="text1"/>
          <w:sz w:val="28"/>
          <w:szCs w:val="28"/>
          <w:lang w:val="uk-UA"/>
        </w:rPr>
        <w:t xml:space="preserve"> терапія дітей з </w:t>
      </w:r>
      <w:proofErr w:type="spellStart"/>
      <w:r w:rsidRPr="004626CD">
        <w:rPr>
          <w:rFonts w:ascii="Times New Roman" w:hAnsi="Times New Roman" w:cs="Times New Roman"/>
          <w:color w:val="000000" w:themeColor="text1"/>
          <w:sz w:val="28"/>
          <w:szCs w:val="28"/>
          <w:lang w:val="uk-UA"/>
        </w:rPr>
        <w:t>фармакорезистентною</w:t>
      </w:r>
      <w:proofErr w:type="spellEnd"/>
      <w:r w:rsidRPr="004626CD">
        <w:rPr>
          <w:rFonts w:ascii="Times New Roman" w:hAnsi="Times New Roman" w:cs="Times New Roman"/>
          <w:color w:val="000000" w:themeColor="text1"/>
          <w:sz w:val="28"/>
          <w:szCs w:val="28"/>
          <w:lang w:val="uk-UA"/>
        </w:rPr>
        <w:t xml:space="preserve"> епілепсією, замісна терапія для дітей із спінальною </w:t>
      </w:r>
      <w:proofErr w:type="spellStart"/>
      <w:r w:rsidRPr="004626CD">
        <w:rPr>
          <w:rFonts w:ascii="Times New Roman" w:hAnsi="Times New Roman" w:cs="Times New Roman"/>
          <w:color w:val="000000" w:themeColor="text1"/>
          <w:sz w:val="28"/>
          <w:szCs w:val="28"/>
          <w:lang w:val="uk-UA"/>
        </w:rPr>
        <w:t>мʼязевою</w:t>
      </w:r>
      <w:proofErr w:type="spellEnd"/>
      <w:r w:rsidRPr="004626CD">
        <w:rPr>
          <w:rFonts w:ascii="Times New Roman" w:hAnsi="Times New Roman" w:cs="Times New Roman"/>
          <w:color w:val="000000" w:themeColor="text1"/>
          <w:sz w:val="28"/>
          <w:szCs w:val="28"/>
          <w:lang w:val="uk-UA"/>
        </w:rPr>
        <w:t xml:space="preserve"> атаксією, </w:t>
      </w:r>
      <w:proofErr w:type="spellStart"/>
      <w:r w:rsidRPr="004626CD">
        <w:rPr>
          <w:rFonts w:ascii="Times New Roman" w:hAnsi="Times New Roman" w:cs="Times New Roman"/>
          <w:color w:val="000000" w:themeColor="text1"/>
          <w:sz w:val="28"/>
          <w:szCs w:val="28"/>
          <w:lang w:val="uk-UA"/>
        </w:rPr>
        <w:t>імунодепресанти</w:t>
      </w:r>
      <w:proofErr w:type="spellEnd"/>
      <w:r w:rsidRPr="004626CD">
        <w:rPr>
          <w:rFonts w:ascii="Times New Roman" w:hAnsi="Times New Roman" w:cs="Times New Roman"/>
          <w:color w:val="000000" w:themeColor="text1"/>
          <w:sz w:val="28"/>
          <w:szCs w:val="28"/>
          <w:lang w:val="uk-UA"/>
        </w:rPr>
        <w:t xml:space="preserve"> для дітей з  ювенільним </w:t>
      </w:r>
      <w:proofErr w:type="spellStart"/>
      <w:r w:rsidRPr="004626CD">
        <w:rPr>
          <w:rFonts w:ascii="Times New Roman" w:hAnsi="Times New Roman" w:cs="Times New Roman"/>
          <w:color w:val="000000" w:themeColor="text1"/>
          <w:sz w:val="28"/>
          <w:szCs w:val="28"/>
          <w:lang w:val="uk-UA"/>
        </w:rPr>
        <w:t>ревматоїдним</w:t>
      </w:r>
      <w:proofErr w:type="spellEnd"/>
      <w:r w:rsidRPr="004626CD">
        <w:rPr>
          <w:rFonts w:ascii="Times New Roman" w:hAnsi="Times New Roman" w:cs="Times New Roman"/>
          <w:color w:val="000000" w:themeColor="text1"/>
          <w:sz w:val="28"/>
          <w:szCs w:val="28"/>
          <w:lang w:val="uk-UA"/>
        </w:rPr>
        <w:t xml:space="preserve"> артритом, лікувальне харчування дітей з </w:t>
      </w:r>
      <w:proofErr w:type="spellStart"/>
      <w:r w:rsidRPr="004626CD">
        <w:rPr>
          <w:rFonts w:ascii="Times New Roman" w:hAnsi="Times New Roman" w:cs="Times New Roman"/>
          <w:color w:val="000000" w:themeColor="text1"/>
          <w:sz w:val="28"/>
          <w:szCs w:val="28"/>
          <w:lang w:val="uk-UA"/>
        </w:rPr>
        <w:t>фенілкетонурією</w:t>
      </w:r>
      <w:proofErr w:type="spellEnd"/>
      <w:r w:rsidRPr="004626CD">
        <w:rPr>
          <w:rFonts w:ascii="Times New Roman" w:hAnsi="Times New Roman" w:cs="Times New Roman"/>
          <w:color w:val="000000" w:themeColor="text1"/>
          <w:sz w:val="28"/>
          <w:szCs w:val="28"/>
          <w:lang w:val="uk-UA"/>
        </w:rPr>
        <w:t xml:space="preserve">, а також придбання ШВЛ для дітей з  прогресуючою </w:t>
      </w:r>
      <w:proofErr w:type="spellStart"/>
      <w:r w:rsidRPr="004626CD">
        <w:rPr>
          <w:rFonts w:ascii="Times New Roman" w:hAnsi="Times New Roman" w:cs="Times New Roman"/>
          <w:color w:val="000000" w:themeColor="text1"/>
          <w:sz w:val="28"/>
          <w:szCs w:val="28"/>
          <w:lang w:val="uk-UA"/>
        </w:rPr>
        <w:t>м`язевою</w:t>
      </w:r>
      <w:proofErr w:type="spellEnd"/>
      <w:r w:rsidRPr="004626CD">
        <w:rPr>
          <w:rFonts w:ascii="Times New Roman" w:hAnsi="Times New Roman" w:cs="Times New Roman"/>
          <w:color w:val="000000" w:themeColor="text1"/>
          <w:sz w:val="28"/>
          <w:szCs w:val="28"/>
          <w:lang w:val="uk-UA"/>
        </w:rPr>
        <w:t xml:space="preserve"> дистрофією призведуть до уповільнення прогресування захворювань, подовження тривалості та  покращення якості життя хворих.</w:t>
      </w: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lang w:val="uk-UA"/>
        </w:rPr>
      </w:pPr>
    </w:p>
    <w:p w:rsidR="00AB142B" w:rsidRPr="004626CD" w:rsidRDefault="00AB142B" w:rsidP="00AB142B">
      <w:pPr>
        <w:numPr>
          <w:ilvl w:val="0"/>
          <w:numId w:val="2"/>
        </w:numPr>
        <w:tabs>
          <w:tab w:val="left" w:pos="284"/>
        </w:tab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Напрями діяльності та заходи Програми (</w:t>
      </w:r>
      <w:r w:rsidRPr="004626CD">
        <w:rPr>
          <w:rFonts w:ascii="Times New Roman" w:hAnsi="Times New Roman" w:cs="Times New Roman"/>
          <w:color w:val="000000" w:themeColor="text1"/>
          <w:sz w:val="28"/>
          <w:szCs w:val="28"/>
          <w:lang w:val="uk-UA"/>
        </w:rPr>
        <w:t>додаток 3) .</w:t>
      </w:r>
    </w:p>
    <w:p w:rsidR="00AB142B" w:rsidRPr="004626CD" w:rsidRDefault="00AB142B" w:rsidP="00AB142B">
      <w:pPr>
        <w:tabs>
          <w:tab w:val="left" w:pos="284"/>
        </w:tabs>
        <w:spacing w:after="0" w:line="240" w:lineRule="auto"/>
        <w:jc w:val="center"/>
        <w:rPr>
          <w:rFonts w:ascii="Times New Roman" w:hAnsi="Times New Roman" w:cs="Times New Roman"/>
          <w:i/>
          <w:color w:val="000000" w:themeColor="text1"/>
          <w:sz w:val="28"/>
          <w:szCs w:val="28"/>
          <w:lang w:val="uk-UA"/>
        </w:rPr>
      </w:pPr>
    </w:p>
    <w:p w:rsidR="00AB142B" w:rsidRPr="004626CD" w:rsidRDefault="00AB142B" w:rsidP="00AB142B">
      <w:pPr>
        <w:numPr>
          <w:ilvl w:val="0"/>
          <w:numId w:val="2"/>
        </w:numPr>
        <w:tabs>
          <w:tab w:val="left" w:pos="284"/>
        </w:tab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Координація та  контроль за ходом виконання Програми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Координація та контроль за ходом виконання Програми здійснюється Комунальним некомерційним підприємством  «Рахівська районна лікарня» Рахівської міської ради Закарпатської області, комунальним некомерційним підприємством «Рахівський центр первинної медико-санітарної допомоги» Рахівської міської ради Закарпатської області.</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5"/>
          <w:szCs w:val="25"/>
          <w:lang w:val="uk-UA"/>
        </w:rPr>
      </w:pPr>
      <w:r w:rsidRPr="004626CD">
        <w:rPr>
          <w:rFonts w:ascii="Times New Roman" w:hAnsi="Times New Roman" w:cs="Times New Roman"/>
          <w:color w:val="000000" w:themeColor="text1"/>
          <w:sz w:val="25"/>
          <w:szCs w:val="25"/>
          <w:lang w:val="uk-UA"/>
        </w:rPr>
        <w:br w:type="page"/>
      </w:r>
    </w:p>
    <w:p w:rsidR="00AB142B" w:rsidRPr="004626CD" w:rsidRDefault="00AB142B" w:rsidP="00AB142B">
      <w:pPr>
        <w:spacing w:after="0" w:line="240" w:lineRule="auto"/>
        <w:jc w:val="right"/>
        <w:rPr>
          <w:rFonts w:ascii="Times New Roman" w:hAnsi="Times New Roman" w:cs="Times New Roman"/>
          <w:b/>
          <w:color w:val="000000" w:themeColor="text1"/>
          <w:sz w:val="25"/>
          <w:szCs w:val="25"/>
          <w:lang w:val="uk-UA"/>
        </w:rPr>
      </w:pPr>
      <w:r w:rsidRPr="004626CD">
        <w:rPr>
          <w:rFonts w:ascii="Times New Roman" w:hAnsi="Times New Roman" w:cs="Times New Roman"/>
          <w:b/>
          <w:color w:val="000000" w:themeColor="text1"/>
          <w:sz w:val="25"/>
          <w:szCs w:val="25"/>
          <w:lang w:val="uk-UA"/>
        </w:rPr>
        <w:lastRenderedPageBreak/>
        <w:t>Додаток 1</w:t>
      </w:r>
    </w:p>
    <w:p w:rsidR="00AB142B" w:rsidRPr="004626CD" w:rsidRDefault="00AB142B" w:rsidP="00AB142B">
      <w:pPr>
        <w:spacing w:after="0" w:line="240" w:lineRule="auto"/>
        <w:jc w:val="right"/>
        <w:rPr>
          <w:rFonts w:ascii="Times New Roman" w:hAnsi="Times New Roman" w:cs="Times New Roman"/>
          <w:b/>
          <w:color w:val="000000" w:themeColor="text1"/>
          <w:sz w:val="25"/>
          <w:szCs w:val="25"/>
          <w:lang w:val="uk-UA"/>
        </w:rPr>
      </w:pPr>
      <w:r w:rsidRPr="004626CD">
        <w:rPr>
          <w:rFonts w:ascii="Times New Roman" w:hAnsi="Times New Roman" w:cs="Times New Roman"/>
          <w:b/>
          <w:color w:val="000000" w:themeColor="text1"/>
          <w:sz w:val="25"/>
          <w:szCs w:val="25"/>
          <w:lang w:val="uk-UA"/>
        </w:rPr>
        <w:t>до Програми</w:t>
      </w:r>
    </w:p>
    <w:p w:rsidR="00AB142B" w:rsidRPr="004626CD" w:rsidRDefault="00AB142B" w:rsidP="00AB142B">
      <w:pPr>
        <w:spacing w:after="0" w:line="240" w:lineRule="auto"/>
        <w:jc w:val="both"/>
        <w:rPr>
          <w:rFonts w:ascii="Times New Roman" w:hAnsi="Times New Roman" w:cs="Times New Roman"/>
          <w:color w:val="000000" w:themeColor="text1"/>
          <w:sz w:val="25"/>
          <w:szCs w:val="25"/>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ПАСПОРТ</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Обласної програми забезпечення жителів області,</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 які страждають на рідкісні (</w:t>
      </w:r>
      <w:proofErr w:type="spellStart"/>
      <w:r w:rsidRPr="004626CD">
        <w:rPr>
          <w:rFonts w:ascii="Times New Roman" w:hAnsi="Times New Roman" w:cs="Times New Roman"/>
          <w:b/>
          <w:color w:val="000000" w:themeColor="text1"/>
          <w:sz w:val="28"/>
          <w:szCs w:val="28"/>
          <w:lang w:val="uk-UA"/>
        </w:rPr>
        <w:t>орфанні</w:t>
      </w:r>
      <w:proofErr w:type="spellEnd"/>
      <w:r w:rsidRPr="004626CD">
        <w:rPr>
          <w:rFonts w:ascii="Times New Roman" w:hAnsi="Times New Roman" w:cs="Times New Roman"/>
          <w:b/>
          <w:color w:val="000000" w:themeColor="text1"/>
          <w:sz w:val="28"/>
          <w:szCs w:val="28"/>
          <w:lang w:val="uk-UA"/>
        </w:rPr>
        <w:t>) захворювання, лікарськими засобами та відповідними харчовими продуктами для спеціального дієтичного споживання на 2023 – 2025 роки</w:t>
      </w: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jc w:val="center"/>
        <w:rPr>
          <w:rFonts w:ascii="Times New Roman" w:hAnsi="Times New Roman" w:cs="Times New Roman"/>
          <w:b/>
          <w:i/>
          <w:color w:val="000000" w:themeColor="text1"/>
          <w:sz w:val="28"/>
          <w:szCs w:val="28"/>
          <w:lang w:val="uk-UA"/>
        </w:rPr>
      </w:pPr>
    </w:p>
    <w:tbl>
      <w:tblPr>
        <w:tblW w:w="9636" w:type="dxa"/>
        <w:tblLayout w:type="fixed"/>
        <w:tblLook w:val="01E0" w:firstRow="1" w:lastRow="1" w:firstColumn="1" w:lastColumn="1" w:noHBand="0" w:noVBand="0"/>
      </w:tblPr>
      <w:tblGrid>
        <w:gridCol w:w="676"/>
        <w:gridCol w:w="3181"/>
        <w:gridCol w:w="5779"/>
      </w:tblGrid>
      <w:tr w:rsidR="00AB142B" w:rsidRPr="004626CD" w:rsidTr="00083B5B">
        <w:tc>
          <w:tcPr>
            <w:tcW w:w="675"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szCs w:val="28"/>
                <w:lang w:val="uk-UA" w:eastAsia="uk-UA"/>
              </w:rPr>
            </w:pPr>
          </w:p>
        </w:tc>
        <w:tc>
          <w:tcPr>
            <w:tcW w:w="3180"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Ініціатор розроблення програми</w:t>
            </w:r>
          </w:p>
        </w:tc>
        <w:tc>
          <w:tcPr>
            <w:tcW w:w="5777" w:type="dxa"/>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Департамент охорони здоров’я облдержадміністрації</w:t>
            </w:r>
          </w:p>
        </w:tc>
      </w:tr>
      <w:tr w:rsidR="00AB142B" w:rsidRPr="004626CD" w:rsidTr="00083B5B">
        <w:tc>
          <w:tcPr>
            <w:tcW w:w="675"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szCs w:val="28"/>
                <w:lang w:val="uk-UA" w:eastAsia="uk-UA"/>
              </w:rPr>
            </w:pPr>
          </w:p>
        </w:tc>
        <w:tc>
          <w:tcPr>
            <w:tcW w:w="3180"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Розробник програми</w:t>
            </w:r>
          </w:p>
        </w:tc>
        <w:tc>
          <w:tcPr>
            <w:tcW w:w="5777" w:type="dxa"/>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c>
          <w:tcPr>
            <w:tcW w:w="675"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szCs w:val="28"/>
                <w:lang w:val="uk-UA" w:eastAsia="uk-UA"/>
              </w:rPr>
            </w:pPr>
          </w:p>
        </w:tc>
        <w:tc>
          <w:tcPr>
            <w:tcW w:w="3180"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Відповідальний виконавець програми</w:t>
            </w:r>
          </w:p>
        </w:tc>
        <w:tc>
          <w:tcPr>
            <w:tcW w:w="5777" w:type="dxa"/>
          </w:tcPr>
          <w:p w:rsidR="00AB142B" w:rsidRPr="004626CD" w:rsidRDefault="00AB142B" w:rsidP="00083B5B">
            <w:pPr>
              <w:spacing w:after="0" w:line="240" w:lineRule="auto"/>
              <w:ind w:firstLine="708"/>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 комунальне некомерційне підприємство «Рахівський центр первинної медико-санітарної допомоги» Рахівської міської ради Закарпатської області.</w:t>
            </w:r>
          </w:p>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p>
        </w:tc>
      </w:tr>
      <w:tr w:rsidR="00AB142B" w:rsidRPr="004626CD" w:rsidTr="00083B5B">
        <w:tc>
          <w:tcPr>
            <w:tcW w:w="675"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szCs w:val="28"/>
                <w:lang w:val="uk-UA" w:eastAsia="uk-UA"/>
              </w:rPr>
            </w:pPr>
          </w:p>
        </w:tc>
        <w:tc>
          <w:tcPr>
            <w:tcW w:w="3180"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Учасники програми</w:t>
            </w:r>
          </w:p>
        </w:tc>
        <w:tc>
          <w:tcPr>
            <w:tcW w:w="5777" w:type="dxa"/>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 комунальне  некомерційним підприємство «Рахівський центр первинної медико-санітарної допомоги» Рахівської міської ради Закарпатської області.</w:t>
            </w:r>
          </w:p>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p>
        </w:tc>
      </w:tr>
      <w:tr w:rsidR="00AB142B" w:rsidRPr="004626CD" w:rsidTr="00083B5B">
        <w:tc>
          <w:tcPr>
            <w:tcW w:w="675"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szCs w:val="28"/>
                <w:lang w:val="uk-UA" w:eastAsia="uk-UA"/>
              </w:rPr>
            </w:pPr>
          </w:p>
        </w:tc>
        <w:tc>
          <w:tcPr>
            <w:tcW w:w="3180" w:type="dxa"/>
            <w:hideMark/>
          </w:tcPr>
          <w:p w:rsidR="00AB142B" w:rsidRPr="004626CD" w:rsidRDefault="00AB142B" w:rsidP="00083B5B">
            <w:pPr>
              <w:spacing w:after="0" w:line="240" w:lineRule="auto"/>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Терміни реалізації програми</w:t>
            </w:r>
          </w:p>
        </w:tc>
        <w:tc>
          <w:tcPr>
            <w:tcW w:w="5777" w:type="dxa"/>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2023 - 2025  роки</w:t>
            </w:r>
          </w:p>
        </w:tc>
      </w:tr>
      <w:tr w:rsidR="00AB142B" w:rsidRPr="004626CD" w:rsidTr="00083B5B">
        <w:tc>
          <w:tcPr>
            <w:tcW w:w="675"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szCs w:val="28"/>
                <w:lang w:val="uk-UA" w:eastAsia="uk-UA"/>
              </w:rPr>
            </w:pPr>
          </w:p>
        </w:tc>
        <w:tc>
          <w:tcPr>
            <w:tcW w:w="3180" w:type="dxa"/>
            <w:hideMark/>
          </w:tcPr>
          <w:p w:rsidR="00AB142B" w:rsidRPr="004626CD" w:rsidRDefault="00AB142B" w:rsidP="00083B5B">
            <w:pPr>
              <w:spacing w:after="0" w:line="240" w:lineRule="auto"/>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 всього, у тому числі:</w:t>
            </w:r>
          </w:p>
        </w:tc>
        <w:tc>
          <w:tcPr>
            <w:tcW w:w="5777" w:type="dxa"/>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p>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6 624,28 тис. грн</w:t>
            </w:r>
          </w:p>
        </w:tc>
      </w:tr>
      <w:tr w:rsidR="00AB142B" w:rsidRPr="004626CD" w:rsidTr="00083B5B">
        <w:tc>
          <w:tcPr>
            <w:tcW w:w="675"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7.1</w:t>
            </w:r>
          </w:p>
        </w:tc>
        <w:tc>
          <w:tcPr>
            <w:tcW w:w="3180" w:type="dxa"/>
            <w:hideMark/>
          </w:tcPr>
          <w:p w:rsidR="00AB142B" w:rsidRPr="004626CD" w:rsidRDefault="00AB142B" w:rsidP="00083B5B">
            <w:pPr>
              <w:spacing w:after="0" w:line="240" w:lineRule="auto"/>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коштів місцевого бюджету </w:t>
            </w:r>
          </w:p>
        </w:tc>
        <w:tc>
          <w:tcPr>
            <w:tcW w:w="5777"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6 624,28  тис. грн </w:t>
            </w:r>
          </w:p>
        </w:tc>
      </w:tr>
    </w:tbl>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rPr>
          <w:rFonts w:ascii="Times New Roman" w:hAnsi="Times New Roman" w:cs="Times New Roman"/>
          <w:color w:val="000000" w:themeColor="text1"/>
          <w:sz w:val="26"/>
          <w:lang w:val="uk-UA"/>
        </w:rPr>
        <w:sectPr w:rsidR="00AB142B" w:rsidRPr="004626CD">
          <w:pgSz w:w="11906" w:h="16838"/>
          <w:pgMar w:top="709" w:right="707" w:bottom="709" w:left="1701" w:header="709" w:footer="709" w:gutter="0"/>
          <w:cols w:space="720"/>
        </w:sectPr>
      </w:pP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lastRenderedPageBreak/>
        <w:t>Додаток 2</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до Програми</w:t>
      </w:r>
    </w:p>
    <w:p w:rsidR="00AB142B" w:rsidRPr="004626CD" w:rsidRDefault="00AB142B" w:rsidP="00AB142B">
      <w:pPr>
        <w:spacing w:after="0" w:line="240" w:lineRule="auto"/>
        <w:jc w:val="center"/>
        <w:rPr>
          <w:rFonts w:ascii="Times New Roman" w:hAnsi="Times New Roman" w:cs="Times New Roman"/>
          <w:b/>
          <w:color w:val="000000" w:themeColor="text1"/>
          <w:sz w:val="32"/>
          <w:szCs w:val="20"/>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32"/>
          <w:lang w:val="uk-UA"/>
        </w:rPr>
      </w:pPr>
      <w:r w:rsidRPr="004626CD">
        <w:rPr>
          <w:rFonts w:ascii="Times New Roman" w:hAnsi="Times New Roman" w:cs="Times New Roman"/>
          <w:b/>
          <w:color w:val="000000" w:themeColor="text1"/>
          <w:sz w:val="32"/>
          <w:lang w:val="uk-UA"/>
        </w:rPr>
        <w:t>Ресурсне забезпечення</w:t>
      </w: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szCs w:val="28"/>
          <w:lang w:val="uk-UA"/>
        </w:rPr>
        <w:t>Міська програми</w:t>
      </w:r>
      <w:r w:rsidRPr="004626CD">
        <w:rPr>
          <w:rFonts w:ascii="Times New Roman" w:hAnsi="Times New Roman" w:cs="Times New Roman"/>
          <w:b/>
          <w:color w:val="000000" w:themeColor="text1"/>
          <w:sz w:val="32"/>
          <w:lang w:val="uk-UA"/>
        </w:rPr>
        <w:t xml:space="preserve"> </w:t>
      </w:r>
      <w:r w:rsidRPr="004626CD">
        <w:rPr>
          <w:rFonts w:ascii="Times New Roman" w:hAnsi="Times New Roman" w:cs="Times New Roman"/>
          <w:b/>
          <w:color w:val="000000" w:themeColor="text1"/>
          <w:sz w:val="28"/>
          <w:lang w:val="uk-UA"/>
        </w:rPr>
        <w:t>забезпечення жителів територіальної громади, які страждають на рідкісні (</w:t>
      </w:r>
      <w:proofErr w:type="spellStart"/>
      <w:r w:rsidRPr="004626CD">
        <w:rPr>
          <w:rFonts w:ascii="Times New Roman" w:hAnsi="Times New Roman" w:cs="Times New Roman"/>
          <w:b/>
          <w:color w:val="000000" w:themeColor="text1"/>
          <w:sz w:val="28"/>
          <w:lang w:val="uk-UA"/>
        </w:rPr>
        <w:t>орфанні</w:t>
      </w:r>
      <w:proofErr w:type="spellEnd"/>
      <w:r w:rsidRPr="004626CD">
        <w:rPr>
          <w:rFonts w:ascii="Times New Roman" w:hAnsi="Times New Roman" w:cs="Times New Roman"/>
          <w:b/>
          <w:color w:val="000000" w:themeColor="text1"/>
          <w:sz w:val="28"/>
          <w:lang w:val="uk-UA"/>
        </w:rPr>
        <w:t xml:space="preserve">) захворювання, </w:t>
      </w: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lang w:val="uk-UA"/>
        </w:rPr>
        <w:t xml:space="preserve">лікарськими засобами та відповідними харчовими продуктами для спеціального дієтичного споживання </w:t>
      </w: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lang w:val="uk-UA"/>
        </w:rPr>
        <w:t>на 2023 – 2025 роки</w:t>
      </w:r>
      <w:r w:rsidRPr="004626CD">
        <w:rPr>
          <w:rFonts w:ascii="Times New Roman" w:hAnsi="Times New Roman" w:cs="Times New Roman"/>
          <w:color w:val="000000" w:themeColor="text1"/>
          <w:sz w:val="28"/>
          <w:lang w:val="uk-UA"/>
        </w:rPr>
        <w:t xml:space="preserve"> </w:t>
      </w:r>
    </w:p>
    <w:p w:rsidR="00AB142B" w:rsidRPr="004626CD" w:rsidRDefault="00AB142B" w:rsidP="00AB142B">
      <w:pPr>
        <w:spacing w:after="0" w:line="240" w:lineRule="auto"/>
        <w:jc w:val="center"/>
        <w:rPr>
          <w:rFonts w:ascii="Times New Roman" w:hAnsi="Times New Roman" w:cs="Times New Roman"/>
          <w:color w:val="000000" w:themeColor="text1"/>
          <w:sz w:val="28"/>
          <w:lang w:val="uk-UA"/>
        </w:rPr>
      </w:pPr>
      <w:r w:rsidRPr="004626CD">
        <w:rPr>
          <w:rFonts w:ascii="Times New Roman" w:hAnsi="Times New Roman" w:cs="Times New Roman"/>
          <w:b/>
          <w:color w:val="000000" w:themeColor="text1"/>
          <w:sz w:val="32"/>
          <w:lang w:val="uk-UA"/>
        </w:rPr>
        <w:t xml:space="preserve"> </w:t>
      </w:r>
    </w:p>
    <w:p w:rsidR="00AB142B" w:rsidRPr="004626CD" w:rsidRDefault="00AB142B" w:rsidP="00AB142B">
      <w:pPr>
        <w:spacing w:after="0" w:line="240" w:lineRule="auto"/>
        <w:jc w:val="right"/>
        <w:rPr>
          <w:rFonts w:ascii="Times New Roman" w:hAnsi="Times New Roman" w:cs="Times New Roman"/>
          <w:color w:val="000000" w:themeColor="text1"/>
          <w:sz w:val="28"/>
          <w:lang w:val="uk-UA"/>
        </w:rPr>
      </w:pPr>
      <w:proofErr w:type="spellStart"/>
      <w:r w:rsidRPr="004626CD">
        <w:rPr>
          <w:rFonts w:ascii="Times New Roman" w:hAnsi="Times New Roman" w:cs="Times New Roman"/>
          <w:color w:val="000000" w:themeColor="text1"/>
          <w:sz w:val="28"/>
          <w:lang w:val="uk-UA"/>
        </w:rPr>
        <w:t>тис.грн</w:t>
      </w:r>
      <w:proofErr w:type="spellEnd"/>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2979"/>
        <w:gridCol w:w="2979"/>
        <w:gridCol w:w="2980"/>
        <w:gridCol w:w="2593"/>
      </w:tblGrid>
      <w:tr w:rsidR="00AB142B" w:rsidRPr="004626CD" w:rsidTr="00083B5B">
        <w:trPr>
          <w:trHeight w:val="653"/>
        </w:trPr>
        <w:tc>
          <w:tcPr>
            <w:tcW w:w="3494"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Обсяг коштів, які пропонується залучити на виконання Програми</w:t>
            </w:r>
          </w:p>
        </w:tc>
        <w:tc>
          <w:tcPr>
            <w:tcW w:w="8938" w:type="dxa"/>
            <w:gridSpan w:val="3"/>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З них за роками:</w:t>
            </w:r>
          </w:p>
        </w:tc>
        <w:tc>
          <w:tcPr>
            <w:tcW w:w="2593"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Усього витрат на виконання Програми</w:t>
            </w:r>
          </w:p>
        </w:tc>
      </w:tr>
      <w:tr w:rsidR="00AB142B" w:rsidRPr="004626CD" w:rsidTr="00083B5B">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2023 рік</w:t>
            </w:r>
          </w:p>
        </w:tc>
        <w:tc>
          <w:tcPr>
            <w:tcW w:w="2979"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2024 рік</w:t>
            </w:r>
          </w:p>
        </w:tc>
        <w:tc>
          <w:tcPr>
            <w:tcW w:w="2980"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2025</w:t>
            </w:r>
            <w:r w:rsidRPr="004626CD">
              <w:rPr>
                <w:rFonts w:ascii="Times New Roman" w:hAnsi="Times New Roman" w:cs="Times New Roman"/>
                <w:color w:val="000000" w:themeColor="text1"/>
                <w:sz w:val="28"/>
                <w:lang w:val="uk-UA"/>
              </w:rPr>
              <w:t xml:space="preserve"> </w:t>
            </w:r>
            <w:r w:rsidRPr="004626CD">
              <w:rPr>
                <w:rFonts w:ascii="Times New Roman" w:hAnsi="Times New Roman" w:cs="Times New Roman"/>
                <w:b/>
                <w:color w:val="000000" w:themeColor="text1"/>
                <w:sz w:val="28"/>
                <w:lang w:val="uk-UA"/>
              </w:rPr>
              <w:t>рік</w:t>
            </w:r>
          </w:p>
        </w:tc>
        <w:tc>
          <w:tcPr>
            <w:tcW w:w="2593" w:type="dxa"/>
            <w:tcBorders>
              <w:top w:val="single" w:sz="4" w:space="0" w:color="auto"/>
              <w:left w:val="single" w:sz="4" w:space="0" w:color="auto"/>
              <w:bottom w:val="single" w:sz="4" w:space="0" w:color="auto"/>
              <w:right w:val="single" w:sz="4" w:space="0" w:color="auto"/>
            </w:tcBorders>
            <w:vAlign w:val="center"/>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p>
        </w:tc>
      </w:tr>
      <w:tr w:rsidR="00AB142B" w:rsidRPr="004626CD" w:rsidTr="00083B5B">
        <w:trPr>
          <w:trHeight w:val="681"/>
        </w:trPr>
        <w:tc>
          <w:tcPr>
            <w:tcW w:w="349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Обсяг ресурсів, усього</w:t>
            </w:r>
          </w:p>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 xml:space="preserve"> у тому числі:</w:t>
            </w:r>
          </w:p>
        </w:tc>
        <w:tc>
          <w:tcPr>
            <w:tcW w:w="2979"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2 119,76</w:t>
            </w:r>
          </w:p>
        </w:tc>
        <w:tc>
          <w:tcPr>
            <w:tcW w:w="2979"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2 196,76</w:t>
            </w:r>
          </w:p>
        </w:tc>
        <w:tc>
          <w:tcPr>
            <w:tcW w:w="2980"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2 307,76</w:t>
            </w:r>
          </w:p>
        </w:tc>
        <w:tc>
          <w:tcPr>
            <w:tcW w:w="2593"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6624,28</w:t>
            </w:r>
          </w:p>
        </w:tc>
      </w:tr>
      <w:tr w:rsidR="00AB142B" w:rsidRPr="004626CD" w:rsidTr="00083B5B">
        <w:trPr>
          <w:trHeight w:val="735"/>
        </w:trPr>
        <w:tc>
          <w:tcPr>
            <w:tcW w:w="349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Міський бюджет</w:t>
            </w:r>
          </w:p>
        </w:tc>
        <w:tc>
          <w:tcPr>
            <w:tcW w:w="2979"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2 119,76</w:t>
            </w:r>
          </w:p>
        </w:tc>
        <w:tc>
          <w:tcPr>
            <w:tcW w:w="2979"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2 196,76</w:t>
            </w:r>
          </w:p>
        </w:tc>
        <w:tc>
          <w:tcPr>
            <w:tcW w:w="2980"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2 307,76</w:t>
            </w:r>
          </w:p>
        </w:tc>
        <w:tc>
          <w:tcPr>
            <w:tcW w:w="2593"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6624,28</w:t>
            </w:r>
          </w:p>
        </w:tc>
      </w:tr>
    </w:tbl>
    <w:p w:rsidR="00AB142B" w:rsidRPr="004626CD" w:rsidRDefault="00AB142B" w:rsidP="00AB142B">
      <w:pPr>
        <w:spacing w:after="0" w:line="240" w:lineRule="auto"/>
        <w:rPr>
          <w:rFonts w:ascii="Times New Roman" w:hAnsi="Times New Roman" w:cs="Times New Roman"/>
          <w:color w:val="000000" w:themeColor="text1"/>
          <w:sz w:val="28"/>
          <w:szCs w:val="20"/>
          <w:lang w:val="uk-UA" w:eastAsia="uk-UA"/>
        </w:rPr>
      </w:pPr>
    </w:p>
    <w:p w:rsidR="00AB142B" w:rsidRPr="004626CD" w:rsidRDefault="00AB142B" w:rsidP="00AB142B">
      <w:pPr>
        <w:spacing w:after="0" w:line="240" w:lineRule="auto"/>
        <w:rPr>
          <w:rFonts w:ascii="Times New Roman" w:hAnsi="Times New Roman" w:cs="Times New Roman"/>
          <w:color w:val="000000" w:themeColor="text1"/>
          <w:sz w:val="28"/>
          <w:lang w:val="uk-UA"/>
        </w:rPr>
      </w:pPr>
    </w:p>
    <w:p w:rsidR="00AB142B" w:rsidRPr="004626CD" w:rsidRDefault="00AB142B" w:rsidP="00AB142B">
      <w:pPr>
        <w:spacing w:after="0" w:line="240" w:lineRule="auto"/>
        <w:rPr>
          <w:rFonts w:ascii="Times New Roman" w:hAnsi="Times New Roman" w:cs="Times New Roman"/>
          <w:color w:val="000000" w:themeColor="text1"/>
          <w:sz w:val="28"/>
          <w:lang w:val="uk-UA"/>
        </w:rPr>
      </w:pPr>
    </w:p>
    <w:p w:rsidR="00AB142B" w:rsidRPr="004626CD" w:rsidRDefault="00AB142B" w:rsidP="00AB142B">
      <w:pPr>
        <w:spacing w:after="0" w:line="240" w:lineRule="auto"/>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lang w:val="uk-UA"/>
        </w:rPr>
        <w:tab/>
      </w:r>
      <w:r w:rsidRPr="004626CD">
        <w:rPr>
          <w:rFonts w:ascii="Times New Roman" w:hAnsi="Times New Roman" w:cs="Times New Roman"/>
          <w:b/>
          <w:color w:val="000000" w:themeColor="text1"/>
          <w:sz w:val="28"/>
          <w:lang w:val="uk-UA"/>
        </w:rPr>
        <w:tab/>
        <w:t xml:space="preserve">     </w:t>
      </w:r>
    </w:p>
    <w:p w:rsidR="00AB142B" w:rsidRPr="004626CD" w:rsidRDefault="00AB142B" w:rsidP="00AB142B">
      <w:pPr>
        <w:spacing w:after="0" w:line="240" w:lineRule="auto"/>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lang w:val="uk-UA"/>
        </w:rPr>
        <w:br w:type="page"/>
      </w:r>
    </w:p>
    <w:p w:rsidR="00AB142B" w:rsidRPr="004626CD" w:rsidRDefault="00AB142B" w:rsidP="00AB142B">
      <w:pPr>
        <w:spacing w:after="0" w:line="240" w:lineRule="auto"/>
        <w:rPr>
          <w:rFonts w:ascii="Times New Roman" w:hAnsi="Times New Roman" w:cs="Times New Roman"/>
          <w:b/>
          <w:color w:val="000000" w:themeColor="text1"/>
          <w:sz w:val="28"/>
          <w:lang w:val="uk-UA"/>
        </w:rPr>
      </w:pPr>
    </w:p>
    <w:p w:rsidR="00AB142B" w:rsidRPr="004626CD" w:rsidRDefault="00AB142B" w:rsidP="00AB142B">
      <w:pPr>
        <w:spacing w:after="0" w:line="240" w:lineRule="auto"/>
        <w:ind w:firstLine="708"/>
        <w:jc w:val="right"/>
        <w:rPr>
          <w:rFonts w:ascii="Times New Roman" w:hAnsi="Times New Roman" w:cs="Times New Roman"/>
          <w:b/>
          <w:color w:val="000000" w:themeColor="text1"/>
          <w:sz w:val="28"/>
          <w:szCs w:val="20"/>
          <w:lang w:val="uk-UA"/>
        </w:rPr>
      </w:pPr>
      <w:r w:rsidRPr="004626CD">
        <w:rPr>
          <w:rFonts w:ascii="Times New Roman" w:hAnsi="Times New Roman" w:cs="Times New Roman"/>
          <w:b/>
          <w:color w:val="000000" w:themeColor="text1"/>
          <w:lang w:val="uk-UA"/>
        </w:rPr>
        <w:t>Додаток 3</w:t>
      </w:r>
    </w:p>
    <w:p w:rsidR="00AB142B" w:rsidRPr="004626CD" w:rsidRDefault="00AB142B" w:rsidP="00AB142B">
      <w:pPr>
        <w:spacing w:after="0" w:line="240" w:lineRule="auto"/>
        <w:jc w:val="right"/>
        <w:rPr>
          <w:rFonts w:ascii="Times New Roman" w:hAnsi="Times New Roman" w:cs="Times New Roman"/>
          <w:b/>
          <w:color w:val="000000" w:themeColor="text1"/>
          <w:lang w:val="uk-UA"/>
        </w:rPr>
      </w:pPr>
      <w:r w:rsidRPr="004626CD">
        <w:rPr>
          <w:rFonts w:ascii="Times New Roman" w:hAnsi="Times New Roman" w:cs="Times New Roman"/>
          <w:b/>
          <w:color w:val="000000" w:themeColor="text1"/>
          <w:lang w:val="uk-UA"/>
        </w:rPr>
        <w:t>до Програми</w:t>
      </w:r>
    </w:p>
    <w:p w:rsidR="00AB142B" w:rsidRPr="004626CD" w:rsidRDefault="00AB142B" w:rsidP="00AB142B">
      <w:pPr>
        <w:spacing w:after="0" w:line="240" w:lineRule="auto"/>
        <w:jc w:val="right"/>
        <w:rPr>
          <w:rFonts w:ascii="Times New Roman" w:hAnsi="Times New Roman" w:cs="Times New Roman"/>
          <w:color w:val="000000" w:themeColor="text1"/>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Завдання і заходи міської  програми забезпечення жителів територіальної громади,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які страждають на рідкісні (</w:t>
      </w:r>
      <w:proofErr w:type="spellStart"/>
      <w:r w:rsidRPr="004626CD">
        <w:rPr>
          <w:rFonts w:ascii="Times New Roman" w:hAnsi="Times New Roman" w:cs="Times New Roman"/>
          <w:b/>
          <w:color w:val="000000" w:themeColor="text1"/>
          <w:sz w:val="28"/>
          <w:szCs w:val="28"/>
          <w:lang w:val="uk-UA"/>
        </w:rPr>
        <w:t>орфанні</w:t>
      </w:r>
      <w:proofErr w:type="spellEnd"/>
      <w:r w:rsidRPr="004626CD">
        <w:rPr>
          <w:rFonts w:ascii="Times New Roman" w:hAnsi="Times New Roman" w:cs="Times New Roman"/>
          <w:b/>
          <w:color w:val="000000" w:themeColor="text1"/>
          <w:sz w:val="28"/>
          <w:szCs w:val="28"/>
          <w:lang w:val="uk-UA"/>
        </w:rPr>
        <w:t>) захворювання на 2023-2025 роки</w:t>
      </w:r>
    </w:p>
    <w:tbl>
      <w:tblPr>
        <w:tblW w:w="15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3123"/>
        <w:gridCol w:w="1139"/>
        <w:gridCol w:w="1578"/>
        <w:gridCol w:w="985"/>
        <w:gridCol w:w="570"/>
        <w:gridCol w:w="1044"/>
        <w:gridCol w:w="428"/>
        <w:gridCol w:w="647"/>
        <w:gridCol w:w="2245"/>
        <w:gridCol w:w="395"/>
        <w:gridCol w:w="427"/>
        <w:gridCol w:w="428"/>
        <w:gridCol w:w="410"/>
        <w:gridCol w:w="6"/>
        <w:gridCol w:w="14"/>
        <w:gridCol w:w="588"/>
        <w:gridCol w:w="24"/>
      </w:tblGrid>
      <w:tr w:rsidR="00AB142B" w:rsidRPr="004626CD" w:rsidTr="00083B5B">
        <w:trPr>
          <w:trHeight w:val="150"/>
          <w:tblHeader/>
          <w:jc w:val="center"/>
        </w:trPr>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lastRenderedPageBreak/>
              <w:t>Найменування завдання</w:t>
            </w:r>
          </w:p>
        </w:tc>
        <w:tc>
          <w:tcPr>
            <w:tcW w:w="3121"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Перелік заходів Програми</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Строк виконання заходу</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Відповідальні виконавці</w:t>
            </w:r>
          </w:p>
        </w:tc>
        <w:tc>
          <w:tcPr>
            <w:tcW w:w="3674" w:type="dxa"/>
            <w:gridSpan w:val="5"/>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Фінансування, </w:t>
            </w:r>
            <w:proofErr w:type="spellStart"/>
            <w:r w:rsidRPr="004626CD">
              <w:rPr>
                <w:rFonts w:ascii="Times New Roman" w:hAnsi="Times New Roman" w:cs="Times New Roman"/>
                <w:color w:val="000000" w:themeColor="text1"/>
                <w:sz w:val="18"/>
                <w:lang w:val="uk-UA"/>
              </w:rPr>
              <w:t>тис.грн</w:t>
            </w:r>
            <w:proofErr w:type="spellEnd"/>
            <w:r w:rsidRPr="004626CD">
              <w:rPr>
                <w:rFonts w:ascii="Times New Roman" w:hAnsi="Times New Roman" w:cs="Times New Roman"/>
                <w:color w:val="000000" w:themeColor="text1"/>
                <w:sz w:val="18"/>
                <w:lang w:val="uk-UA"/>
              </w:rPr>
              <w:t>.</w:t>
            </w:r>
          </w:p>
        </w:tc>
        <w:tc>
          <w:tcPr>
            <w:tcW w:w="2244"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Найменування  показника</w:t>
            </w:r>
          </w:p>
        </w:tc>
        <w:tc>
          <w:tcPr>
            <w:tcW w:w="2292" w:type="dxa"/>
            <w:gridSpan w:val="8"/>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Цільове значення показника, індикатор</w:t>
            </w:r>
          </w:p>
        </w:tc>
      </w:tr>
      <w:tr w:rsidR="00AB142B" w:rsidRPr="004626CD" w:rsidTr="00083B5B">
        <w:trPr>
          <w:trHeight w:val="6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Джерело фінансування</w:t>
            </w:r>
          </w:p>
        </w:tc>
        <w:tc>
          <w:tcPr>
            <w:tcW w:w="57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Загальний обсяг</w:t>
            </w:r>
          </w:p>
        </w:tc>
        <w:tc>
          <w:tcPr>
            <w:tcW w:w="2119" w:type="dxa"/>
            <w:gridSpan w:val="3"/>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У тому числі за роками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2832" w:type="dxa"/>
            <w:gridSpan w:val="8"/>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r>
      <w:tr w:rsidR="00AB142B" w:rsidRPr="004626CD" w:rsidTr="00083B5B">
        <w:trPr>
          <w:gridAfter w:val="1"/>
          <w:wAfter w:w="24" w:type="dxa"/>
          <w:cantSplit/>
          <w:trHeight w:val="918"/>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2023</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2024</w:t>
            </w: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2025</w:t>
            </w:r>
          </w:p>
        </w:tc>
        <w:tc>
          <w:tcPr>
            <w:tcW w:w="2244" w:type="dxa"/>
            <w:tcBorders>
              <w:top w:val="single" w:sz="4" w:space="0" w:color="auto"/>
              <w:left w:val="single" w:sz="4" w:space="0" w:color="auto"/>
              <w:bottom w:val="single" w:sz="4" w:space="0" w:color="auto"/>
              <w:right w:val="single" w:sz="4" w:space="0" w:color="auto"/>
            </w:tcBorders>
            <w:textDirection w:val="btLr"/>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2021</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2022</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2023</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2024</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2025</w:t>
            </w:r>
          </w:p>
        </w:tc>
      </w:tr>
      <w:tr w:rsidR="00AB142B" w:rsidRPr="004626CD" w:rsidTr="00083B5B">
        <w:trPr>
          <w:gridAfter w:val="1"/>
          <w:wAfter w:w="24" w:type="dxa"/>
          <w:trHeight w:val="150"/>
          <w:tblHeader/>
          <w:jc w:val="center"/>
        </w:trPr>
        <w:tc>
          <w:tcPr>
            <w:tcW w:w="176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w:t>
            </w: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2</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3</w:t>
            </w:r>
          </w:p>
        </w:tc>
        <w:tc>
          <w:tcPr>
            <w:tcW w:w="157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4</w:t>
            </w: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5</w:t>
            </w:r>
          </w:p>
        </w:tc>
        <w:tc>
          <w:tcPr>
            <w:tcW w:w="57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6</w:t>
            </w:r>
          </w:p>
        </w:tc>
        <w:tc>
          <w:tcPr>
            <w:tcW w:w="10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7</w:t>
            </w:r>
          </w:p>
        </w:tc>
        <w:tc>
          <w:tcPr>
            <w:tcW w:w="42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8</w:t>
            </w:r>
          </w:p>
        </w:tc>
        <w:tc>
          <w:tcPr>
            <w:tcW w:w="64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9</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10</w:t>
            </w:r>
          </w:p>
        </w:tc>
        <w:tc>
          <w:tcPr>
            <w:tcW w:w="39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11</w:t>
            </w:r>
          </w:p>
        </w:tc>
        <w:tc>
          <w:tcPr>
            <w:tcW w:w="4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12</w:t>
            </w:r>
          </w:p>
        </w:tc>
        <w:tc>
          <w:tcPr>
            <w:tcW w:w="42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13</w:t>
            </w:r>
          </w:p>
        </w:tc>
        <w:tc>
          <w:tcPr>
            <w:tcW w:w="416"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14</w:t>
            </w:r>
          </w:p>
        </w:tc>
        <w:tc>
          <w:tcPr>
            <w:tcW w:w="602"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15</w:t>
            </w:r>
          </w:p>
        </w:tc>
      </w:tr>
      <w:tr w:rsidR="00AB142B" w:rsidRPr="004626CD" w:rsidTr="00083B5B">
        <w:trPr>
          <w:gridAfter w:val="1"/>
          <w:wAfter w:w="24" w:type="dxa"/>
          <w:cantSplit/>
          <w:trHeight w:val="1181"/>
          <w:tblHeader/>
          <w:jc w:val="center"/>
        </w:trPr>
        <w:tc>
          <w:tcPr>
            <w:tcW w:w="1764"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8"/>
                <w:lang w:val="uk-UA"/>
              </w:rPr>
              <w:t>1. Фармакотерапія</w:t>
            </w: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roofErr w:type="spellStart"/>
            <w:r w:rsidRPr="004626CD">
              <w:rPr>
                <w:rFonts w:ascii="Times New Roman" w:hAnsi="Times New Roman" w:cs="Times New Roman"/>
                <w:color w:val="000000" w:themeColor="text1"/>
                <w:sz w:val="18"/>
                <w:lang w:val="uk-UA"/>
              </w:rPr>
              <w:t>Ферментозамісна</w:t>
            </w:r>
            <w:proofErr w:type="spellEnd"/>
            <w:r w:rsidRPr="004626CD">
              <w:rPr>
                <w:rFonts w:ascii="Times New Roman" w:hAnsi="Times New Roman" w:cs="Times New Roman"/>
                <w:color w:val="000000" w:themeColor="text1"/>
                <w:sz w:val="18"/>
                <w:lang w:val="uk-UA"/>
              </w:rPr>
              <w:t xml:space="preserve"> терапія та інгаляційні препарати для дітей з </w:t>
            </w:r>
            <w:proofErr w:type="spellStart"/>
            <w:r w:rsidRPr="004626CD">
              <w:rPr>
                <w:rFonts w:ascii="Times New Roman" w:hAnsi="Times New Roman" w:cs="Times New Roman"/>
                <w:color w:val="000000" w:themeColor="text1"/>
                <w:sz w:val="18"/>
                <w:lang w:val="uk-UA"/>
              </w:rPr>
              <w:t>муковісцидозом</w:t>
            </w:r>
            <w:proofErr w:type="spellEnd"/>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692,28</w:t>
            </w:r>
          </w:p>
        </w:tc>
        <w:tc>
          <w:tcPr>
            <w:tcW w:w="1044"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230,76</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230,76</w:t>
            </w:r>
          </w:p>
        </w:tc>
        <w:tc>
          <w:tcPr>
            <w:tcW w:w="64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230,76</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препаратами (у %)</w:t>
            </w:r>
          </w:p>
        </w:tc>
        <w:tc>
          <w:tcPr>
            <w:tcW w:w="395"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80,0</w:t>
            </w:r>
          </w:p>
        </w:tc>
        <w:tc>
          <w:tcPr>
            <w:tcW w:w="42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82,0</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84,0</w:t>
            </w:r>
          </w:p>
        </w:tc>
        <w:tc>
          <w:tcPr>
            <w:tcW w:w="416" w:type="dxa"/>
            <w:gridSpan w:val="2"/>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86,0</w:t>
            </w:r>
          </w:p>
        </w:tc>
        <w:tc>
          <w:tcPr>
            <w:tcW w:w="602" w:type="dxa"/>
            <w:gridSpan w:val="2"/>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88,0</w:t>
            </w:r>
          </w:p>
        </w:tc>
      </w:tr>
      <w:tr w:rsidR="00AB142B" w:rsidRPr="004626CD" w:rsidTr="00083B5B">
        <w:trPr>
          <w:gridAfter w:val="1"/>
          <w:wAfter w:w="24" w:type="dxa"/>
          <w:cantSplit/>
          <w:trHeight w:val="1711"/>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 xml:space="preserve">Забезпечення лікарськими засобами хворих на </w:t>
            </w:r>
            <w:proofErr w:type="spellStart"/>
            <w:r w:rsidRPr="004626CD">
              <w:rPr>
                <w:rFonts w:ascii="Times New Roman" w:hAnsi="Times New Roman" w:cs="Times New Roman"/>
                <w:color w:val="000000" w:themeColor="text1"/>
                <w:sz w:val="18"/>
                <w:lang w:val="uk-UA"/>
              </w:rPr>
              <w:t>муковісцидоз</w:t>
            </w:r>
            <w:proofErr w:type="spellEnd"/>
            <w:r w:rsidRPr="004626CD">
              <w:rPr>
                <w:rFonts w:ascii="Times New Roman" w:hAnsi="Times New Roman" w:cs="Times New Roman"/>
                <w:color w:val="000000" w:themeColor="text1"/>
                <w:sz w:val="18"/>
                <w:lang w:val="uk-UA"/>
              </w:rPr>
              <w:t xml:space="preserve"> дорослого віку для підтримки якості життя та попередження летальності.  </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highlight w:val="yellow"/>
                <w:lang w:val="uk-UA"/>
              </w:rPr>
            </w:pPr>
            <w:r w:rsidRPr="004626CD">
              <w:rPr>
                <w:rFonts w:ascii="Times New Roman" w:hAnsi="Times New Roman" w:cs="Times New Roman"/>
                <w:b/>
                <w:color w:val="000000" w:themeColor="text1"/>
                <w:lang w:val="uk-UA"/>
              </w:rPr>
              <w:t>974,76</w:t>
            </w: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highlight w:val="yellow"/>
                <w:lang w:val="uk-UA"/>
              </w:rPr>
            </w:pPr>
            <w:r w:rsidRPr="004626CD">
              <w:rPr>
                <w:rFonts w:ascii="Times New Roman" w:hAnsi="Times New Roman" w:cs="Times New Roman"/>
                <w:color w:val="000000" w:themeColor="text1"/>
                <w:lang w:val="uk-UA"/>
              </w:rPr>
              <w:t>324,92</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highlight w:val="yellow"/>
                <w:lang w:val="uk-UA"/>
              </w:rPr>
            </w:pPr>
            <w:r w:rsidRPr="004626CD">
              <w:rPr>
                <w:rFonts w:ascii="Times New Roman" w:hAnsi="Times New Roman" w:cs="Times New Roman"/>
                <w:color w:val="000000" w:themeColor="text1"/>
                <w:lang w:val="uk-UA"/>
              </w:rPr>
              <w:t>324,92</w:t>
            </w: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highlight w:val="yellow"/>
                <w:lang w:val="uk-UA"/>
              </w:rPr>
            </w:pPr>
            <w:r w:rsidRPr="004626CD">
              <w:rPr>
                <w:rFonts w:ascii="Times New Roman" w:hAnsi="Times New Roman" w:cs="Times New Roman"/>
                <w:color w:val="000000" w:themeColor="text1"/>
                <w:lang w:val="uk-UA"/>
              </w:rPr>
              <w:t>324,92</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 xml:space="preserve">Забезпечення всіх пацієнтів з </w:t>
            </w:r>
            <w:proofErr w:type="spellStart"/>
            <w:r w:rsidRPr="004626CD">
              <w:rPr>
                <w:rFonts w:ascii="Times New Roman" w:hAnsi="Times New Roman" w:cs="Times New Roman"/>
                <w:color w:val="000000" w:themeColor="text1"/>
                <w:sz w:val="18"/>
                <w:lang w:val="uk-UA"/>
              </w:rPr>
              <w:t>муковісцидозом</w:t>
            </w:r>
            <w:proofErr w:type="spellEnd"/>
            <w:r w:rsidRPr="004626CD">
              <w:rPr>
                <w:rFonts w:ascii="Times New Roman" w:hAnsi="Times New Roman" w:cs="Times New Roman"/>
                <w:color w:val="000000" w:themeColor="text1"/>
                <w:sz w:val="18"/>
                <w:lang w:val="uk-UA"/>
              </w:rPr>
              <w:t xml:space="preserve"> лікуванням згідно стандартів</w:t>
            </w: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100,0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100,0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100,0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100,0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rPr>
            </w:pPr>
            <w:r w:rsidRPr="004626CD">
              <w:rPr>
                <w:rFonts w:ascii="Times New Roman" w:hAnsi="Times New Roman" w:cs="Times New Roman"/>
                <w:color w:val="000000" w:themeColor="text1"/>
                <w:sz w:val="18"/>
                <w:lang w:val="uk-UA"/>
              </w:rPr>
              <w:t>100,0</w:t>
            </w:r>
          </w:p>
        </w:tc>
      </w:tr>
      <w:tr w:rsidR="00AB142B" w:rsidRPr="004626CD" w:rsidTr="00083B5B">
        <w:trPr>
          <w:gridAfter w:val="1"/>
          <w:wAfter w:w="24" w:type="dxa"/>
          <w:cantSplit/>
          <w:trHeight w:val="1181"/>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Замісна гормонотерапія хворим з передчасним статевим дозріванням</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6"/>
                <w:lang w:val="uk-UA" w:eastAsia="uk-UA"/>
              </w:rPr>
            </w:pPr>
            <w:r w:rsidRPr="004626CD">
              <w:rPr>
                <w:rFonts w:ascii="Times New Roman" w:hAnsi="Times New Roman" w:cs="Times New Roman"/>
                <w:color w:val="000000" w:themeColor="text1"/>
                <w:sz w:val="16"/>
                <w:lang w:val="uk-UA"/>
              </w:rPr>
              <w:t>Міський бюджет</w:t>
            </w:r>
          </w:p>
        </w:tc>
        <w:tc>
          <w:tcPr>
            <w:tcW w:w="570"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11,04</w:t>
            </w:r>
          </w:p>
        </w:tc>
        <w:tc>
          <w:tcPr>
            <w:tcW w:w="1044"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3,68</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3,68</w:t>
            </w:r>
          </w:p>
        </w:tc>
        <w:tc>
          <w:tcPr>
            <w:tcW w:w="64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3,68</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Забезпеченість препаратами (у %) </w:t>
            </w: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r>
      <w:tr w:rsidR="00AB142B" w:rsidRPr="004626CD" w:rsidTr="00083B5B">
        <w:trPr>
          <w:gridAfter w:val="1"/>
          <w:wAfter w:w="24" w:type="dxa"/>
          <w:trHeight w:val="1645"/>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roofErr w:type="spellStart"/>
            <w:r w:rsidRPr="004626CD">
              <w:rPr>
                <w:rFonts w:ascii="Times New Roman" w:hAnsi="Times New Roman" w:cs="Times New Roman"/>
                <w:color w:val="000000" w:themeColor="text1"/>
                <w:sz w:val="18"/>
                <w:lang w:val="uk-UA"/>
              </w:rPr>
              <w:t>Протисудомна</w:t>
            </w:r>
            <w:proofErr w:type="spellEnd"/>
            <w:r w:rsidRPr="004626CD">
              <w:rPr>
                <w:rFonts w:ascii="Times New Roman" w:hAnsi="Times New Roman" w:cs="Times New Roman"/>
                <w:color w:val="000000" w:themeColor="text1"/>
                <w:sz w:val="18"/>
                <w:lang w:val="uk-UA"/>
              </w:rPr>
              <w:t xml:space="preserve"> терапія дітей з </w:t>
            </w:r>
            <w:proofErr w:type="spellStart"/>
            <w:r w:rsidRPr="004626CD">
              <w:rPr>
                <w:rFonts w:ascii="Times New Roman" w:hAnsi="Times New Roman" w:cs="Times New Roman"/>
                <w:color w:val="000000" w:themeColor="text1"/>
                <w:sz w:val="18"/>
                <w:lang w:val="uk-UA"/>
              </w:rPr>
              <w:t>фармакорезистентною</w:t>
            </w:r>
            <w:proofErr w:type="spellEnd"/>
            <w:r w:rsidRPr="004626CD">
              <w:rPr>
                <w:rFonts w:ascii="Times New Roman" w:hAnsi="Times New Roman" w:cs="Times New Roman"/>
                <w:color w:val="000000" w:themeColor="text1"/>
                <w:sz w:val="18"/>
                <w:lang w:val="uk-UA"/>
              </w:rPr>
              <w:t xml:space="preserve"> епілепсією</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6"/>
                <w:lang w:val="uk-UA" w:eastAsia="uk-UA"/>
              </w:rPr>
            </w:pPr>
            <w:r w:rsidRPr="004626CD">
              <w:rPr>
                <w:rFonts w:ascii="Times New Roman" w:hAnsi="Times New Roman" w:cs="Times New Roman"/>
                <w:color w:val="000000" w:themeColor="text1"/>
                <w:sz w:val="16"/>
                <w:lang w:val="uk-UA"/>
              </w:rPr>
              <w:t>Міський бюджет</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23,04</w:t>
            </w: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7,68</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7,68</w:t>
            </w: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7,68</w:t>
            </w:r>
          </w:p>
        </w:tc>
        <w:tc>
          <w:tcPr>
            <w:tcW w:w="2244"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препаратами (у %)</w:t>
            </w:r>
          </w:p>
          <w:p w:rsidR="00AB142B" w:rsidRPr="004626CD" w:rsidRDefault="00AB142B" w:rsidP="00083B5B">
            <w:pPr>
              <w:spacing w:after="0" w:line="240" w:lineRule="auto"/>
              <w:rPr>
                <w:rFonts w:ascii="Times New Roman" w:hAnsi="Times New Roman" w:cs="Times New Roman"/>
                <w:color w:val="000000" w:themeColor="text1"/>
                <w:sz w:val="18"/>
                <w:lang w:val="uk-UA"/>
              </w:rPr>
            </w:pPr>
          </w:p>
          <w:p w:rsidR="00AB142B" w:rsidRPr="004626CD" w:rsidRDefault="00AB142B" w:rsidP="00083B5B">
            <w:pPr>
              <w:spacing w:after="0" w:line="240" w:lineRule="auto"/>
              <w:rPr>
                <w:rFonts w:ascii="Times New Roman" w:hAnsi="Times New Roman" w:cs="Times New Roman"/>
                <w:color w:val="000000" w:themeColor="text1"/>
                <w:sz w:val="18"/>
                <w:lang w:val="uk-UA"/>
              </w:rPr>
            </w:pP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r>
      <w:tr w:rsidR="00AB142B" w:rsidRPr="004626CD" w:rsidTr="00083B5B">
        <w:trPr>
          <w:gridAfter w:val="1"/>
          <w:wAfter w:w="24" w:type="dxa"/>
          <w:cantSplit/>
          <w:trHeight w:val="1008"/>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sz w:val="18"/>
                <w:lang w:val="uk-UA"/>
              </w:rPr>
              <w:t>Замісна терапія для дітей із спінальною м’язовою атрофією</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w:t>
            </w:r>
          </w:p>
        </w:tc>
        <w:tc>
          <w:tcPr>
            <w:tcW w:w="1044"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w:t>
            </w:r>
          </w:p>
        </w:tc>
        <w:tc>
          <w:tcPr>
            <w:tcW w:w="64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w:t>
            </w:r>
          </w:p>
        </w:tc>
        <w:tc>
          <w:tcPr>
            <w:tcW w:w="2244"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препаратами (у %)</w:t>
            </w:r>
          </w:p>
          <w:p w:rsidR="00AB142B" w:rsidRPr="004626CD" w:rsidRDefault="00AB142B" w:rsidP="00083B5B">
            <w:pPr>
              <w:spacing w:after="0" w:line="240" w:lineRule="auto"/>
              <w:rPr>
                <w:rFonts w:ascii="Times New Roman" w:hAnsi="Times New Roman" w:cs="Times New Roman"/>
                <w:color w:val="000000" w:themeColor="text1"/>
                <w:sz w:val="18"/>
                <w:lang w:val="uk-UA"/>
              </w:rPr>
            </w:pPr>
          </w:p>
          <w:p w:rsidR="00AB142B" w:rsidRPr="004626CD" w:rsidRDefault="00AB142B" w:rsidP="00083B5B">
            <w:pPr>
              <w:spacing w:after="0" w:line="240" w:lineRule="auto"/>
              <w:rPr>
                <w:rFonts w:ascii="Times New Roman" w:hAnsi="Times New Roman" w:cs="Times New Roman"/>
                <w:color w:val="000000" w:themeColor="text1"/>
                <w:sz w:val="18"/>
                <w:lang w:val="uk-UA"/>
              </w:rPr>
            </w:pP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r>
      <w:tr w:rsidR="00AB142B" w:rsidRPr="004626CD" w:rsidTr="00083B5B">
        <w:trPr>
          <w:gridAfter w:val="1"/>
          <w:wAfter w:w="24" w:type="dxa"/>
          <w:cantSplit/>
          <w:trHeight w:val="1457"/>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roofErr w:type="spellStart"/>
            <w:r w:rsidRPr="004626CD">
              <w:rPr>
                <w:rFonts w:ascii="Times New Roman" w:hAnsi="Times New Roman" w:cs="Times New Roman"/>
                <w:color w:val="000000" w:themeColor="text1"/>
                <w:sz w:val="18"/>
                <w:lang w:val="uk-UA"/>
              </w:rPr>
              <w:t>Імунодепресанти</w:t>
            </w:r>
            <w:proofErr w:type="spellEnd"/>
            <w:r w:rsidRPr="004626CD">
              <w:rPr>
                <w:rFonts w:ascii="Times New Roman" w:hAnsi="Times New Roman" w:cs="Times New Roman"/>
                <w:color w:val="000000" w:themeColor="text1"/>
                <w:sz w:val="18"/>
                <w:lang w:val="uk-UA"/>
              </w:rPr>
              <w:t xml:space="preserve"> для дітей з  ювенільним </w:t>
            </w:r>
            <w:proofErr w:type="spellStart"/>
            <w:r w:rsidRPr="004626CD">
              <w:rPr>
                <w:rFonts w:ascii="Times New Roman" w:hAnsi="Times New Roman" w:cs="Times New Roman"/>
                <w:color w:val="000000" w:themeColor="text1"/>
                <w:sz w:val="18"/>
                <w:lang w:val="uk-UA"/>
              </w:rPr>
              <w:t>ревматоїдним</w:t>
            </w:r>
            <w:proofErr w:type="spellEnd"/>
            <w:r w:rsidRPr="004626CD">
              <w:rPr>
                <w:rFonts w:ascii="Times New Roman" w:hAnsi="Times New Roman" w:cs="Times New Roman"/>
                <w:color w:val="000000" w:themeColor="text1"/>
                <w:sz w:val="18"/>
                <w:lang w:val="uk-UA"/>
              </w:rPr>
              <w:t xml:space="preserve"> артритом</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lang w:val="uk-UA"/>
              </w:rPr>
              <w:t>912,9</w:t>
            </w:r>
          </w:p>
        </w:tc>
        <w:tc>
          <w:tcPr>
            <w:tcW w:w="1044"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304,3</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304,3</w:t>
            </w:r>
          </w:p>
        </w:tc>
        <w:tc>
          <w:tcPr>
            <w:tcW w:w="64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304,3</w:t>
            </w:r>
          </w:p>
        </w:tc>
        <w:tc>
          <w:tcPr>
            <w:tcW w:w="2244"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препаратами (у %)</w:t>
            </w:r>
          </w:p>
          <w:p w:rsidR="00AB142B" w:rsidRPr="004626CD" w:rsidRDefault="00AB142B" w:rsidP="00083B5B">
            <w:pPr>
              <w:spacing w:after="0" w:line="240" w:lineRule="auto"/>
              <w:rPr>
                <w:rFonts w:ascii="Times New Roman" w:hAnsi="Times New Roman" w:cs="Times New Roman"/>
                <w:color w:val="000000" w:themeColor="text1"/>
                <w:sz w:val="18"/>
                <w:lang w:val="uk-UA"/>
              </w:rPr>
            </w:pPr>
          </w:p>
          <w:p w:rsidR="00AB142B" w:rsidRPr="004626CD" w:rsidRDefault="00AB142B" w:rsidP="00083B5B">
            <w:pPr>
              <w:spacing w:after="0" w:line="240" w:lineRule="auto"/>
              <w:rPr>
                <w:rFonts w:ascii="Times New Roman" w:hAnsi="Times New Roman" w:cs="Times New Roman"/>
                <w:color w:val="000000" w:themeColor="text1"/>
                <w:sz w:val="18"/>
                <w:lang w:val="uk-UA"/>
              </w:rPr>
            </w:pP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r>
      <w:tr w:rsidR="00AB142B" w:rsidRPr="004626CD" w:rsidTr="00083B5B">
        <w:trPr>
          <w:gridAfter w:val="1"/>
          <w:wAfter w:w="24" w:type="dxa"/>
          <w:cantSplit/>
          <w:trHeight w:val="1181"/>
          <w:tblHeader/>
          <w:jc w:val="center"/>
        </w:trPr>
        <w:tc>
          <w:tcPr>
            <w:tcW w:w="1764"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Забезпечення  пацієнтів з акромегалією  препаратами аналогами </w:t>
            </w:r>
            <w:proofErr w:type="spellStart"/>
            <w:r w:rsidRPr="004626CD">
              <w:rPr>
                <w:rFonts w:ascii="Times New Roman" w:hAnsi="Times New Roman" w:cs="Times New Roman"/>
                <w:color w:val="000000" w:themeColor="text1"/>
                <w:sz w:val="18"/>
                <w:lang w:val="uk-UA"/>
              </w:rPr>
              <w:t>соматостатину</w:t>
            </w:r>
            <w:proofErr w:type="spellEnd"/>
            <w:r w:rsidRPr="004626CD">
              <w:rPr>
                <w:rFonts w:ascii="Times New Roman" w:hAnsi="Times New Roman" w:cs="Times New Roman"/>
                <w:color w:val="000000" w:themeColor="text1"/>
                <w:sz w:val="18"/>
                <w:lang w:val="uk-UA"/>
              </w:rPr>
              <w:t xml:space="preserve"> з метою їх ефективного лікування.</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498,42</w:t>
            </w:r>
          </w:p>
        </w:tc>
        <w:tc>
          <w:tcPr>
            <w:tcW w:w="1044"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166,14</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166,14</w:t>
            </w:r>
          </w:p>
        </w:tc>
        <w:tc>
          <w:tcPr>
            <w:tcW w:w="64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166,14</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препаратами  пацієнтів (%)</w:t>
            </w: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r>
      <w:tr w:rsidR="00AB142B" w:rsidRPr="004626CD" w:rsidTr="00083B5B">
        <w:trPr>
          <w:gridAfter w:val="1"/>
          <w:wAfter w:w="24" w:type="dxa"/>
          <w:cantSplit/>
          <w:trHeight w:val="1181"/>
          <w:tblHeader/>
          <w:jc w:val="center"/>
        </w:trPr>
        <w:tc>
          <w:tcPr>
            <w:tcW w:w="1764"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Забезпечення пацієнтів з </w:t>
            </w:r>
            <w:proofErr w:type="spellStart"/>
            <w:r w:rsidRPr="004626CD">
              <w:rPr>
                <w:rFonts w:ascii="Times New Roman" w:hAnsi="Times New Roman" w:cs="Times New Roman"/>
                <w:color w:val="000000" w:themeColor="text1"/>
                <w:sz w:val="18"/>
                <w:lang w:val="uk-UA"/>
              </w:rPr>
              <w:t>анкілозуючим</w:t>
            </w:r>
            <w:proofErr w:type="spellEnd"/>
            <w:r w:rsidRPr="004626CD">
              <w:rPr>
                <w:rFonts w:ascii="Times New Roman" w:hAnsi="Times New Roman" w:cs="Times New Roman"/>
                <w:color w:val="000000" w:themeColor="text1"/>
                <w:sz w:val="18"/>
                <w:lang w:val="uk-UA"/>
              </w:rPr>
              <w:t xml:space="preserve"> спондилоартритом для контролю перебігу та досягнення ремісії</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1846,14</w:t>
            </w:r>
          </w:p>
        </w:tc>
        <w:tc>
          <w:tcPr>
            <w:tcW w:w="1044"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615,38</w:t>
            </w:r>
          </w:p>
        </w:tc>
        <w:tc>
          <w:tcPr>
            <w:tcW w:w="428"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615,38</w:t>
            </w:r>
          </w:p>
        </w:tc>
        <w:tc>
          <w:tcPr>
            <w:tcW w:w="647"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615,38</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препаратами  пацієнтів (%)</w:t>
            </w: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41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c>
          <w:tcPr>
            <w:tcW w:w="60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w:t>
            </w:r>
          </w:p>
        </w:tc>
      </w:tr>
      <w:tr w:rsidR="00AB142B" w:rsidRPr="004626CD" w:rsidTr="00083B5B">
        <w:trPr>
          <w:gridAfter w:val="1"/>
          <w:wAfter w:w="24" w:type="dxa"/>
          <w:trHeight w:val="2071"/>
          <w:tblHeader/>
          <w:jc w:val="center"/>
        </w:trPr>
        <w:tc>
          <w:tcPr>
            <w:tcW w:w="1764"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2 Придбання апаратури</w:t>
            </w:r>
          </w:p>
        </w:tc>
        <w:tc>
          <w:tcPr>
            <w:tcW w:w="3121"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sz w:val="18"/>
                <w:lang w:val="uk-UA"/>
              </w:rPr>
              <w:t>Придбання ШВЛ для дітей з  прогресуючою м`язовою дистрофією</w:t>
            </w:r>
          </w:p>
        </w:tc>
        <w:tc>
          <w:tcPr>
            <w:tcW w:w="1139"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18"/>
                <w:lang w:val="uk-UA" w:eastAsia="uk-UA"/>
              </w:rPr>
            </w:pPr>
          </w:p>
        </w:tc>
        <w:tc>
          <w:tcPr>
            <w:tcW w:w="985"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p>
        </w:tc>
        <w:tc>
          <w:tcPr>
            <w:tcW w:w="570" w:type="dxa"/>
            <w:vMerge w:val="restart"/>
            <w:tcBorders>
              <w:top w:val="single" w:sz="4" w:space="0" w:color="auto"/>
              <w:left w:val="single" w:sz="4" w:space="0" w:color="auto"/>
              <w:bottom w:val="single" w:sz="4" w:space="0" w:color="auto"/>
              <w:right w:val="single" w:sz="4" w:space="0" w:color="auto"/>
            </w:tcBorders>
            <w:textDirection w:val="btLr"/>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p>
        </w:tc>
        <w:tc>
          <w:tcPr>
            <w:tcW w:w="1044"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p>
        </w:tc>
        <w:tc>
          <w:tcPr>
            <w:tcW w:w="428"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p>
        </w:tc>
        <w:tc>
          <w:tcPr>
            <w:tcW w:w="647"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hAnsi="Times New Roman" w:cs="Times New Roman"/>
                <w:b/>
                <w:color w:val="000000" w:themeColor="text1"/>
                <w:sz w:val="16"/>
                <w:lang w:val="uk-UA" w:eastAsia="uk-UA"/>
              </w:rPr>
            </w:pPr>
          </w:p>
        </w:tc>
        <w:tc>
          <w:tcPr>
            <w:tcW w:w="2244"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Забезпеченість 2 апаратами ШВЛ</w:t>
            </w:r>
          </w:p>
        </w:tc>
        <w:tc>
          <w:tcPr>
            <w:tcW w:w="39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c>
          <w:tcPr>
            <w:tcW w:w="427" w:type="dxa"/>
            <w:vMerge w:val="restart"/>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c>
          <w:tcPr>
            <w:tcW w:w="428" w:type="dxa"/>
            <w:vMerge w:val="restart"/>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c>
          <w:tcPr>
            <w:tcW w:w="416" w:type="dxa"/>
            <w:gridSpan w:val="2"/>
            <w:tcBorders>
              <w:top w:val="single" w:sz="4" w:space="0" w:color="auto"/>
              <w:left w:val="single" w:sz="4" w:space="0" w:color="auto"/>
              <w:bottom w:val="nil"/>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c>
          <w:tcPr>
            <w:tcW w:w="602" w:type="dxa"/>
            <w:gridSpan w:val="2"/>
            <w:tcBorders>
              <w:top w:val="single" w:sz="4" w:space="0" w:color="auto"/>
              <w:left w:val="single" w:sz="4" w:space="0" w:color="auto"/>
              <w:bottom w:val="nil"/>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r>
      <w:tr w:rsidR="00AB142B" w:rsidRPr="004626CD" w:rsidTr="00083B5B">
        <w:trPr>
          <w:gridAfter w:val="1"/>
          <w:wAfter w:w="24" w:type="dxa"/>
          <w:trHeight w:val="232"/>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410" w:type="dxa"/>
            <w:tcBorders>
              <w:top w:val="nil"/>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c>
          <w:tcPr>
            <w:tcW w:w="608" w:type="dxa"/>
            <w:gridSpan w:val="3"/>
            <w:tcBorders>
              <w:top w:val="nil"/>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p>
        </w:tc>
      </w:tr>
      <w:tr w:rsidR="00AB142B" w:rsidRPr="004626CD" w:rsidTr="00083B5B">
        <w:trPr>
          <w:gridAfter w:val="1"/>
          <w:wAfter w:w="24" w:type="dxa"/>
          <w:trHeight w:val="1615"/>
          <w:tblHeader/>
          <w:jc w:val="center"/>
        </w:trPr>
        <w:tc>
          <w:tcPr>
            <w:tcW w:w="176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16"/>
                <w:lang w:val="uk-UA" w:eastAsia="uk-UA"/>
              </w:rPr>
            </w:pPr>
            <w:r w:rsidRPr="004626CD">
              <w:rPr>
                <w:rFonts w:ascii="Times New Roman" w:hAnsi="Times New Roman" w:cs="Times New Roman"/>
                <w:b/>
                <w:color w:val="000000" w:themeColor="text1"/>
                <w:sz w:val="16"/>
                <w:lang w:val="uk-UA"/>
              </w:rPr>
              <w:t xml:space="preserve">3. </w:t>
            </w:r>
            <w:r w:rsidRPr="004626CD">
              <w:rPr>
                <w:rFonts w:ascii="Times New Roman" w:hAnsi="Times New Roman" w:cs="Times New Roman"/>
                <w:b/>
                <w:color w:val="000000" w:themeColor="text1"/>
                <w:lang w:val="uk-UA"/>
              </w:rPr>
              <w:t xml:space="preserve">Забезпечення лікувальним харчуванням громадян, хворих на </w:t>
            </w:r>
            <w:proofErr w:type="spellStart"/>
            <w:r w:rsidRPr="004626CD">
              <w:rPr>
                <w:rFonts w:ascii="Times New Roman" w:hAnsi="Times New Roman" w:cs="Times New Roman"/>
                <w:b/>
                <w:color w:val="000000" w:themeColor="text1"/>
                <w:lang w:val="uk-UA"/>
              </w:rPr>
              <w:t>фенілкетонурію</w:t>
            </w:r>
            <w:proofErr w:type="spellEnd"/>
          </w:p>
        </w:tc>
        <w:tc>
          <w:tcPr>
            <w:tcW w:w="31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Забезпечення лікувальним харчуванням хворих на </w:t>
            </w:r>
            <w:proofErr w:type="spellStart"/>
            <w:r w:rsidRPr="004626CD">
              <w:rPr>
                <w:rFonts w:ascii="Times New Roman" w:hAnsi="Times New Roman" w:cs="Times New Roman"/>
                <w:color w:val="000000" w:themeColor="text1"/>
                <w:sz w:val="18"/>
                <w:lang w:val="uk-UA"/>
              </w:rPr>
              <w:t>фенілкетонрію</w:t>
            </w:r>
            <w:proofErr w:type="spellEnd"/>
            <w:r w:rsidRPr="004626CD">
              <w:rPr>
                <w:rFonts w:ascii="Times New Roman" w:hAnsi="Times New Roman" w:cs="Times New Roman"/>
                <w:color w:val="000000" w:themeColor="text1"/>
                <w:sz w:val="18"/>
                <w:lang w:val="uk-UA"/>
              </w:rPr>
              <w:t xml:space="preserve"> дітей від 3-х років та дорослих для попередження затримки розумового розвитку,  </w:t>
            </w:r>
            <w:proofErr w:type="spellStart"/>
            <w:r w:rsidRPr="004626CD">
              <w:rPr>
                <w:rFonts w:ascii="Times New Roman" w:hAnsi="Times New Roman" w:cs="Times New Roman"/>
                <w:color w:val="000000" w:themeColor="text1"/>
                <w:sz w:val="18"/>
                <w:lang w:val="uk-UA"/>
              </w:rPr>
              <w:t>інвалідизації</w:t>
            </w:r>
            <w:proofErr w:type="spellEnd"/>
            <w:r w:rsidRPr="004626CD">
              <w:rPr>
                <w:rFonts w:ascii="Times New Roman" w:hAnsi="Times New Roman" w:cs="Times New Roman"/>
                <w:color w:val="000000" w:themeColor="text1"/>
                <w:sz w:val="18"/>
                <w:lang w:val="uk-UA"/>
              </w:rPr>
              <w:t xml:space="preserve"> та для інтеграції в суспільне життя. </w:t>
            </w:r>
          </w:p>
        </w:tc>
        <w:tc>
          <w:tcPr>
            <w:tcW w:w="113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Щорічно, протягом 2021-2025 років</w:t>
            </w:r>
          </w:p>
        </w:tc>
        <w:tc>
          <w:tcPr>
            <w:tcW w:w="157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КНП «Рахівська районна лікарня» Рахівської міської ради</w:t>
            </w:r>
          </w:p>
          <w:p w:rsidR="00AB142B" w:rsidRPr="004626CD" w:rsidRDefault="00AB142B" w:rsidP="00083B5B">
            <w:pPr>
              <w:spacing w:after="0" w:line="240" w:lineRule="auto"/>
              <w:jc w:val="both"/>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18"/>
                <w:lang w:val="uk-UA"/>
              </w:rPr>
              <w:t xml:space="preserve">КНП «Рахівський центр первинної медико-санітарної допомоги» Рахівської міської ради </w:t>
            </w:r>
          </w:p>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p>
        </w:tc>
        <w:tc>
          <w:tcPr>
            <w:tcW w:w="98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Міський </w:t>
            </w:r>
            <w:proofErr w:type="spellStart"/>
            <w:r w:rsidRPr="004626CD">
              <w:rPr>
                <w:rFonts w:ascii="Times New Roman" w:hAnsi="Times New Roman" w:cs="Times New Roman"/>
                <w:color w:val="000000" w:themeColor="text1"/>
                <w:sz w:val="18"/>
                <w:lang w:val="uk-UA"/>
              </w:rPr>
              <w:t>бютжет</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1665,7</w:t>
            </w: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466,9</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543,9</w:t>
            </w: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lang w:val="uk-UA" w:eastAsia="uk-UA"/>
              </w:rPr>
            </w:pPr>
            <w:r w:rsidRPr="004626CD">
              <w:rPr>
                <w:rFonts w:ascii="Times New Roman" w:hAnsi="Times New Roman" w:cs="Times New Roman"/>
                <w:color w:val="000000" w:themeColor="text1"/>
                <w:lang w:val="uk-UA"/>
              </w:rPr>
              <w:t>654,9</w:t>
            </w:r>
          </w:p>
        </w:tc>
        <w:tc>
          <w:tcPr>
            <w:tcW w:w="224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 xml:space="preserve">Забезпечення лікувальним харчуванням всіх хворих на </w:t>
            </w:r>
            <w:proofErr w:type="spellStart"/>
            <w:r w:rsidRPr="004626CD">
              <w:rPr>
                <w:rFonts w:ascii="Times New Roman" w:hAnsi="Times New Roman" w:cs="Times New Roman"/>
                <w:color w:val="000000" w:themeColor="text1"/>
                <w:sz w:val="18"/>
                <w:lang w:val="uk-UA"/>
              </w:rPr>
              <w:t>фенілкетонурію</w:t>
            </w:r>
            <w:proofErr w:type="spellEnd"/>
            <w:r w:rsidRPr="004626CD">
              <w:rPr>
                <w:rFonts w:ascii="Times New Roman" w:hAnsi="Times New Roman" w:cs="Times New Roman"/>
                <w:color w:val="000000" w:themeColor="text1"/>
                <w:sz w:val="18"/>
                <w:lang w:val="uk-UA"/>
              </w:rPr>
              <w:t xml:space="preserve"> (дітей від 3-х років та дорослих).</w:t>
            </w:r>
          </w:p>
        </w:tc>
        <w:tc>
          <w:tcPr>
            <w:tcW w:w="39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43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hAnsi="Times New Roman" w:cs="Times New Roman"/>
                <w:color w:val="000000" w:themeColor="text1"/>
                <w:sz w:val="18"/>
                <w:lang w:val="uk-UA" w:eastAsia="uk-UA"/>
              </w:rPr>
            </w:pPr>
            <w:r w:rsidRPr="004626CD">
              <w:rPr>
                <w:rFonts w:ascii="Times New Roman" w:hAnsi="Times New Roman" w:cs="Times New Roman"/>
                <w:color w:val="000000" w:themeColor="text1"/>
                <w:sz w:val="18"/>
                <w:lang w:val="uk-UA"/>
              </w:rPr>
              <w:t>100,0</w:t>
            </w:r>
          </w:p>
        </w:tc>
      </w:tr>
      <w:tr w:rsidR="00AB142B" w:rsidRPr="004626CD" w:rsidTr="00083B5B">
        <w:trPr>
          <w:gridAfter w:val="1"/>
          <w:wAfter w:w="24" w:type="dxa"/>
          <w:trHeight w:val="1121"/>
          <w:tblHeader/>
          <w:jc w:val="center"/>
        </w:trPr>
        <w:tc>
          <w:tcPr>
            <w:tcW w:w="8587" w:type="dxa"/>
            <w:gridSpan w:val="5"/>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4"/>
                <w:szCs w:val="24"/>
                <w:lang w:val="uk-UA" w:eastAsia="uk-UA"/>
              </w:rPr>
            </w:pPr>
            <w:r w:rsidRPr="004626CD">
              <w:rPr>
                <w:rFonts w:ascii="Times New Roman" w:hAnsi="Times New Roman" w:cs="Times New Roman"/>
                <w:b/>
                <w:color w:val="000000" w:themeColor="text1"/>
                <w:sz w:val="24"/>
                <w:szCs w:val="24"/>
                <w:lang w:val="uk-UA"/>
              </w:rPr>
              <w:t>Усього по Програмі коштів міського бюджету</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6624,28</w:t>
            </w: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2 119,76</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2 196,76</w:t>
            </w: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hAnsi="Times New Roman" w:cs="Times New Roman"/>
                <w:b/>
                <w:color w:val="000000" w:themeColor="text1"/>
                <w:lang w:val="uk-UA" w:eastAsia="uk-UA"/>
              </w:rPr>
            </w:pPr>
            <w:r w:rsidRPr="004626CD">
              <w:rPr>
                <w:rFonts w:ascii="Times New Roman" w:hAnsi="Times New Roman" w:cs="Times New Roman"/>
                <w:b/>
                <w:color w:val="000000" w:themeColor="text1"/>
                <w:lang w:val="uk-UA"/>
              </w:rPr>
              <w:t>2 307,76</w:t>
            </w:r>
          </w:p>
        </w:tc>
        <w:tc>
          <w:tcPr>
            <w:tcW w:w="4512" w:type="dxa"/>
            <w:gridSpan w:val="8"/>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color w:val="000000" w:themeColor="text1"/>
                <w:lang w:val="uk-UA" w:eastAsia="uk-UA"/>
              </w:rPr>
            </w:pPr>
          </w:p>
        </w:tc>
      </w:tr>
    </w:tbl>
    <w:p w:rsidR="00AB142B" w:rsidRPr="004626CD" w:rsidRDefault="00AB142B" w:rsidP="00AB142B">
      <w:pPr>
        <w:spacing w:after="0" w:line="240" w:lineRule="auto"/>
        <w:rPr>
          <w:rFonts w:ascii="Times New Roman" w:hAnsi="Times New Roman" w:cs="Times New Roman"/>
          <w:color w:val="000000" w:themeColor="text1"/>
          <w:sz w:val="32"/>
          <w:szCs w:val="32"/>
          <w:lang w:val="uk-UA" w:eastAsia="uk-UA"/>
        </w:rPr>
      </w:pPr>
    </w:p>
    <w:p w:rsidR="00AB142B" w:rsidRPr="004626CD" w:rsidRDefault="00AB142B" w:rsidP="00AB142B">
      <w:pPr>
        <w:spacing w:after="0" w:line="240" w:lineRule="auto"/>
        <w:rPr>
          <w:rFonts w:ascii="Times New Roman" w:hAnsi="Times New Roman" w:cs="Times New Roman"/>
          <w:b/>
          <w:color w:val="000000" w:themeColor="text1"/>
          <w:sz w:val="28"/>
          <w:szCs w:val="20"/>
          <w:lang w:val="uk-UA"/>
        </w:rPr>
      </w:pPr>
      <w:r w:rsidRPr="004626CD">
        <w:rPr>
          <w:rFonts w:ascii="Times New Roman" w:hAnsi="Times New Roman" w:cs="Times New Roman"/>
          <w:b/>
          <w:color w:val="000000" w:themeColor="text1"/>
          <w:sz w:val="28"/>
          <w:lang w:val="uk-UA"/>
        </w:rPr>
        <w:tab/>
        <w:t xml:space="preserve">    </w:t>
      </w:r>
      <w:r w:rsidRPr="004626CD">
        <w:rPr>
          <w:rFonts w:ascii="Times New Roman" w:hAnsi="Times New Roman" w:cs="Times New Roman"/>
          <w:b/>
          <w:color w:val="000000" w:themeColor="text1"/>
          <w:sz w:val="28"/>
          <w:lang w:val="uk-UA"/>
        </w:rPr>
        <w:tab/>
      </w:r>
      <w:r w:rsidRPr="004626CD">
        <w:rPr>
          <w:rFonts w:ascii="Times New Roman" w:hAnsi="Times New Roman" w:cs="Times New Roman"/>
          <w:b/>
          <w:color w:val="000000" w:themeColor="text1"/>
          <w:sz w:val="28"/>
          <w:lang w:val="uk-UA"/>
        </w:rPr>
        <w:tab/>
      </w:r>
      <w:r w:rsidRPr="004626CD">
        <w:rPr>
          <w:rFonts w:ascii="Times New Roman" w:hAnsi="Times New Roman" w:cs="Times New Roman"/>
          <w:b/>
          <w:color w:val="000000" w:themeColor="text1"/>
          <w:sz w:val="28"/>
          <w:lang w:val="uk-UA"/>
        </w:rPr>
        <w:tab/>
      </w:r>
      <w:r w:rsidRPr="004626CD">
        <w:rPr>
          <w:rFonts w:ascii="Times New Roman" w:hAnsi="Times New Roman" w:cs="Times New Roman"/>
          <w:b/>
          <w:color w:val="000000" w:themeColor="text1"/>
          <w:sz w:val="28"/>
          <w:lang w:val="uk-UA"/>
        </w:rPr>
        <w:tab/>
      </w:r>
      <w:r w:rsidRPr="004626CD">
        <w:rPr>
          <w:rFonts w:ascii="Times New Roman" w:hAnsi="Times New Roman" w:cs="Times New Roman"/>
          <w:b/>
          <w:color w:val="000000" w:themeColor="text1"/>
          <w:sz w:val="28"/>
          <w:lang w:val="uk-UA"/>
        </w:rPr>
        <w:tab/>
      </w:r>
      <w:r w:rsidRPr="004626CD">
        <w:rPr>
          <w:rFonts w:ascii="Times New Roman" w:hAnsi="Times New Roman" w:cs="Times New Roman"/>
          <w:b/>
          <w:color w:val="000000" w:themeColor="text1"/>
          <w:sz w:val="28"/>
          <w:lang w:val="uk-UA"/>
        </w:rPr>
        <w:tab/>
        <w:t xml:space="preserve">                                      </w:t>
      </w:r>
    </w:p>
    <w:p w:rsidR="00AB142B" w:rsidRPr="004626CD" w:rsidRDefault="00AB142B" w:rsidP="00AB142B">
      <w:pPr>
        <w:spacing w:after="0" w:line="240" w:lineRule="auto"/>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8"/>
          <w:lang w:val="uk-UA"/>
        </w:rPr>
        <w:t xml:space="preserve">     </w:t>
      </w:r>
      <w:bookmarkStart w:id="1" w:name="OLE_LINK1"/>
    </w:p>
    <w:p w:rsidR="00AB142B" w:rsidRPr="004626CD" w:rsidRDefault="00AB142B" w:rsidP="00AB142B">
      <w:pPr>
        <w:spacing w:after="0" w:line="240" w:lineRule="auto"/>
        <w:rPr>
          <w:rFonts w:ascii="Times New Roman" w:hAnsi="Times New Roman" w:cs="Times New Roman"/>
          <w:color w:val="000000" w:themeColor="text1"/>
          <w:sz w:val="28"/>
          <w:szCs w:val="24"/>
          <w:lang w:val="uk-UA"/>
        </w:rPr>
      </w:pPr>
      <w:r w:rsidRPr="004626CD">
        <w:rPr>
          <w:rFonts w:ascii="Times New Roman" w:hAnsi="Times New Roman" w:cs="Times New Roman"/>
          <w:color w:val="000000" w:themeColor="text1"/>
          <w:sz w:val="28"/>
          <w:szCs w:val="24"/>
          <w:lang w:val="uk-UA"/>
        </w:rPr>
        <w:t xml:space="preserve"> </w:t>
      </w:r>
      <w:bookmarkStart w:id="2" w:name="_Hlk118381430"/>
      <w:r w:rsidRPr="004626CD">
        <w:rPr>
          <w:rFonts w:ascii="Times New Roman" w:hAnsi="Times New Roman" w:cs="Times New Roman"/>
          <w:color w:val="000000" w:themeColor="text1"/>
          <w:sz w:val="28"/>
          <w:szCs w:val="24"/>
          <w:lang w:val="uk-UA"/>
        </w:rPr>
        <w:tab/>
        <w:t>Секретар ради                                                                                                                                               Д. БРЕХЛІЧУК</w:t>
      </w:r>
    </w:p>
    <w:p w:rsidR="00AB142B" w:rsidRPr="004626CD" w:rsidRDefault="00AB142B" w:rsidP="00AB142B">
      <w:pPr>
        <w:spacing w:after="0" w:line="240" w:lineRule="auto"/>
        <w:jc w:val="right"/>
        <w:rPr>
          <w:rFonts w:ascii="Times New Roman" w:hAnsi="Times New Roman" w:cs="Times New Roman"/>
          <w:b/>
          <w:color w:val="000000" w:themeColor="text1"/>
          <w:sz w:val="28"/>
          <w:szCs w:val="24"/>
          <w:lang w:val="uk-UA"/>
        </w:rPr>
      </w:pPr>
    </w:p>
    <w:p w:rsidR="00AB142B" w:rsidRPr="004626CD" w:rsidRDefault="00AB142B" w:rsidP="00AB142B">
      <w:pPr>
        <w:spacing w:after="0" w:line="240" w:lineRule="auto"/>
        <w:rPr>
          <w:rFonts w:ascii="Times New Roman" w:hAnsi="Times New Roman" w:cs="Times New Roman"/>
          <w:b/>
          <w:color w:val="000000" w:themeColor="text1"/>
          <w:sz w:val="28"/>
          <w:szCs w:val="24"/>
          <w:lang w:val="uk-UA"/>
        </w:rPr>
        <w:sectPr w:rsidR="00AB142B" w:rsidRPr="004626CD">
          <w:pgSz w:w="16838" w:h="11906" w:orient="landscape"/>
          <w:pgMar w:top="851" w:right="850" w:bottom="284" w:left="850" w:header="708" w:footer="708" w:gutter="0"/>
          <w:cols w:space="720"/>
        </w:sectPr>
      </w:pPr>
    </w:p>
    <w:bookmarkEnd w:id="1"/>
    <w:bookmarkEnd w:id="2"/>
    <w:p w:rsidR="00AB142B" w:rsidRPr="004626CD" w:rsidRDefault="00AB142B" w:rsidP="00AB142B">
      <w:pPr>
        <w:spacing w:after="0" w:line="240" w:lineRule="auto"/>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lastRenderedPageBreak/>
        <w:tab/>
      </w:r>
      <w:r w:rsidRPr="004626CD">
        <w:rPr>
          <w:rFonts w:ascii="Times New Roman" w:hAnsi="Times New Roman" w:cs="Times New Roman"/>
          <w:b/>
          <w:color w:val="000000" w:themeColor="text1"/>
          <w:sz w:val="24"/>
          <w:szCs w:val="24"/>
          <w:lang w:val="uk-UA"/>
        </w:rPr>
        <w:tab/>
      </w:r>
    </w:p>
    <w:p w:rsidR="00AB142B" w:rsidRDefault="00AB142B" w:rsidP="00AB142B">
      <w:pPr>
        <w:spacing w:after="0" w:line="240" w:lineRule="auto"/>
        <w:jc w:val="right"/>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lang w:eastAsia="ru-RU"/>
        </w:rPr>
        <w:drawing>
          <wp:anchor distT="0" distB="0" distL="114300" distR="114300" simplePos="0" relativeHeight="251660288" behindDoc="1" locked="0" layoutInCell="1" allowOverlap="1" wp14:anchorId="53C46FC3" wp14:editId="320074B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№465</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Про </w:t>
      </w:r>
      <w:r w:rsidRPr="004626CD">
        <w:rPr>
          <w:rFonts w:ascii="Times New Roman" w:hAnsi="Times New Roman" w:cs="Times New Roman"/>
          <w:bCs/>
          <w:color w:val="000000" w:themeColor="text1"/>
          <w:sz w:val="28"/>
          <w:szCs w:val="28"/>
          <w:lang w:val="uk-UA"/>
        </w:rPr>
        <w:t xml:space="preserve">затвердження Програми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«Цукровий діабет» Рахівської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територіальної громади  на  </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hAnsi="Times New Roman" w:cs="Times New Roman"/>
          <w:bCs/>
          <w:color w:val="000000" w:themeColor="text1"/>
          <w:sz w:val="28"/>
          <w:szCs w:val="28"/>
          <w:lang w:val="uk-UA"/>
        </w:rPr>
        <w:t>2023 – 2025 роки</w:t>
      </w:r>
    </w:p>
    <w:p w:rsidR="00AB142B" w:rsidRPr="004626CD" w:rsidRDefault="00AB142B" w:rsidP="00AB142B">
      <w:pPr>
        <w:tabs>
          <w:tab w:val="left" w:pos="0"/>
        </w:tabs>
        <w:spacing w:after="0" w:line="240" w:lineRule="auto"/>
        <w:ind w:firstLine="851"/>
        <w:jc w:val="both"/>
        <w:rPr>
          <w:rFonts w:ascii="Times New Roman" w:hAnsi="Times New Roman" w:cs="Times New Roman"/>
          <w:color w:val="000000" w:themeColor="text1"/>
          <w:sz w:val="28"/>
          <w:szCs w:val="28"/>
          <w:lang w:val="uk-UA"/>
        </w:rPr>
      </w:pP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 xml:space="preserve">Відповідно до статті 26 Закону України «Про місцеве самоврядування в Україні», з метою удосконалення  профілактики,   своєчасної діагностики,  зменшення соціально-економічних втрат суспільства у зв’язку з цукровим діабетом, високим рівнем інвалідності та смертності від його ускладнень серед населення громади, </w:t>
      </w:r>
      <w:r w:rsidRPr="004626CD">
        <w:rPr>
          <w:rFonts w:ascii="Times New Roman" w:eastAsia="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 И Р І Ш И Л А:</w:t>
      </w:r>
    </w:p>
    <w:p w:rsidR="00AB142B" w:rsidRPr="004626CD" w:rsidRDefault="00AB142B" w:rsidP="00AB142B">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0"/>
        </w:tabs>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 Затвердити</w:t>
      </w:r>
      <w:r w:rsidRPr="004626CD">
        <w:rPr>
          <w:rFonts w:ascii="Times New Roman" w:hAnsi="Times New Roman" w:cs="Times New Roman"/>
          <w:b/>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Програму «Цукровий діабет»  Рахівської територіальної громади на  2023 – 2025 роки   (додається).</w:t>
      </w:r>
    </w:p>
    <w:p w:rsidR="00AB142B" w:rsidRPr="004626CD" w:rsidRDefault="00AB142B" w:rsidP="00AB142B">
      <w:pPr>
        <w:tabs>
          <w:tab w:val="left" w:pos="0"/>
        </w:tabs>
        <w:spacing w:after="0" w:line="240" w:lineRule="auto"/>
        <w:jc w:val="both"/>
        <w:rPr>
          <w:rFonts w:ascii="Times New Roman" w:hAnsi="Times New Roman" w:cs="Times New Roman"/>
          <w:color w:val="000000" w:themeColor="text1"/>
          <w:sz w:val="28"/>
          <w:szCs w:val="28"/>
          <w:lang w:val="uk-UA" w:eastAsia="x-none"/>
        </w:rPr>
      </w:pPr>
      <w:r w:rsidRPr="004626CD">
        <w:rPr>
          <w:rFonts w:ascii="Times New Roman" w:hAnsi="Times New Roman" w:cs="Times New Roman"/>
          <w:color w:val="000000" w:themeColor="text1"/>
          <w:sz w:val="28"/>
          <w:szCs w:val="28"/>
          <w:lang w:val="uk-UA" w:eastAsia="x-none"/>
        </w:rPr>
        <w:tab/>
        <w:t>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№465</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rPr>
          <w:rFonts w:ascii="Times New Roman" w:eastAsia="Times New Roman" w:hAnsi="Times New Roman" w:cs="Times New Roman"/>
          <w:b/>
          <w:caps/>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Cs w:val="28"/>
          <w:lang w:val="uk-UA" w:eastAsia="uk-UA"/>
        </w:rPr>
      </w:pPr>
    </w:p>
    <w:p w:rsidR="00AB142B" w:rsidRPr="004626CD" w:rsidRDefault="00AB142B" w:rsidP="00AB142B">
      <w:pPr>
        <w:spacing w:after="0" w:line="240" w:lineRule="auto"/>
        <w:jc w:val="center"/>
        <w:rPr>
          <w:rFonts w:ascii="Times New Roman" w:hAnsi="Times New Roman" w:cs="Times New Roman"/>
          <w:b/>
          <w:color w:val="000000" w:themeColor="text1"/>
          <w:szCs w:val="28"/>
          <w:lang w:val="uk-UA" w:eastAsia="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uk-UA"/>
        </w:rPr>
      </w:pPr>
      <w:r w:rsidRPr="004626CD">
        <w:rPr>
          <w:rFonts w:ascii="Times New Roman" w:hAnsi="Times New Roman" w:cs="Times New Roman"/>
          <w:b/>
          <w:color w:val="000000" w:themeColor="text1"/>
          <w:sz w:val="28"/>
          <w:szCs w:val="28"/>
          <w:lang w:val="uk-UA" w:eastAsia="uk-UA"/>
        </w:rPr>
        <w:t>Програма</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uk-UA"/>
        </w:rPr>
      </w:pPr>
      <w:r w:rsidRPr="004626CD">
        <w:rPr>
          <w:rFonts w:ascii="Times New Roman" w:hAnsi="Times New Roman" w:cs="Times New Roman"/>
          <w:b/>
          <w:color w:val="000000" w:themeColor="text1"/>
          <w:sz w:val="28"/>
          <w:szCs w:val="28"/>
          <w:lang w:val="uk-UA" w:eastAsia="uk-UA"/>
        </w:rPr>
        <w:t xml:space="preserve">«Цукровий діабет» Рахівської територіальної громади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uk-UA"/>
        </w:rPr>
      </w:pPr>
      <w:r w:rsidRPr="004626CD">
        <w:rPr>
          <w:rFonts w:ascii="Times New Roman" w:hAnsi="Times New Roman" w:cs="Times New Roman"/>
          <w:b/>
          <w:color w:val="000000" w:themeColor="text1"/>
          <w:sz w:val="28"/>
          <w:szCs w:val="28"/>
          <w:lang w:val="uk-UA" w:eastAsia="uk-UA"/>
        </w:rPr>
        <w:t>на 2023 – 2025 роки</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1. Визначення проблеми, на розв’язання якої спрямовано Програму</w:t>
      </w:r>
      <w:r w:rsidRPr="004626CD">
        <w:rPr>
          <w:rFonts w:ascii="Times New Roman" w:hAnsi="Times New Roman" w:cs="Times New Roman"/>
          <w:b/>
          <w:i/>
          <w:color w:val="000000" w:themeColor="text1"/>
          <w:sz w:val="28"/>
          <w:szCs w:val="28"/>
          <w:lang w:val="uk-UA" w:eastAsia="uk-UA"/>
        </w:rPr>
        <w:t xml:space="preserve"> </w:t>
      </w:r>
    </w:p>
    <w:p w:rsidR="00AB142B" w:rsidRPr="004626CD" w:rsidRDefault="00AB142B" w:rsidP="00AB142B">
      <w:pPr>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Цукровий діабет –  це важке прогресуюче хронічне захворювання, що характеризується високим ризиком розвитку </w:t>
      </w:r>
      <w:proofErr w:type="spellStart"/>
      <w:r w:rsidRPr="004626CD">
        <w:rPr>
          <w:rFonts w:ascii="Times New Roman" w:hAnsi="Times New Roman" w:cs="Times New Roman"/>
          <w:color w:val="000000" w:themeColor="text1"/>
          <w:sz w:val="28"/>
          <w:szCs w:val="28"/>
          <w:lang w:val="uk-UA" w:eastAsia="uk-UA"/>
        </w:rPr>
        <w:t>інвалідизуючих</w:t>
      </w:r>
      <w:proofErr w:type="spellEnd"/>
      <w:r w:rsidRPr="004626CD">
        <w:rPr>
          <w:rFonts w:ascii="Times New Roman" w:hAnsi="Times New Roman" w:cs="Times New Roman"/>
          <w:color w:val="000000" w:themeColor="text1"/>
          <w:sz w:val="28"/>
          <w:szCs w:val="28"/>
          <w:lang w:val="uk-UA" w:eastAsia="uk-UA"/>
        </w:rPr>
        <w:t xml:space="preserve"> ускладнень. За даними Всесвітньої організації охорони здоров’я в економічно-розвинутих країнах світу до 4-8% населення хворіє на цукровий діабет. Цукровий діабет належить до числа найбільш поширених захворювань людини. У різних країнах світу кількість хворих на цукровий діабет складає  від 4 до 11% від загальної популяції. З віком захворюваність на цукровий діабет збільшується і після 65-ти років досягає 10-15%. </w:t>
      </w:r>
      <w:r w:rsidRPr="004626CD">
        <w:rPr>
          <w:rFonts w:ascii="Times New Roman" w:hAnsi="Times New Roman" w:cs="Times New Roman"/>
          <w:bCs/>
          <w:color w:val="000000" w:themeColor="text1"/>
          <w:sz w:val="28"/>
          <w:szCs w:val="28"/>
          <w:bdr w:val="none" w:sz="0" w:space="0" w:color="auto" w:frame="1"/>
          <w:lang w:val="uk-UA" w:eastAsia="uk-UA"/>
        </w:rPr>
        <w:t xml:space="preserve">Поширеність цукрового діабету (ЦД) зумовлює зростання соціально-економічних витрат, пов’язаних із розвитком тяжких ускладнень, зокрема серцево-судинних, які призводять до непрацездатності та підвищення смертності хворих. </w:t>
      </w:r>
      <w:r w:rsidRPr="004626CD">
        <w:rPr>
          <w:rFonts w:ascii="Times New Roman" w:hAnsi="Times New Roman" w:cs="Times New Roman"/>
          <w:color w:val="000000" w:themeColor="text1"/>
          <w:sz w:val="28"/>
          <w:szCs w:val="28"/>
          <w:lang w:val="uk-UA" w:eastAsia="uk-UA"/>
        </w:rPr>
        <w:t xml:space="preserve">За визначенням Всесвітньої Організації Охорони Здоров’я цукровий діабет відноситься до глобальних медико-соціальних проблем. Тому вирішення проблем, пов’язаних із ЦД відноситься до першочергових завдань національних систем охорони здоров’я. Це зумовлено не лише прогресуючим зростанням кількості хворих на ЦД, а й з надзвичайно високим ризиком розвитку його ускладнень, які призводять до втрати працездатності, </w:t>
      </w:r>
      <w:proofErr w:type="spellStart"/>
      <w:r w:rsidRPr="004626CD">
        <w:rPr>
          <w:rFonts w:ascii="Times New Roman" w:hAnsi="Times New Roman" w:cs="Times New Roman"/>
          <w:color w:val="000000" w:themeColor="text1"/>
          <w:sz w:val="28"/>
          <w:szCs w:val="28"/>
          <w:lang w:val="uk-UA" w:eastAsia="uk-UA"/>
        </w:rPr>
        <w:t>інвалідизації</w:t>
      </w:r>
      <w:proofErr w:type="spellEnd"/>
      <w:r w:rsidRPr="004626CD">
        <w:rPr>
          <w:rFonts w:ascii="Times New Roman" w:hAnsi="Times New Roman" w:cs="Times New Roman"/>
          <w:color w:val="000000" w:themeColor="text1"/>
          <w:sz w:val="28"/>
          <w:szCs w:val="28"/>
          <w:lang w:val="uk-UA" w:eastAsia="uk-UA"/>
        </w:rPr>
        <w:t xml:space="preserve"> та смертності цієї категорії хворих. Загалом щороку понад 12% смертей у світі викликані цукровим діабетом, а 43% з них – у людей до 70 років. Також слід  враховувати  небезпеку, що несе для людей з цукровим діабетом пандемія CОVID19. Серед тих, хто захворів на </w:t>
      </w:r>
      <w:proofErr w:type="spellStart"/>
      <w:r w:rsidRPr="004626CD">
        <w:rPr>
          <w:rFonts w:ascii="Times New Roman" w:hAnsi="Times New Roman" w:cs="Times New Roman"/>
          <w:color w:val="000000" w:themeColor="text1"/>
          <w:sz w:val="28"/>
          <w:szCs w:val="28"/>
          <w:lang w:val="uk-UA" w:eastAsia="uk-UA"/>
        </w:rPr>
        <w:t>коронавірусну</w:t>
      </w:r>
      <w:proofErr w:type="spellEnd"/>
      <w:r w:rsidRPr="004626CD">
        <w:rPr>
          <w:rFonts w:ascii="Times New Roman" w:hAnsi="Times New Roman" w:cs="Times New Roman"/>
          <w:color w:val="000000" w:themeColor="text1"/>
          <w:sz w:val="28"/>
          <w:szCs w:val="28"/>
          <w:lang w:val="uk-UA" w:eastAsia="uk-UA"/>
        </w:rPr>
        <w:t xml:space="preserve"> інфекцію, біля 40% становлять хворі на цукровий діабет, смертність серед яких доходить до 7,3%,  що значно вище  за  показник смертності в загальній популяції – 1,4%. 20 грудня 2006 року Генеральна Асамблея ООН, визначаючи загрозу, яку становить для людства епідемія цукрового діабету, прийняла Резолюцію про цукровий діабет. </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Відповідно до Резолюції витрати на організацію медичної допомоги хворим на цукровий діабет оцінюють більш, ніж 3% від загальних видатків на охорону здоров’я, з яких близько 80% припадає на лікування ускладнень цукрового діабету. Відповідно до епідеміологічних прогнозів щорічно кількість хворих на цукровий діабет як в цілому по Україні, так і в Рахівській територіальній громаді  збільшується, що відображається у показниках  поширеності та захворюваності. Станом на  01.01.2021 року в районі  нараховується 2567 хворих на цукровий діабет серед дорослого населення, з них 398 - </w:t>
      </w:r>
      <w:proofErr w:type="spellStart"/>
      <w:r w:rsidRPr="004626CD">
        <w:rPr>
          <w:rFonts w:ascii="Times New Roman" w:hAnsi="Times New Roman" w:cs="Times New Roman"/>
          <w:color w:val="000000" w:themeColor="text1"/>
          <w:sz w:val="28"/>
          <w:szCs w:val="28"/>
          <w:lang w:val="uk-UA" w:eastAsia="uk-UA"/>
        </w:rPr>
        <w:t>інсулінзалежні</w:t>
      </w:r>
      <w:proofErr w:type="spellEnd"/>
      <w:r w:rsidRPr="004626CD">
        <w:rPr>
          <w:rFonts w:ascii="Times New Roman" w:hAnsi="Times New Roman" w:cs="Times New Roman"/>
          <w:color w:val="000000" w:themeColor="text1"/>
          <w:sz w:val="28"/>
          <w:szCs w:val="28"/>
          <w:lang w:val="uk-UA" w:eastAsia="uk-UA"/>
        </w:rPr>
        <w:t xml:space="preserve"> та 13 дітей до 18 років. Щорічно в районі виявляється 190-210 нових хворих на цукровий діабет.                        </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lastRenderedPageBreak/>
        <w:t xml:space="preserve">З 2017 року в області запроваджено пілотний проект </w:t>
      </w:r>
      <w:proofErr w:type="spellStart"/>
      <w:r w:rsidRPr="004626CD">
        <w:rPr>
          <w:rFonts w:ascii="Times New Roman" w:hAnsi="Times New Roman" w:cs="Times New Roman"/>
          <w:color w:val="000000" w:themeColor="text1"/>
          <w:sz w:val="28"/>
          <w:szCs w:val="28"/>
          <w:lang w:val="uk-UA" w:eastAsia="uk-UA"/>
        </w:rPr>
        <w:t>реімбурсації</w:t>
      </w:r>
      <w:proofErr w:type="spellEnd"/>
      <w:r w:rsidRPr="004626CD">
        <w:rPr>
          <w:rFonts w:ascii="Times New Roman" w:hAnsi="Times New Roman" w:cs="Times New Roman"/>
          <w:color w:val="000000" w:themeColor="text1"/>
          <w:sz w:val="28"/>
          <w:szCs w:val="28"/>
          <w:lang w:val="uk-UA" w:eastAsia="uk-UA"/>
        </w:rPr>
        <w:t xml:space="preserve"> (відшкодування) </w:t>
      </w:r>
      <w:proofErr w:type="spellStart"/>
      <w:r w:rsidRPr="004626CD">
        <w:rPr>
          <w:rFonts w:ascii="Times New Roman" w:hAnsi="Times New Roman" w:cs="Times New Roman"/>
          <w:color w:val="000000" w:themeColor="text1"/>
          <w:sz w:val="28"/>
          <w:szCs w:val="28"/>
          <w:lang w:val="uk-UA" w:eastAsia="uk-UA"/>
        </w:rPr>
        <w:t>інсулінів</w:t>
      </w:r>
      <w:proofErr w:type="spellEnd"/>
      <w:r w:rsidRPr="004626CD">
        <w:rPr>
          <w:rFonts w:ascii="Times New Roman" w:hAnsi="Times New Roman" w:cs="Times New Roman"/>
          <w:color w:val="000000" w:themeColor="text1"/>
          <w:sz w:val="28"/>
          <w:szCs w:val="28"/>
          <w:lang w:val="uk-UA" w:eastAsia="uk-UA"/>
        </w:rPr>
        <w:t xml:space="preserve"> через аптечну мережу, що здійснюється за рахунок цільових коштів медичної субвенції та місцевих коштів. Всі  інсулінозалежні хворі на цукровий діабет внесені в єдиний електронний Реєстр   інсулінозалежних хворих, запроваджений в Україні з 2017 року за допомогою програмного забезпечення  наданого ДЕЦ МОЗ України, який дає можливість користувачам Реєстру отримувати дані щодо питань забезпечення інсуліном, кількості хворих, потреби в препаратах інсуліну та виписаних електронних рецептів на препарати інсуліну в режимі реального часу. Хворі з цукровим діабетом 2 типу отримують  частину </w:t>
      </w:r>
      <w:proofErr w:type="spellStart"/>
      <w:r w:rsidRPr="004626CD">
        <w:rPr>
          <w:rFonts w:ascii="Times New Roman" w:hAnsi="Times New Roman" w:cs="Times New Roman"/>
          <w:color w:val="000000" w:themeColor="text1"/>
          <w:sz w:val="28"/>
          <w:szCs w:val="28"/>
          <w:lang w:val="uk-UA" w:eastAsia="uk-UA"/>
        </w:rPr>
        <w:t>цукрознижуючих</w:t>
      </w:r>
      <w:proofErr w:type="spellEnd"/>
      <w:r w:rsidRPr="004626CD">
        <w:rPr>
          <w:rFonts w:ascii="Times New Roman" w:hAnsi="Times New Roman" w:cs="Times New Roman"/>
          <w:color w:val="000000" w:themeColor="text1"/>
          <w:sz w:val="28"/>
          <w:szCs w:val="28"/>
          <w:lang w:val="uk-UA" w:eastAsia="uk-UA"/>
        </w:rPr>
        <w:t xml:space="preserve"> препарати за системою «Доступні ліки».</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highlight w:val="yellow"/>
          <w:lang w:val="uk-UA" w:eastAsia="uk-UA"/>
        </w:rPr>
      </w:pPr>
      <w:r w:rsidRPr="004626CD">
        <w:rPr>
          <w:rFonts w:ascii="Times New Roman" w:hAnsi="Times New Roman" w:cs="Times New Roman"/>
          <w:color w:val="000000" w:themeColor="text1"/>
          <w:sz w:val="28"/>
          <w:szCs w:val="28"/>
          <w:lang w:val="uk-UA" w:eastAsia="uk-UA"/>
        </w:rPr>
        <w:t>Лікування  цукрового діабету має бути своєчасним, ґрунтуватися на доказових рекомендаціях і  прийматися у співпраці з пацієнтом з огляду на індивідуальні потреби пацієнта, прогноз і супутні захворювання. Модель тривалого догляду  за пацієнтом з цукровим діабетом підкреслює особистісно-</w:t>
      </w:r>
      <w:r w:rsidRPr="004626CD">
        <w:rPr>
          <w:rFonts w:ascii="Times New Roman" w:hAnsi="Times New Roman" w:cs="Times New Roman"/>
          <w:color w:val="000000" w:themeColor="text1"/>
          <w:sz w:val="28"/>
          <w:szCs w:val="28"/>
          <w:lang w:val="uk-UA" w:eastAsia="uk-UA"/>
        </w:rPr>
        <w:softHyphen/>
        <w:t xml:space="preserve">орієнтований підхід до лікування пацієнтів, включаючи заходи довгострокової терапії діабету та супутніх захворювань, а також постійний зворотний зв’язок і  чітке встановлення  цілей лікування.  </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Цукровий діабет є суттєвою медичною і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eastAsia="uk-UA"/>
        </w:rPr>
      </w:pPr>
    </w:p>
    <w:p w:rsidR="00AB142B" w:rsidRPr="004626CD" w:rsidRDefault="00AB142B" w:rsidP="00AB142B">
      <w:pPr>
        <w:numPr>
          <w:ilvl w:val="0"/>
          <w:numId w:val="2"/>
        </w:numPr>
        <w:spacing w:after="0" w:line="240" w:lineRule="auto"/>
        <w:ind w:left="0"/>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Визначення мети  Програми</w:t>
      </w:r>
    </w:p>
    <w:p w:rsidR="00AB142B" w:rsidRPr="004626CD" w:rsidRDefault="00AB142B" w:rsidP="00AB142B">
      <w:pPr>
        <w:spacing w:after="0" w:line="240" w:lineRule="auto"/>
        <w:ind w:firstLine="709"/>
        <w:jc w:val="center"/>
        <w:rPr>
          <w:rFonts w:ascii="Times New Roman" w:eastAsia="Times New Roman" w:hAnsi="Times New Roman" w:cs="Times New Roman"/>
          <w:b/>
          <w:i/>
          <w:color w:val="000000" w:themeColor="text1"/>
          <w:sz w:val="28"/>
          <w:szCs w:val="28"/>
          <w:lang w:val="uk-UA" w:eastAsia="uk-UA"/>
        </w:rPr>
      </w:pP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Метою Програми є підвищення ефективності загальнодержавних заходів, спрямованих на раннє виявлення хворих на цукровий діабет, профілактика та зменшення кількості ускладнень внаслідок цієї хвороби, що призводять до інвалідності та смерті. Збільшення тривалості та якості життя хворих шляхом покращення якості та доступності медичної допомоги цієї категорії хворих, їх адаптація у суспільстві.</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p>
    <w:p w:rsidR="00AB142B" w:rsidRPr="004626CD" w:rsidRDefault="00AB142B" w:rsidP="00AB142B">
      <w:pPr>
        <w:numPr>
          <w:ilvl w:val="0"/>
          <w:numId w:val="2"/>
        </w:numPr>
        <w:spacing w:after="0" w:line="240" w:lineRule="auto"/>
        <w:ind w:left="0"/>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Обґрунтування шляхів та засобів розв’язання проблеми, обсягів та джерел фінансування</w:t>
      </w:r>
    </w:p>
    <w:p w:rsidR="00AB142B" w:rsidRPr="004626CD" w:rsidRDefault="00AB142B" w:rsidP="00AB142B">
      <w:pPr>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4626CD">
        <w:rPr>
          <w:rFonts w:ascii="Times New Roman" w:hAnsi="Times New Roman" w:cs="Times New Roman"/>
          <w:b/>
          <w:i/>
          <w:color w:val="000000" w:themeColor="text1"/>
          <w:sz w:val="28"/>
          <w:szCs w:val="28"/>
          <w:lang w:val="uk-UA" w:eastAsia="uk-UA"/>
        </w:rPr>
        <w:t xml:space="preserve">  </w:t>
      </w:r>
      <w:r w:rsidRPr="004626CD">
        <w:rPr>
          <w:rFonts w:ascii="Times New Roman" w:hAnsi="Times New Roman" w:cs="Times New Roman"/>
          <w:color w:val="000000" w:themeColor="text1"/>
          <w:sz w:val="28"/>
          <w:szCs w:val="28"/>
          <w:lang w:val="uk-UA" w:eastAsia="uk-UA"/>
        </w:rPr>
        <w:t xml:space="preserve">Виконання основних завдань Програми дасть змогу покращити рівень діагностування цукрового діабету шляхом обстеження  осіб з факторами  ризику, покращити виявлення хворих на цукровий діабет на ранніх стадіях, забезпечити їх </w:t>
      </w:r>
      <w:proofErr w:type="spellStart"/>
      <w:r w:rsidRPr="004626CD">
        <w:rPr>
          <w:rFonts w:ascii="Times New Roman" w:hAnsi="Times New Roman" w:cs="Times New Roman"/>
          <w:color w:val="000000" w:themeColor="text1"/>
          <w:sz w:val="28"/>
          <w:szCs w:val="28"/>
          <w:lang w:val="uk-UA" w:eastAsia="uk-UA"/>
        </w:rPr>
        <w:t>життєво</w:t>
      </w:r>
      <w:proofErr w:type="spellEnd"/>
      <w:r w:rsidRPr="004626CD">
        <w:rPr>
          <w:rFonts w:ascii="Times New Roman" w:hAnsi="Times New Roman" w:cs="Times New Roman"/>
          <w:color w:val="000000" w:themeColor="text1"/>
          <w:sz w:val="28"/>
          <w:szCs w:val="28"/>
          <w:lang w:val="uk-UA" w:eastAsia="uk-UA"/>
        </w:rPr>
        <w:t xml:space="preserve"> необхідними </w:t>
      </w:r>
      <w:proofErr w:type="spellStart"/>
      <w:r w:rsidRPr="004626CD">
        <w:rPr>
          <w:rFonts w:ascii="Times New Roman" w:hAnsi="Times New Roman" w:cs="Times New Roman"/>
          <w:color w:val="000000" w:themeColor="text1"/>
          <w:sz w:val="28"/>
          <w:szCs w:val="28"/>
          <w:lang w:val="uk-UA" w:eastAsia="uk-UA"/>
        </w:rPr>
        <w:t>цукрознижуючими</w:t>
      </w:r>
      <w:proofErr w:type="spellEnd"/>
      <w:r w:rsidRPr="004626CD">
        <w:rPr>
          <w:rFonts w:ascii="Times New Roman" w:hAnsi="Times New Roman" w:cs="Times New Roman"/>
          <w:color w:val="000000" w:themeColor="text1"/>
          <w:sz w:val="28"/>
          <w:szCs w:val="28"/>
          <w:lang w:val="uk-UA" w:eastAsia="uk-UA"/>
        </w:rPr>
        <w:t xml:space="preserve"> препаратами та інсуліном,  забезпечити  інсулінозалежних дітей і дорослих з ЦД  засобами самоконтролю та доступом до безкоштовного визначення рівня </w:t>
      </w:r>
      <w:proofErr w:type="spellStart"/>
      <w:r w:rsidRPr="004626CD">
        <w:rPr>
          <w:rFonts w:ascii="Times New Roman" w:hAnsi="Times New Roman" w:cs="Times New Roman"/>
          <w:color w:val="000000" w:themeColor="text1"/>
          <w:sz w:val="28"/>
          <w:szCs w:val="28"/>
          <w:lang w:val="uk-UA" w:eastAsia="uk-UA"/>
        </w:rPr>
        <w:t>глікозильованого</w:t>
      </w:r>
      <w:proofErr w:type="spellEnd"/>
      <w:r w:rsidRPr="004626CD">
        <w:rPr>
          <w:rFonts w:ascii="Times New Roman" w:hAnsi="Times New Roman" w:cs="Times New Roman"/>
          <w:color w:val="000000" w:themeColor="text1"/>
          <w:sz w:val="28"/>
          <w:szCs w:val="28"/>
          <w:lang w:val="uk-UA" w:eastAsia="uk-UA"/>
        </w:rPr>
        <w:t xml:space="preserve"> гемоглобіну, що  в свою чергу дасть  можливість знизити рівень ускладнень цукрового діабету, зменшити інвалідність  серед дітей і дорослих з цукровим діабетом,  покращити якість і продовжити   тривалість їх життя. </w:t>
      </w:r>
    </w:p>
    <w:p w:rsidR="00AB142B" w:rsidRPr="004626CD" w:rsidRDefault="00AB142B" w:rsidP="00AB142B">
      <w:pPr>
        <w:spacing w:after="0" w:line="240" w:lineRule="auto"/>
        <w:jc w:val="both"/>
        <w:rPr>
          <w:rFonts w:ascii="Times New Roman" w:hAnsi="Times New Roman" w:cs="Times New Roman"/>
          <w:i/>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ab/>
        <w:t>Основні завдання Програми:</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раннє виявлення хворих на цукровий діабет;</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надання кваліфікованої медичної допомоги хворим на цукровий діабет,</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lastRenderedPageBreak/>
        <w:t>профілактика та своєчасне виявлення ускладнень цукрового діабету;</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збереження працездатності і збільшення тривалості та якості життя;</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забезпечення хворих інсуліном та високоефективними пероральними </w:t>
      </w:r>
      <w:proofErr w:type="spellStart"/>
      <w:r w:rsidRPr="004626CD">
        <w:rPr>
          <w:rFonts w:ascii="Times New Roman" w:hAnsi="Times New Roman" w:cs="Times New Roman"/>
          <w:color w:val="000000" w:themeColor="text1"/>
          <w:sz w:val="28"/>
          <w:szCs w:val="28"/>
          <w:lang w:val="uk-UA" w:eastAsia="uk-UA"/>
        </w:rPr>
        <w:t>цукрознижуючими</w:t>
      </w:r>
      <w:proofErr w:type="spellEnd"/>
      <w:r w:rsidRPr="004626CD">
        <w:rPr>
          <w:rFonts w:ascii="Times New Roman" w:hAnsi="Times New Roman" w:cs="Times New Roman"/>
          <w:color w:val="000000" w:themeColor="text1"/>
          <w:sz w:val="28"/>
          <w:szCs w:val="28"/>
          <w:lang w:val="uk-UA" w:eastAsia="uk-UA"/>
        </w:rPr>
        <w:t xml:space="preserve"> препаратами;</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забезпечення діагностичними засобами та засобами самоконтролю для діагностики та лікування хворих з цукровим діабетом;</w:t>
      </w:r>
    </w:p>
    <w:p w:rsidR="00AB142B" w:rsidRPr="004626CD" w:rsidRDefault="00AB142B" w:rsidP="00AB142B">
      <w:pPr>
        <w:numPr>
          <w:ilvl w:val="0"/>
          <w:numId w:val="5"/>
        </w:numPr>
        <w:spacing w:after="0" w:line="240" w:lineRule="auto"/>
        <w:ind w:left="0"/>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забезпечення закладів охорони здоров’я необхідним обладнанням для     діагностики та лікування хворих на цукровий діабет;</w:t>
      </w: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Фінансування заходів Програми здійснюється відповідно до законодавства України у межах видатків, передбачених в обласному бюджеті, бюджетах райдержадміністрацій, міськвиконкомів, а також за рахунок інших джерел, не заборонених законодавством (Додаток 2).</w:t>
      </w: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ru-RU"/>
        </w:rPr>
      </w:pPr>
      <w:r w:rsidRPr="004626CD">
        <w:rPr>
          <w:rFonts w:ascii="Times New Roman" w:hAnsi="Times New Roman" w:cs="Times New Roman"/>
          <w:b/>
          <w:color w:val="000000" w:themeColor="text1"/>
          <w:sz w:val="28"/>
          <w:szCs w:val="28"/>
          <w:lang w:val="uk-UA"/>
        </w:rPr>
        <w:t>4. Строки та етапи виконання Програми</w:t>
      </w:r>
    </w:p>
    <w:p w:rsidR="00AB142B" w:rsidRPr="004626CD" w:rsidRDefault="00AB142B" w:rsidP="00AB142B">
      <w:pPr>
        <w:spacing w:after="0" w:line="240" w:lineRule="auto"/>
        <w:jc w:val="both"/>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ab/>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Заходи Програми реалізуються щорічно протягом 2023 – 2025 років.</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5. Перелік завдань і заходів Програми та результативні показники</w:t>
      </w: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Для досягнення визначеної цією Програмою мети необхідно забезпечити реалізацію наступних завдань:</w:t>
      </w:r>
    </w:p>
    <w:p w:rsidR="00AB142B" w:rsidRPr="004626CD" w:rsidRDefault="00AB142B" w:rsidP="00AB142B">
      <w:pPr>
        <w:tabs>
          <w:tab w:val="num" w:pos="1620"/>
        </w:tabs>
        <w:spacing w:after="0" w:line="240" w:lineRule="auto"/>
        <w:ind w:firstLine="709"/>
        <w:jc w:val="both"/>
        <w:rPr>
          <w:rFonts w:ascii="Times New Roman" w:eastAsia="Times New Roman" w:hAnsi="Times New Roman" w:cs="Times New Roman"/>
          <w:i/>
          <w:color w:val="000000" w:themeColor="text1"/>
          <w:sz w:val="28"/>
          <w:szCs w:val="28"/>
          <w:lang w:val="uk-UA" w:eastAsia="ru-RU"/>
        </w:rPr>
      </w:pPr>
      <w:r w:rsidRPr="004626CD">
        <w:rPr>
          <w:rFonts w:ascii="Times New Roman" w:hAnsi="Times New Roman" w:cs="Times New Roman"/>
          <w:color w:val="000000" w:themeColor="text1"/>
          <w:sz w:val="28"/>
          <w:szCs w:val="28"/>
          <w:lang w:val="uk-UA"/>
        </w:rPr>
        <w:t>- моніторинг рівня захворюваності населення на цукровий діабет та стану надання ендокринологічної допомоги населенню,  визначення потреб та пріоритетів в організації лікувально - діагностичного процесу з урахуванням міжнародних настанов і рекомендацій;</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вдосконалення системи профілактики цукрового діабету та  впровадження сучасних  методів  діагностики цукрового діабету; </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color w:val="000000" w:themeColor="text1"/>
          <w:sz w:val="28"/>
          <w:szCs w:val="28"/>
          <w:lang w:val="uk-UA" w:eastAsia="uk-UA"/>
        </w:rPr>
        <w:t>забезпечення діагностичними засобами для  обстеження  дітей  на раннє виявлення цукрового діабету;</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 - забезпечення діагностичними засобами для обстеження дорослого населення з групи ризику по цукровому діабету  та  пацієнтів з уже </w:t>
      </w:r>
      <w:proofErr w:type="spellStart"/>
      <w:r w:rsidRPr="004626CD">
        <w:rPr>
          <w:rFonts w:ascii="Times New Roman" w:hAnsi="Times New Roman" w:cs="Times New Roman"/>
          <w:color w:val="000000" w:themeColor="text1"/>
          <w:sz w:val="28"/>
          <w:szCs w:val="28"/>
          <w:lang w:val="uk-UA" w:eastAsia="uk-UA"/>
        </w:rPr>
        <w:t>діагностованим</w:t>
      </w:r>
      <w:proofErr w:type="spellEnd"/>
      <w:r w:rsidRPr="004626CD">
        <w:rPr>
          <w:rFonts w:ascii="Times New Roman" w:hAnsi="Times New Roman" w:cs="Times New Roman"/>
          <w:color w:val="000000" w:themeColor="text1"/>
          <w:sz w:val="28"/>
          <w:szCs w:val="28"/>
          <w:lang w:val="uk-UA" w:eastAsia="uk-UA"/>
        </w:rPr>
        <w:t xml:space="preserve"> ЦД на  амбулаторно-поліклінічному рівні;</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 оснащення закладів охорони здоров’я приладами для вимірювання </w:t>
      </w:r>
      <w:proofErr w:type="spellStart"/>
      <w:r w:rsidRPr="004626CD">
        <w:rPr>
          <w:rFonts w:ascii="Times New Roman" w:hAnsi="Times New Roman" w:cs="Times New Roman"/>
          <w:color w:val="000000" w:themeColor="text1"/>
          <w:sz w:val="28"/>
          <w:szCs w:val="28"/>
          <w:lang w:val="uk-UA" w:eastAsia="uk-UA"/>
        </w:rPr>
        <w:t>глікозильованого</w:t>
      </w:r>
      <w:proofErr w:type="spellEnd"/>
      <w:r w:rsidRPr="004626CD">
        <w:rPr>
          <w:rFonts w:ascii="Times New Roman" w:hAnsi="Times New Roman" w:cs="Times New Roman"/>
          <w:color w:val="000000" w:themeColor="text1"/>
          <w:sz w:val="28"/>
          <w:szCs w:val="28"/>
          <w:lang w:val="uk-UA" w:eastAsia="uk-UA"/>
        </w:rPr>
        <w:t xml:space="preserve"> гемоглобіну та витратними матеріалами до них з метою  контролю  рівня компенсації серед дітей і дорослих з цукровим діабетом;</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 забезпечення  пацієнтів з цукровим діабетом </w:t>
      </w:r>
      <w:proofErr w:type="spellStart"/>
      <w:r w:rsidRPr="004626CD">
        <w:rPr>
          <w:rFonts w:ascii="Times New Roman" w:hAnsi="Times New Roman" w:cs="Times New Roman"/>
          <w:color w:val="000000" w:themeColor="text1"/>
          <w:sz w:val="28"/>
          <w:szCs w:val="28"/>
          <w:lang w:val="uk-UA" w:eastAsia="uk-UA"/>
        </w:rPr>
        <w:t>життєво</w:t>
      </w:r>
      <w:proofErr w:type="spellEnd"/>
      <w:r w:rsidRPr="004626CD">
        <w:rPr>
          <w:rFonts w:ascii="Times New Roman" w:hAnsi="Times New Roman" w:cs="Times New Roman"/>
          <w:color w:val="000000" w:themeColor="text1"/>
          <w:sz w:val="28"/>
          <w:szCs w:val="28"/>
          <w:lang w:val="uk-UA" w:eastAsia="uk-UA"/>
        </w:rPr>
        <w:t xml:space="preserve"> необхідними ліками та виробами медичного призначення для належного лікування та проведення самоконтролю;</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 забезпечення  пацієнтів з інсулінозалежним цукровим діабетом  засобами для введення інсуліну, </w:t>
      </w:r>
      <w:proofErr w:type="spellStart"/>
      <w:r w:rsidRPr="004626CD">
        <w:rPr>
          <w:rFonts w:ascii="Times New Roman" w:hAnsi="Times New Roman" w:cs="Times New Roman"/>
          <w:color w:val="000000" w:themeColor="text1"/>
          <w:sz w:val="28"/>
          <w:szCs w:val="28"/>
          <w:lang w:val="uk-UA" w:eastAsia="uk-UA"/>
        </w:rPr>
        <w:t>цукрознижуючими</w:t>
      </w:r>
      <w:proofErr w:type="spellEnd"/>
      <w:r w:rsidRPr="004626CD">
        <w:rPr>
          <w:rFonts w:ascii="Times New Roman" w:hAnsi="Times New Roman" w:cs="Times New Roman"/>
          <w:color w:val="000000" w:themeColor="text1"/>
          <w:sz w:val="28"/>
          <w:szCs w:val="28"/>
          <w:lang w:val="uk-UA" w:eastAsia="uk-UA"/>
        </w:rPr>
        <w:t xml:space="preserve">  </w:t>
      </w:r>
      <w:proofErr w:type="spellStart"/>
      <w:r w:rsidRPr="004626CD">
        <w:rPr>
          <w:rFonts w:ascii="Times New Roman" w:hAnsi="Times New Roman" w:cs="Times New Roman"/>
          <w:color w:val="000000" w:themeColor="text1"/>
          <w:sz w:val="28"/>
          <w:szCs w:val="28"/>
          <w:lang w:val="uk-UA" w:eastAsia="uk-UA"/>
        </w:rPr>
        <w:t>таблетованими</w:t>
      </w:r>
      <w:proofErr w:type="spellEnd"/>
      <w:r w:rsidRPr="004626CD">
        <w:rPr>
          <w:rFonts w:ascii="Times New Roman" w:hAnsi="Times New Roman" w:cs="Times New Roman"/>
          <w:color w:val="000000" w:themeColor="text1"/>
          <w:sz w:val="28"/>
          <w:szCs w:val="28"/>
          <w:lang w:val="uk-UA" w:eastAsia="uk-UA"/>
        </w:rPr>
        <w:t xml:space="preserve"> препаратами та  препаратами запобігання розвитку </w:t>
      </w:r>
      <w:proofErr w:type="spellStart"/>
      <w:r w:rsidRPr="004626CD">
        <w:rPr>
          <w:rFonts w:ascii="Times New Roman" w:hAnsi="Times New Roman" w:cs="Times New Roman"/>
          <w:color w:val="000000" w:themeColor="text1"/>
          <w:sz w:val="28"/>
          <w:szCs w:val="28"/>
          <w:lang w:val="uk-UA" w:eastAsia="uk-UA"/>
        </w:rPr>
        <w:t>гіпоглікемічних</w:t>
      </w:r>
      <w:proofErr w:type="spellEnd"/>
      <w:r w:rsidRPr="004626CD">
        <w:rPr>
          <w:rFonts w:ascii="Times New Roman" w:hAnsi="Times New Roman" w:cs="Times New Roman"/>
          <w:color w:val="000000" w:themeColor="text1"/>
          <w:sz w:val="28"/>
          <w:szCs w:val="28"/>
          <w:lang w:val="uk-UA" w:eastAsia="uk-UA"/>
        </w:rPr>
        <w:t xml:space="preserve"> станів;</w:t>
      </w:r>
    </w:p>
    <w:p w:rsidR="00AB142B" w:rsidRPr="004626CD" w:rsidRDefault="00AB142B" w:rsidP="00AB142B">
      <w:pPr>
        <w:tabs>
          <w:tab w:val="num" w:pos="1620"/>
        </w:tabs>
        <w:spacing w:after="0" w:line="240" w:lineRule="auto"/>
        <w:ind w:firstLine="709"/>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 забезпечення  дітей та вагітних жінок, хворих на цукровий діабет,  сучасними приладами для  постійного моніторингу глюкози крові та </w:t>
      </w:r>
      <w:proofErr w:type="spellStart"/>
      <w:r w:rsidRPr="004626CD">
        <w:rPr>
          <w:rFonts w:ascii="Times New Roman" w:hAnsi="Times New Roman" w:cs="Times New Roman"/>
          <w:color w:val="000000" w:themeColor="text1"/>
          <w:sz w:val="28"/>
          <w:szCs w:val="28"/>
          <w:lang w:val="uk-UA" w:eastAsia="uk-UA"/>
        </w:rPr>
        <w:t>інфузії</w:t>
      </w:r>
      <w:proofErr w:type="spellEnd"/>
      <w:r w:rsidRPr="004626CD">
        <w:rPr>
          <w:rFonts w:ascii="Times New Roman" w:hAnsi="Times New Roman" w:cs="Times New Roman"/>
          <w:color w:val="000000" w:themeColor="text1"/>
          <w:sz w:val="28"/>
          <w:szCs w:val="28"/>
          <w:lang w:val="uk-UA" w:eastAsia="uk-UA"/>
        </w:rPr>
        <w:t xml:space="preserve"> інсуліну;</w:t>
      </w:r>
    </w:p>
    <w:p w:rsidR="00AB142B" w:rsidRPr="004626CD" w:rsidRDefault="00AB142B" w:rsidP="00AB142B">
      <w:pPr>
        <w:tabs>
          <w:tab w:val="num" w:pos="1620"/>
        </w:tabs>
        <w:spacing w:after="0" w:line="240" w:lineRule="auto"/>
        <w:ind w:firstLine="709"/>
        <w:jc w:val="both"/>
        <w:rPr>
          <w:rFonts w:ascii="Times New Roman" w:hAnsi="Times New Roman" w:cs="Times New Roman"/>
          <w:i/>
          <w:color w:val="000000" w:themeColor="text1"/>
          <w:sz w:val="28"/>
          <w:szCs w:val="28"/>
          <w:lang w:val="uk-UA" w:eastAsia="ru-RU"/>
        </w:rPr>
      </w:pPr>
      <w:r w:rsidRPr="004626CD">
        <w:rPr>
          <w:rFonts w:ascii="Times New Roman" w:hAnsi="Times New Roman" w:cs="Times New Roman"/>
          <w:color w:val="000000" w:themeColor="text1"/>
          <w:sz w:val="28"/>
          <w:szCs w:val="28"/>
          <w:lang w:val="uk-UA"/>
        </w:rPr>
        <w:t xml:space="preserve">- інформування   населення з питань профілактики, раннього виявлення, ефективного лікування цукрового діабету; </w:t>
      </w:r>
    </w:p>
    <w:p w:rsidR="00AB142B" w:rsidRPr="004626CD" w:rsidRDefault="00AB142B" w:rsidP="00AB142B">
      <w:pPr>
        <w:tabs>
          <w:tab w:val="num" w:pos="1620"/>
        </w:tabs>
        <w:spacing w:after="0" w:line="240" w:lineRule="auto"/>
        <w:ind w:firstLine="709"/>
        <w:jc w:val="both"/>
        <w:rPr>
          <w:rFonts w:ascii="Times New Roman" w:hAnsi="Times New Roman" w:cs="Times New Roman"/>
          <w:i/>
          <w:color w:val="000000" w:themeColor="text1"/>
          <w:sz w:val="28"/>
          <w:szCs w:val="28"/>
          <w:lang w:val="uk-UA"/>
        </w:rPr>
      </w:pPr>
      <w:r w:rsidRPr="004626CD">
        <w:rPr>
          <w:rFonts w:ascii="Times New Roman" w:hAnsi="Times New Roman" w:cs="Times New Roman"/>
          <w:i/>
          <w:color w:val="000000" w:themeColor="text1"/>
          <w:sz w:val="28"/>
          <w:szCs w:val="28"/>
          <w:lang w:val="uk-UA"/>
        </w:rPr>
        <w:lastRenderedPageBreak/>
        <w:t xml:space="preserve">-  </w:t>
      </w:r>
      <w:r w:rsidRPr="004626CD">
        <w:rPr>
          <w:rFonts w:ascii="Times New Roman" w:hAnsi="Times New Roman" w:cs="Times New Roman"/>
          <w:color w:val="000000" w:themeColor="text1"/>
          <w:sz w:val="28"/>
          <w:szCs w:val="28"/>
          <w:lang w:val="uk-UA"/>
        </w:rPr>
        <w:t xml:space="preserve">вдосконалення  системи психологічної підтримки пацієнтів з цукровим діабетом та членів їх сімей, зокрема шляхом залучення волонтерів громадських організацій;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bCs/>
          <w:color w:val="000000" w:themeColor="text1"/>
          <w:sz w:val="28"/>
          <w:szCs w:val="28"/>
          <w:lang w:val="uk-UA" w:eastAsia="uk-UA"/>
        </w:rPr>
        <w:t>- створення та оснащення в закладах охорони здоров’я кабінетів «Діабетична стопа» для запобігання ускладнень ЦД та зменшення кількості ампутацій н/кінцівок серед хворих на ЦД.</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rPr>
        <w:t xml:space="preserve"> Результативні показники,  які свідчитимуть про виконання конкретних завдань Програми:</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покращення рівня обстеження дітей і дорослих щодо раннього виявлення цукрового діабету (до 100%);</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зростання кількості обстежених осіб з групи ризику по цукровому діабету серед дорослих.</w:t>
      </w:r>
      <w:r w:rsidRPr="004626CD">
        <w:rPr>
          <w:rFonts w:ascii="Times New Roman" w:hAnsi="Times New Roman" w:cs="Times New Roman"/>
          <w:color w:val="000000" w:themeColor="text1"/>
          <w:sz w:val="28"/>
          <w:szCs w:val="28"/>
          <w:lang w:val="uk-UA" w:eastAsia="uk-UA"/>
        </w:rPr>
        <w:t xml:space="preserve">  (до 100% в 2025 році);</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покращення загальної забезпеченості пацієнтів </w:t>
      </w:r>
      <w:proofErr w:type="spellStart"/>
      <w:r w:rsidRPr="004626CD">
        <w:rPr>
          <w:rFonts w:ascii="Times New Roman" w:hAnsi="Times New Roman" w:cs="Times New Roman"/>
          <w:color w:val="000000" w:themeColor="text1"/>
          <w:sz w:val="28"/>
          <w:szCs w:val="28"/>
          <w:lang w:val="uk-UA"/>
        </w:rPr>
        <w:t>життєво</w:t>
      </w:r>
      <w:proofErr w:type="spellEnd"/>
      <w:r w:rsidRPr="004626CD">
        <w:rPr>
          <w:rFonts w:ascii="Times New Roman" w:hAnsi="Times New Roman" w:cs="Times New Roman"/>
          <w:color w:val="000000" w:themeColor="text1"/>
          <w:sz w:val="28"/>
          <w:szCs w:val="28"/>
          <w:lang w:val="uk-UA"/>
        </w:rPr>
        <w:t xml:space="preserve">-необхідними ліками - препаратами </w:t>
      </w:r>
      <w:proofErr w:type="spellStart"/>
      <w:r w:rsidRPr="004626CD">
        <w:rPr>
          <w:rFonts w:ascii="Times New Roman" w:hAnsi="Times New Roman" w:cs="Times New Roman"/>
          <w:color w:val="000000" w:themeColor="text1"/>
          <w:sz w:val="28"/>
          <w:szCs w:val="28"/>
          <w:lang w:val="uk-UA"/>
        </w:rPr>
        <w:t>інсулінів</w:t>
      </w:r>
      <w:proofErr w:type="spellEnd"/>
      <w:r w:rsidRPr="004626CD">
        <w:rPr>
          <w:rFonts w:ascii="Times New Roman" w:hAnsi="Times New Roman" w:cs="Times New Roman"/>
          <w:color w:val="000000" w:themeColor="text1"/>
          <w:sz w:val="28"/>
          <w:szCs w:val="28"/>
          <w:lang w:val="uk-UA"/>
        </w:rPr>
        <w:t xml:space="preserve"> та </w:t>
      </w:r>
      <w:proofErr w:type="spellStart"/>
      <w:r w:rsidRPr="004626CD">
        <w:rPr>
          <w:rFonts w:ascii="Times New Roman" w:hAnsi="Times New Roman" w:cs="Times New Roman"/>
          <w:color w:val="000000" w:themeColor="text1"/>
          <w:sz w:val="28"/>
          <w:szCs w:val="28"/>
          <w:lang w:val="uk-UA"/>
        </w:rPr>
        <w:t>цукрознижуючими</w:t>
      </w:r>
      <w:proofErr w:type="spellEnd"/>
      <w:r w:rsidRPr="004626CD">
        <w:rPr>
          <w:rFonts w:ascii="Times New Roman" w:hAnsi="Times New Roman" w:cs="Times New Roman"/>
          <w:color w:val="000000" w:themeColor="text1"/>
          <w:sz w:val="28"/>
          <w:szCs w:val="28"/>
          <w:lang w:val="uk-UA"/>
        </w:rPr>
        <w:t xml:space="preserve"> препаратами, щороку на 10% (</w:t>
      </w:r>
      <w:proofErr w:type="spellStart"/>
      <w:r w:rsidRPr="004626CD">
        <w:rPr>
          <w:rFonts w:ascii="Times New Roman" w:hAnsi="Times New Roman" w:cs="Times New Roman"/>
          <w:color w:val="000000" w:themeColor="text1"/>
          <w:sz w:val="28"/>
          <w:szCs w:val="28"/>
          <w:lang w:val="uk-UA"/>
        </w:rPr>
        <w:t>дофінансування</w:t>
      </w:r>
      <w:proofErr w:type="spellEnd"/>
      <w:r w:rsidRPr="004626CD">
        <w:rPr>
          <w:rFonts w:ascii="Times New Roman" w:hAnsi="Times New Roman" w:cs="Times New Roman"/>
          <w:color w:val="000000" w:themeColor="text1"/>
          <w:sz w:val="28"/>
          <w:szCs w:val="28"/>
          <w:lang w:val="uk-UA"/>
        </w:rPr>
        <w:t xml:space="preserve"> програми </w:t>
      </w:r>
      <w:proofErr w:type="spellStart"/>
      <w:r w:rsidRPr="004626CD">
        <w:rPr>
          <w:rFonts w:ascii="Times New Roman" w:hAnsi="Times New Roman" w:cs="Times New Roman"/>
          <w:color w:val="000000" w:themeColor="text1"/>
          <w:sz w:val="28"/>
          <w:szCs w:val="28"/>
          <w:lang w:val="uk-UA"/>
        </w:rPr>
        <w:t>реімбурсації</w:t>
      </w:r>
      <w:proofErr w:type="spellEnd"/>
      <w:r w:rsidRPr="004626CD">
        <w:rPr>
          <w:rFonts w:ascii="Times New Roman" w:hAnsi="Times New Roman" w:cs="Times New Roman"/>
          <w:color w:val="000000" w:themeColor="text1"/>
          <w:sz w:val="28"/>
          <w:szCs w:val="28"/>
          <w:lang w:val="uk-UA"/>
        </w:rPr>
        <w:t xml:space="preserve"> </w:t>
      </w:r>
      <w:proofErr w:type="spellStart"/>
      <w:r w:rsidRPr="004626CD">
        <w:rPr>
          <w:rFonts w:ascii="Times New Roman" w:hAnsi="Times New Roman" w:cs="Times New Roman"/>
          <w:color w:val="000000" w:themeColor="text1"/>
          <w:sz w:val="28"/>
          <w:szCs w:val="28"/>
          <w:lang w:val="uk-UA"/>
        </w:rPr>
        <w:t>інсулінів</w:t>
      </w:r>
      <w:proofErr w:type="spellEnd"/>
      <w:r w:rsidRPr="004626CD">
        <w:rPr>
          <w:rFonts w:ascii="Times New Roman" w:hAnsi="Times New Roman" w:cs="Times New Roman"/>
          <w:color w:val="000000" w:themeColor="text1"/>
          <w:sz w:val="28"/>
          <w:szCs w:val="28"/>
          <w:lang w:val="uk-UA"/>
        </w:rPr>
        <w:t xml:space="preserve"> та забезпечення </w:t>
      </w:r>
      <w:proofErr w:type="spellStart"/>
      <w:r w:rsidRPr="004626CD">
        <w:rPr>
          <w:rFonts w:ascii="Times New Roman" w:hAnsi="Times New Roman" w:cs="Times New Roman"/>
          <w:color w:val="000000" w:themeColor="text1"/>
          <w:sz w:val="28"/>
          <w:szCs w:val="28"/>
          <w:lang w:val="uk-UA"/>
        </w:rPr>
        <w:t>цукрознижуючими</w:t>
      </w:r>
      <w:proofErr w:type="spellEnd"/>
      <w:r w:rsidRPr="004626CD">
        <w:rPr>
          <w:rFonts w:ascii="Times New Roman" w:hAnsi="Times New Roman" w:cs="Times New Roman"/>
          <w:color w:val="000000" w:themeColor="text1"/>
          <w:sz w:val="28"/>
          <w:szCs w:val="28"/>
          <w:lang w:val="uk-UA"/>
        </w:rPr>
        <w:t xml:space="preserve"> таблетками, які не ввійшли в перелік  програми «Доступні ліки»);</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покращення рівня забезпеченості пацієнтів засобами для самоконтролю та витратними матеріалами для введення інсуліну в інсулінозалежних хворих з ЦД, що сприятиме зменшенню кількості гострих і хронічних ускладнень ЦД, що потребують госпіталізації серед дорослих хворих на ЦД – до 30% в 2025 році;</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rPr>
        <w:t xml:space="preserve">зменшення кількості важких </w:t>
      </w:r>
      <w:proofErr w:type="spellStart"/>
      <w:r w:rsidRPr="004626CD">
        <w:rPr>
          <w:rFonts w:ascii="Times New Roman" w:hAnsi="Times New Roman" w:cs="Times New Roman"/>
          <w:color w:val="000000" w:themeColor="text1"/>
          <w:sz w:val="28"/>
          <w:szCs w:val="28"/>
          <w:lang w:val="uk-UA"/>
        </w:rPr>
        <w:t>гіпоглікемічних</w:t>
      </w:r>
      <w:proofErr w:type="spellEnd"/>
      <w:r w:rsidRPr="004626CD">
        <w:rPr>
          <w:rFonts w:ascii="Times New Roman" w:hAnsi="Times New Roman" w:cs="Times New Roman"/>
          <w:color w:val="000000" w:themeColor="text1"/>
          <w:sz w:val="28"/>
          <w:szCs w:val="28"/>
          <w:lang w:val="uk-UA"/>
        </w:rPr>
        <w:t xml:space="preserve"> станів, що потребують госпіталізації у дітей на 100%;</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зменшення кількості важких декомпенсацій серед дітей та вагітних з лабільним типом протікання ЦД  – до 30% в 2025 році;</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зростання частки компенсованих хворих на ЦД серед дорослих і дітей</w:t>
      </w:r>
      <w:r w:rsidRPr="004626CD">
        <w:rPr>
          <w:rFonts w:ascii="Times New Roman" w:hAnsi="Times New Roman" w:cs="Times New Roman"/>
          <w:color w:val="000000" w:themeColor="text1"/>
          <w:sz w:val="28"/>
          <w:szCs w:val="28"/>
          <w:lang w:val="uk-UA" w:eastAsia="uk-UA"/>
        </w:rPr>
        <w:t xml:space="preserve">  (з показником </w:t>
      </w:r>
      <w:proofErr w:type="spellStart"/>
      <w:r w:rsidRPr="004626CD">
        <w:rPr>
          <w:rFonts w:ascii="Times New Roman" w:hAnsi="Times New Roman" w:cs="Times New Roman"/>
          <w:color w:val="000000" w:themeColor="text1"/>
          <w:sz w:val="28"/>
          <w:szCs w:val="28"/>
          <w:lang w:val="uk-UA" w:eastAsia="uk-UA"/>
        </w:rPr>
        <w:t>глікозильованого</w:t>
      </w:r>
      <w:proofErr w:type="spellEnd"/>
      <w:r w:rsidRPr="004626CD">
        <w:rPr>
          <w:rFonts w:ascii="Times New Roman" w:hAnsi="Times New Roman" w:cs="Times New Roman"/>
          <w:color w:val="000000" w:themeColor="text1"/>
          <w:sz w:val="28"/>
          <w:szCs w:val="28"/>
          <w:lang w:val="uk-UA" w:eastAsia="uk-UA"/>
        </w:rPr>
        <w:t xml:space="preserve"> гемоглобіну менше 7,%), а відтак її загальної кількості ускладнень </w:t>
      </w:r>
      <w:r w:rsidRPr="004626CD">
        <w:rPr>
          <w:rFonts w:ascii="Times New Roman" w:hAnsi="Times New Roman" w:cs="Times New Roman"/>
          <w:color w:val="000000" w:themeColor="text1"/>
          <w:sz w:val="28"/>
          <w:szCs w:val="28"/>
          <w:lang w:val="uk-UA"/>
        </w:rPr>
        <w:t>– до 30% в 2025 році;</w:t>
      </w:r>
    </w:p>
    <w:p w:rsidR="00AB142B" w:rsidRPr="004626CD" w:rsidRDefault="00AB142B" w:rsidP="00AB142B">
      <w:pPr>
        <w:numPr>
          <w:ilvl w:val="0"/>
          <w:numId w:val="6"/>
        </w:numPr>
        <w:spacing w:after="0" w:line="240" w:lineRule="auto"/>
        <w:ind w:left="0" w:firstLine="567"/>
        <w:jc w:val="both"/>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rPr>
        <w:t>зменшення кількості діабетичних ускладнень зі сторони н/кінцівок, у</w:t>
      </w:r>
      <w:r w:rsidRPr="004626CD">
        <w:rPr>
          <w:rFonts w:ascii="Times New Roman" w:hAnsi="Times New Roman" w:cs="Times New Roman"/>
          <w:color w:val="000000" w:themeColor="text1"/>
          <w:sz w:val="28"/>
          <w:szCs w:val="28"/>
          <w:lang w:val="uk-UA"/>
        </w:rPr>
        <w:br/>
        <w:t xml:space="preserve">т. ч. ампутацій серед хворих на цукровий діабет, що відображатиметься у зменшенні відсотка ампутацій, пов’язаних з ЦД, до 15% у 2025 році. </w:t>
      </w:r>
    </w:p>
    <w:p w:rsidR="00AB142B" w:rsidRPr="004626CD" w:rsidRDefault="00AB142B" w:rsidP="00AB142B">
      <w:pPr>
        <w:spacing w:after="0" w:line="240" w:lineRule="auto"/>
        <w:jc w:val="center"/>
        <w:rPr>
          <w:rFonts w:ascii="Times New Roman" w:hAnsi="Times New Roman" w:cs="Times New Roman"/>
          <w:b/>
          <w:i/>
          <w:color w:val="000000" w:themeColor="text1"/>
          <w:sz w:val="28"/>
          <w:szCs w:val="28"/>
          <w:lang w:val="uk-UA" w:eastAsia="uk-UA"/>
        </w:rPr>
      </w:pPr>
    </w:p>
    <w:p w:rsidR="00AB142B" w:rsidRPr="004626CD" w:rsidRDefault="00AB142B" w:rsidP="00AB142B">
      <w:pPr>
        <w:tabs>
          <w:tab w:val="num" w:pos="1260"/>
          <w:tab w:val="left" w:pos="1560"/>
          <w:tab w:val="left" w:pos="1800"/>
        </w:tabs>
        <w:spacing w:after="0" w:line="240" w:lineRule="auto"/>
        <w:ind w:firstLine="280"/>
        <w:jc w:val="center"/>
        <w:rPr>
          <w:rFonts w:ascii="Times New Roman" w:hAnsi="Times New Roman" w:cs="Times New Roman"/>
          <w:b/>
          <w:color w:val="000000" w:themeColor="text1"/>
          <w:sz w:val="28"/>
          <w:szCs w:val="28"/>
          <w:lang w:val="uk-UA" w:eastAsia="ru-RU"/>
        </w:rPr>
      </w:pPr>
      <w:r w:rsidRPr="004626CD">
        <w:rPr>
          <w:rFonts w:ascii="Times New Roman" w:hAnsi="Times New Roman" w:cs="Times New Roman"/>
          <w:b/>
          <w:color w:val="000000" w:themeColor="text1"/>
          <w:sz w:val="28"/>
          <w:szCs w:val="28"/>
          <w:lang w:val="uk-UA"/>
        </w:rPr>
        <w:t>6. Напрями діяльності та заходи програми (</w:t>
      </w:r>
      <w:r w:rsidRPr="004626CD">
        <w:rPr>
          <w:rFonts w:ascii="Times New Roman" w:hAnsi="Times New Roman" w:cs="Times New Roman"/>
          <w:color w:val="000000" w:themeColor="text1"/>
          <w:sz w:val="28"/>
          <w:szCs w:val="28"/>
          <w:lang w:val="uk-UA"/>
        </w:rPr>
        <w:t>Додаток 3)</w:t>
      </w:r>
    </w:p>
    <w:p w:rsidR="00AB142B" w:rsidRPr="004626CD" w:rsidRDefault="00AB142B" w:rsidP="00AB142B">
      <w:pPr>
        <w:tabs>
          <w:tab w:val="num" w:pos="1260"/>
          <w:tab w:val="left" w:pos="1560"/>
          <w:tab w:val="left" w:pos="1800"/>
        </w:tabs>
        <w:spacing w:after="0" w:line="240" w:lineRule="auto"/>
        <w:ind w:firstLine="280"/>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       </w:t>
      </w:r>
    </w:p>
    <w:p w:rsidR="00AB142B" w:rsidRPr="004626CD" w:rsidRDefault="00AB142B" w:rsidP="00AB142B">
      <w:pPr>
        <w:tabs>
          <w:tab w:val="num" w:pos="1260"/>
          <w:tab w:val="left" w:pos="1560"/>
          <w:tab w:val="left" w:pos="1800"/>
        </w:tabs>
        <w:spacing w:after="0" w:line="240" w:lineRule="auto"/>
        <w:ind w:firstLine="280"/>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         7. Координація та контроль за ходом виконання Програми.</w:t>
      </w:r>
    </w:p>
    <w:p w:rsidR="00AB142B" w:rsidRPr="004626CD" w:rsidRDefault="00AB142B" w:rsidP="00AB142B">
      <w:pPr>
        <w:spacing w:after="0" w:line="240" w:lineRule="auto"/>
        <w:ind w:firstLine="709"/>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Координація та  контроль за ходом виконання Програми здійснюється Рахівською міською радою. Відповідальний виконавець Програми –</w:t>
      </w:r>
      <w:r w:rsidRPr="004626CD">
        <w:rPr>
          <w:rFonts w:ascii="Times New Roman" w:hAnsi="Times New Roman" w:cs="Times New Roman"/>
          <w:color w:val="000000" w:themeColor="text1"/>
          <w:sz w:val="28"/>
          <w:szCs w:val="28"/>
          <w:lang w:val="uk-UA"/>
        </w:rPr>
        <w:t xml:space="preserve"> КНП «Рахівська РЛ» Рахівської міської ради</w:t>
      </w:r>
      <w:r w:rsidRPr="004626CD">
        <w:rPr>
          <w:rFonts w:ascii="Times New Roman" w:eastAsia="Calibri" w:hAnsi="Times New Roman" w:cs="Times New Roman"/>
          <w:color w:val="000000" w:themeColor="text1"/>
          <w:sz w:val="28"/>
          <w:szCs w:val="28"/>
          <w:lang w:val="uk-UA" w:eastAsia="uk-UA"/>
        </w:rPr>
        <w:t xml:space="preserve"> –  до 25 січня наступного року подає до департаменту охорони здоров'я облдержадміністрації звіт про виконання Програми за попередній рік згідно зі встановленою формою.</w:t>
      </w:r>
    </w:p>
    <w:p w:rsidR="00AB142B" w:rsidRPr="004626CD" w:rsidRDefault="00AB142B" w:rsidP="00AB142B">
      <w:pPr>
        <w:spacing w:after="0" w:line="240" w:lineRule="auto"/>
        <w:ind w:firstLine="709"/>
        <w:jc w:val="both"/>
        <w:rPr>
          <w:rFonts w:ascii="Times New Roman" w:eastAsia="Calibri" w:hAnsi="Times New Roman" w:cs="Times New Roman"/>
          <w:color w:val="000000" w:themeColor="text1"/>
          <w:sz w:val="28"/>
          <w:szCs w:val="28"/>
          <w:lang w:val="uk-UA" w:eastAsia="uk-UA"/>
        </w:rPr>
      </w:pPr>
    </w:p>
    <w:p w:rsidR="00AB142B" w:rsidRDefault="00AB142B" w:rsidP="00AB142B">
      <w:pPr>
        <w:rPr>
          <w:rFonts w:ascii="Times New Roman" w:eastAsia="Calibri" w:hAnsi="Times New Roman" w:cs="Times New Roman"/>
          <w:color w:val="000000" w:themeColor="text1"/>
          <w:sz w:val="28"/>
          <w:szCs w:val="28"/>
          <w:lang w:val="uk-UA" w:eastAsia="uk-UA"/>
        </w:rPr>
      </w:pPr>
      <w:r>
        <w:rPr>
          <w:rFonts w:ascii="Times New Roman" w:eastAsia="Calibri" w:hAnsi="Times New Roman" w:cs="Times New Roman"/>
          <w:color w:val="000000" w:themeColor="text1"/>
          <w:sz w:val="28"/>
          <w:szCs w:val="28"/>
          <w:lang w:val="uk-UA" w:eastAsia="uk-UA"/>
        </w:rPr>
        <w:br w:type="page"/>
      </w:r>
    </w:p>
    <w:p w:rsidR="00AB142B"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right"/>
        <w:rPr>
          <w:rFonts w:ascii="Times New Roman" w:eastAsia="Times New Roman" w:hAnsi="Times New Roman" w:cs="Times New Roman"/>
          <w:b/>
          <w:color w:val="000000" w:themeColor="text1"/>
          <w:sz w:val="24"/>
          <w:szCs w:val="24"/>
          <w:lang w:val="uk-UA" w:eastAsia="ru-RU"/>
        </w:rPr>
      </w:pPr>
      <w:r w:rsidRPr="004626CD">
        <w:rPr>
          <w:rFonts w:ascii="Times New Roman" w:hAnsi="Times New Roman" w:cs="Times New Roman"/>
          <w:b/>
          <w:color w:val="000000" w:themeColor="text1"/>
          <w:sz w:val="24"/>
          <w:szCs w:val="24"/>
          <w:lang w:val="uk-UA"/>
        </w:rPr>
        <w:t>Додаток 1</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до Програми</w:t>
      </w:r>
    </w:p>
    <w:p w:rsidR="00AB142B" w:rsidRPr="004626CD" w:rsidRDefault="00AB142B" w:rsidP="00AB142B">
      <w:pPr>
        <w:spacing w:after="0" w:line="240" w:lineRule="auto"/>
        <w:jc w:val="right"/>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ПАСПОРТ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uk-UA"/>
        </w:rPr>
      </w:pPr>
      <w:r w:rsidRPr="004626CD">
        <w:rPr>
          <w:rFonts w:ascii="Times New Roman" w:hAnsi="Times New Roman" w:cs="Times New Roman"/>
          <w:b/>
          <w:color w:val="000000" w:themeColor="text1"/>
          <w:sz w:val="28"/>
          <w:szCs w:val="28"/>
          <w:lang w:val="uk-UA"/>
        </w:rPr>
        <w:t xml:space="preserve">програми </w:t>
      </w:r>
      <w:r w:rsidRPr="004626CD">
        <w:rPr>
          <w:rFonts w:ascii="Times New Roman" w:hAnsi="Times New Roman" w:cs="Times New Roman"/>
          <w:b/>
          <w:color w:val="000000" w:themeColor="text1"/>
          <w:sz w:val="28"/>
          <w:szCs w:val="28"/>
          <w:lang w:val="uk-UA" w:eastAsia="uk-UA"/>
        </w:rPr>
        <w:t xml:space="preserve">«Цукровий діабет» Рахівської територіальної громади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uk-UA"/>
        </w:rPr>
      </w:pPr>
      <w:r w:rsidRPr="004626CD">
        <w:rPr>
          <w:rFonts w:ascii="Times New Roman" w:hAnsi="Times New Roman" w:cs="Times New Roman"/>
          <w:b/>
          <w:color w:val="000000" w:themeColor="text1"/>
          <w:sz w:val="28"/>
          <w:szCs w:val="28"/>
          <w:lang w:val="uk-UA" w:eastAsia="uk-UA"/>
        </w:rPr>
        <w:t>на 2023 – 2025 роки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tbl>
      <w:tblPr>
        <w:tblW w:w="9104" w:type="dxa"/>
        <w:tblInd w:w="360" w:type="dxa"/>
        <w:tblLook w:val="04A0" w:firstRow="1" w:lastRow="0" w:firstColumn="1" w:lastColumn="0" w:noHBand="0" w:noVBand="1"/>
      </w:tblPr>
      <w:tblGrid>
        <w:gridCol w:w="3538"/>
        <w:gridCol w:w="5566"/>
      </w:tblGrid>
      <w:tr w:rsidR="00AB142B" w:rsidRPr="004626CD" w:rsidTr="00083B5B">
        <w:trPr>
          <w:trHeight w:val="1255"/>
        </w:trPr>
        <w:tc>
          <w:tcPr>
            <w:tcW w:w="3538"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Ініціатор розроблення Програми</w:t>
            </w:r>
          </w:p>
        </w:tc>
        <w:tc>
          <w:tcPr>
            <w:tcW w:w="5566"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Департамент охорони здоров’я облдержадміністрації</w:t>
            </w:r>
          </w:p>
        </w:tc>
      </w:tr>
      <w:tr w:rsidR="00AB142B" w:rsidRPr="004626CD" w:rsidTr="00083B5B">
        <w:trPr>
          <w:trHeight w:val="1150"/>
        </w:trPr>
        <w:tc>
          <w:tcPr>
            <w:tcW w:w="3538"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Розробник Програми</w:t>
            </w:r>
          </w:p>
        </w:tc>
        <w:tc>
          <w:tcPr>
            <w:tcW w:w="5566"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rPr>
          <w:trHeight w:val="2205"/>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Відповідальний виконавець Програми</w:t>
            </w:r>
          </w:p>
        </w:tc>
        <w:tc>
          <w:tcPr>
            <w:tcW w:w="5566" w:type="dxa"/>
            <w:hideMark/>
          </w:tcPr>
          <w:p w:rsidR="00AB142B" w:rsidRPr="004626CD" w:rsidRDefault="00AB142B" w:rsidP="00083B5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rPr>
          <w:trHeight w:val="321"/>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Учасники Програми</w:t>
            </w:r>
          </w:p>
        </w:tc>
        <w:tc>
          <w:tcPr>
            <w:tcW w:w="5566" w:type="dxa"/>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Комунальне некомерційне підприємство «Рахівська районна лікарня» Рахівської міської ради Закарпатської області, Аптеки  </w:t>
            </w:r>
          </w:p>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rPr>
            </w:pPr>
          </w:p>
          <w:p w:rsidR="00AB142B" w:rsidRPr="004626CD" w:rsidRDefault="00AB142B" w:rsidP="00083B5B">
            <w:pPr>
              <w:spacing w:after="0" w:line="240" w:lineRule="auto"/>
              <w:rPr>
                <w:rFonts w:ascii="Times New Roman" w:hAnsi="Times New Roman" w:cs="Times New Roman"/>
                <w:color w:val="000000" w:themeColor="text1"/>
                <w:sz w:val="28"/>
                <w:szCs w:val="28"/>
                <w:lang w:val="uk-UA"/>
              </w:rPr>
            </w:pPr>
          </w:p>
        </w:tc>
      </w:tr>
      <w:tr w:rsidR="00AB142B" w:rsidRPr="004626CD" w:rsidTr="00083B5B">
        <w:trPr>
          <w:trHeight w:val="321"/>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Терміни реалізації Програми</w:t>
            </w:r>
          </w:p>
        </w:tc>
        <w:tc>
          <w:tcPr>
            <w:tcW w:w="5566" w:type="dxa"/>
            <w:vAlign w:val="center"/>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2023 - 2025  роки</w:t>
            </w:r>
          </w:p>
        </w:tc>
      </w:tr>
      <w:tr w:rsidR="00AB142B" w:rsidRPr="004626CD" w:rsidTr="00083B5B">
        <w:trPr>
          <w:trHeight w:val="1562"/>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Загальний обсяг фінансових ресурсів, необхідних для реалізації Програми, всього, </w:t>
            </w:r>
          </w:p>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у тому числі:</w:t>
            </w:r>
          </w:p>
        </w:tc>
        <w:tc>
          <w:tcPr>
            <w:tcW w:w="5566" w:type="dxa"/>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p>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6075,00  тис. грн.</w:t>
            </w:r>
          </w:p>
        </w:tc>
      </w:tr>
      <w:tr w:rsidR="00AB142B" w:rsidRPr="004626CD" w:rsidTr="00083B5B">
        <w:trPr>
          <w:trHeight w:val="746"/>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коштів місцевого  бюджету</w:t>
            </w:r>
          </w:p>
        </w:tc>
        <w:tc>
          <w:tcPr>
            <w:tcW w:w="5566"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6075,00 тис. грн.</w:t>
            </w:r>
          </w:p>
        </w:tc>
      </w:tr>
    </w:tbl>
    <w:p w:rsidR="00AB142B" w:rsidRPr="004626CD" w:rsidRDefault="00AB142B" w:rsidP="00AB142B">
      <w:pPr>
        <w:spacing w:after="0" w:line="240" w:lineRule="auto"/>
        <w:jc w:val="both"/>
        <w:rPr>
          <w:rFonts w:ascii="Times New Roman" w:eastAsia="Times New Roman" w:hAnsi="Times New Roman" w:cs="Times New Roman"/>
          <w:b/>
          <w:color w:val="000000" w:themeColor="text1"/>
          <w:sz w:val="28"/>
          <w:szCs w:val="28"/>
          <w:lang w:val="uk-UA" w:eastAsia="uk-UA"/>
        </w:rPr>
      </w:pPr>
    </w:p>
    <w:p w:rsidR="00AB142B" w:rsidRPr="004626CD" w:rsidRDefault="00AB142B" w:rsidP="00AB142B">
      <w:pPr>
        <w:spacing w:after="0" w:line="240" w:lineRule="auto"/>
        <w:rPr>
          <w:rFonts w:ascii="Times New Roman" w:hAnsi="Times New Roman" w:cs="Times New Roman"/>
          <w:color w:val="000000" w:themeColor="text1"/>
          <w:szCs w:val="28"/>
          <w:lang w:val="uk-UA" w:eastAsia="uk-UA"/>
        </w:rPr>
      </w:pPr>
    </w:p>
    <w:p w:rsidR="00AB142B" w:rsidRPr="004626CD" w:rsidRDefault="00AB142B" w:rsidP="00AB142B">
      <w:pPr>
        <w:spacing w:after="0" w:line="240" w:lineRule="auto"/>
        <w:ind w:firstLine="709"/>
        <w:jc w:val="both"/>
        <w:rPr>
          <w:rFonts w:ascii="Times New Roman" w:hAnsi="Times New Roman" w:cs="Times New Roman"/>
          <w:color w:val="000000" w:themeColor="text1"/>
          <w:sz w:val="16"/>
          <w:szCs w:val="16"/>
          <w:bdr w:val="none" w:sz="0" w:space="0" w:color="auto" w:frame="1"/>
          <w:lang w:val="uk-UA" w:eastAsia="uk-UA"/>
        </w:rPr>
      </w:pP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p>
    <w:p w:rsidR="00AB142B" w:rsidRPr="004626CD" w:rsidRDefault="00AB142B" w:rsidP="00AB142B">
      <w:pPr>
        <w:spacing w:after="0" w:line="240" w:lineRule="auto"/>
        <w:rPr>
          <w:rFonts w:ascii="Times New Roman" w:hAnsi="Times New Roman" w:cs="Times New Roman"/>
          <w:color w:val="000000" w:themeColor="text1"/>
          <w:sz w:val="16"/>
          <w:szCs w:val="16"/>
          <w:bdr w:val="none" w:sz="0" w:space="0" w:color="auto" w:frame="1"/>
          <w:lang w:val="uk-UA" w:eastAsia="uk-UA"/>
        </w:rPr>
        <w:sectPr w:rsidR="00AB142B" w:rsidRPr="004626CD">
          <w:pgSz w:w="11906" w:h="16838"/>
          <w:pgMar w:top="850" w:right="850" w:bottom="850" w:left="1701" w:header="709" w:footer="709" w:gutter="0"/>
          <w:cols w:space="720"/>
        </w:sectPr>
      </w:pPr>
    </w:p>
    <w:p w:rsidR="00AB142B" w:rsidRPr="004626CD" w:rsidRDefault="00AB142B" w:rsidP="00AB142B">
      <w:pPr>
        <w:spacing w:after="0" w:line="240" w:lineRule="auto"/>
        <w:ind w:firstLine="709"/>
        <w:jc w:val="both"/>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16"/>
          <w:szCs w:val="16"/>
          <w:bdr w:val="none" w:sz="0" w:space="0" w:color="auto" w:frame="1"/>
          <w:lang w:val="uk-UA" w:eastAsia="uk-UA"/>
        </w:rPr>
        <w:lastRenderedPageBreak/>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p>
    <w:p w:rsidR="00AB142B" w:rsidRPr="004626CD" w:rsidRDefault="00AB142B" w:rsidP="00AB142B">
      <w:pPr>
        <w:spacing w:after="0" w:line="240" w:lineRule="auto"/>
        <w:ind w:firstLine="709"/>
        <w:jc w:val="both"/>
        <w:rPr>
          <w:rFonts w:ascii="Times New Roman" w:eastAsia="Calibri" w:hAnsi="Times New Roman" w:cs="Times New Roman"/>
          <w:color w:val="000000" w:themeColor="text1"/>
          <w:szCs w:val="28"/>
          <w:lang w:val="uk-UA" w:eastAsia="uk-UA"/>
        </w:rPr>
      </w:pP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r w:rsidRPr="004626CD">
        <w:rPr>
          <w:rFonts w:ascii="Times New Roman" w:hAnsi="Times New Roman" w:cs="Times New Roman"/>
          <w:color w:val="000000" w:themeColor="text1"/>
          <w:sz w:val="16"/>
          <w:szCs w:val="16"/>
          <w:bdr w:val="none" w:sz="0" w:space="0" w:color="auto" w:frame="1"/>
          <w:lang w:val="uk-UA" w:eastAsia="uk-UA"/>
        </w:rPr>
        <w:tab/>
      </w:r>
    </w:p>
    <w:p w:rsidR="00AB142B" w:rsidRPr="004626CD" w:rsidRDefault="00AB142B" w:rsidP="00AB142B">
      <w:pPr>
        <w:spacing w:after="0" w:line="240" w:lineRule="auto"/>
        <w:jc w:val="right"/>
        <w:rPr>
          <w:rFonts w:ascii="Times New Roman" w:eastAsia="Times New Roman" w:hAnsi="Times New Roman" w:cs="Times New Roman"/>
          <w:b/>
          <w:color w:val="000000" w:themeColor="text1"/>
          <w:sz w:val="24"/>
          <w:szCs w:val="24"/>
          <w:lang w:val="uk-UA" w:eastAsia="ru-RU"/>
        </w:rPr>
      </w:pPr>
      <w:r w:rsidRPr="004626CD">
        <w:rPr>
          <w:rFonts w:ascii="Times New Roman" w:hAnsi="Times New Roman" w:cs="Times New Roman"/>
          <w:b/>
          <w:color w:val="000000" w:themeColor="text1"/>
          <w:sz w:val="24"/>
          <w:szCs w:val="24"/>
          <w:lang w:val="uk-UA"/>
        </w:rPr>
        <w:t xml:space="preserve">Додаток 3 </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до Програми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Завдання і заходи міської програми «Цукровий діабет» Рахівської територіальної громади на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2023-2025 роки</w:t>
      </w:r>
    </w:p>
    <w:tbl>
      <w:tblPr>
        <w:tblpPr w:leftFromText="180" w:rightFromText="180" w:bottomFromText="200" w:vertAnchor="page" w:horzAnchor="margin" w:tblpX="-165" w:tblpY="2710"/>
        <w:tblW w:w="15588" w:type="dxa"/>
        <w:tblLayout w:type="fixed"/>
        <w:tblCellMar>
          <w:left w:w="30" w:type="dxa"/>
          <w:right w:w="30" w:type="dxa"/>
        </w:tblCellMar>
        <w:tblLook w:val="04A0" w:firstRow="1" w:lastRow="0" w:firstColumn="1" w:lastColumn="0" w:noHBand="0" w:noVBand="1"/>
      </w:tblPr>
      <w:tblGrid>
        <w:gridCol w:w="455"/>
        <w:gridCol w:w="1840"/>
        <w:gridCol w:w="2379"/>
        <w:gridCol w:w="846"/>
        <w:gridCol w:w="1324"/>
        <w:gridCol w:w="948"/>
        <w:gridCol w:w="851"/>
        <w:gridCol w:w="567"/>
        <w:gridCol w:w="708"/>
        <w:gridCol w:w="709"/>
        <w:gridCol w:w="567"/>
        <w:gridCol w:w="567"/>
        <w:gridCol w:w="1418"/>
        <w:gridCol w:w="604"/>
        <w:gridCol w:w="142"/>
        <w:gridCol w:w="451"/>
        <w:gridCol w:w="142"/>
        <w:gridCol w:w="450"/>
        <w:gridCol w:w="142"/>
        <w:gridCol w:w="478"/>
      </w:tblGrid>
      <w:tr w:rsidR="00AB142B" w:rsidRPr="004626CD" w:rsidTr="00083B5B">
        <w:trPr>
          <w:trHeight w:val="547"/>
        </w:trPr>
        <w:tc>
          <w:tcPr>
            <w:tcW w:w="456"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з/п </w:t>
            </w:r>
          </w:p>
        </w:tc>
        <w:tc>
          <w:tcPr>
            <w:tcW w:w="1842"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Назва напряму діяльності (пріоритетні завдання) </w:t>
            </w:r>
          </w:p>
        </w:tc>
        <w:tc>
          <w:tcPr>
            <w:tcW w:w="2381"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Перелік заходів програми </w:t>
            </w:r>
          </w:p>
        </w:tc>
        <w:tc>
          <w:tcPr>
            <w:tcW w:w="846"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Строк вико-</w:t>
            </w:r>
            <w:proofErr w:type="spellStart"/>
            <w:r w:rsidRPr="004626CD">
              <w:rPr>
                <w:rFonts w:ascii="Times New Roman" w:hAnsi="Times New Roman" w:cs="Times New Roman"/>
                <w:color w:val="000000" w:themeColor="text1"/>
                <w:sz w:val="20"/>
                <w:szCs w:val="20"/>
                <w:lang w:val="uk-UA"/>
              </w:rPr>
              <w:t>нання</w:t>
            </w:r>
            <w:proofErr w:type="spellEnd"/>
            <w:r w:rsidRPr="004626CD">
              <w:rPr>
                <w:rFonts w:ascii="Times New Roman" w:hAnsi="Times New Roman" w:cs="Times New Roman"/>
                <w:color w:val="000000" w:themeColor="text1"/>
                <w:sz w:val="20"/>
                <w:szCs w:val="20"/>
                <w:lang w:val="uk-UA"/>
              </w:rPr>
              <w:t xml:space="preserve"> заходу </w:t>
            </w:r>
          </w:p>
        </w:tc>
        <w:tc>
          <w:tcPr>
            <w:tcW w:w="1324"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Виконавці</w:t>
            </w:r>
          </w:p>
        </w:tc>
        <w:tc>
          <w:tcPr>
            <w:tcW w:w="948"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Джерела фінансування </w:t>
            </w:r>
          </w:p>
        </w:tc>
        <w:tc>
          <w:tcPr>
            <w:tcW w:w="3969" w:type="dxa"/>
            <w:gridSpan w:val="6"/>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Орієнтовні обсяги фінансування (вартість), тис. гривень,</w:t>
            </w:r>
          </w:p>
        </w:tc>
        <w:tc>
          <w:tcPr>
            <w:tcW w:w="1418" w:type="dxa"/>
            <w:tcBorders>
              <w:top w:val="single" w:sz="6" w:space="0" w:color="auto"/>
              <w:left w:val="single" w:sz="6" w:space="0" w:color="auto"/>
              <w:bottom w:val="single" w:sz="6" w:space="0" w:color="auto"/>
              <w:right w:val="nil"/>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Очікуваний результат </w:t>
            </w:r>
          </w:p>
        </w:tc>
        <w:tc>
          <w:tcPr>
            <w:tcW w:w="746" w:type="dxa"/>
            <w:gridSpan w:val="2"/>
            <w:tcBorders>
              <w:top w:val="single" w:sz="6" w:space="0" w:color="auto"/>
              <w:left w:val="nil"/>
              <w:bottom w:val="single" w:sz="6" w:space="0" w:color="auto"/>
              <w:right w:val="nil"/>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593" w:type="dxa"/>
            <w:gridSpan w:val="2"/>
            <w:tcBorders>
              <w:top w:val="single" w:sz="6" w:space="0" w:color="auto"/>
              <w:left w:val="nil"/>
              <w:bottom w:val="single" w:sz="6" w:space="0" w:color="auto"/>
              <w:right w:val="nil"/>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592" w:type="dxa"/>
            <w:gridSpan w:val="2"/>
            <w:tcBorders>
              <w:top w:val="single" w:sz="6" w:space="0" w:color="auto"/>
              <w:left w:val="nil"/>
              <w:bottom w:val="single" w:sz="6" w:space="0" w:color="auto"/>
              <w:right w:val="nil"/>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478" w:type="dxa"/>
            <w:tcBorders>
              <w:top w:val="single" w:sz="6" w:space="0" w:color="auto"/>
              <w:left w:val="nil"/>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r>
      <w:tr w:rsidR="00AB142B" w:rsidRPr="004626CD" w:rsidTr="00083B5B">
        <w:trPr>
          <w:trHeight w:val="324"/>
        </w:trPr>
        <w:tc>
          <w:tcPr>
            <w:tcW w:w="456" w:type="dxa"/>
            <w:tcBorders>
              <w:top w:val="nil"/>
              <w:left w:val="single" w:sz="6" w:space="0" w:color="auto"/>
              <w:bottom w:val="nil"/>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1842" w:type="dxa"/>
            <w:tcBorders>
              <w:top w:val="nil"/>
              <w:left w:val="single" w:sz="6" w:space="0" w:color="auto"/>
              <w:bottom w:val="nil"/>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nil"/>
              <w:left w:val="single" w:sz="6" w:space="0" w:color="auto"/>
              <w:bottom w:val="nil"/>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846" w:type="dxa"/>
            <w:tcBorders>
              <w:top w:val="nil"/>
              <w:left w:val="single" w:sz="6" w:space="0" w:color="auto"/>
              <w:bottom w:val="nil"/>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1324" w:type="dxa"/>
            <w:tcBorders>
              <w:top w:val="nil"/>
              <w:left w:val="single" w:sz="6" w:space="0" w:color="auto"/>
              <w:bottom w:val="nil"/>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948" w:type="dxa"/>
            <w:tcBorders>
              <w:top w:val="nil"/>
              <w:left w:val="single" w:sz="6" w:space="0" w:color="auto"/>
              <w:bottom w:val="nil"/>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3969" w:type="dxa"/>
            <w:gridSpan w:val="6"/>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у тому числі по роках  </w:t>
            </w:r>
          </w:p>
        </w:tc>
        <w:tc>
          <w:tcPr>
            <w:tcW w:w="2164" w:type="dxa"/>
            <w:gridSpan w:val="3"/>
            <w:tcBorders>
              <w:top w:val="single" w:sz="6" w:space="0" w:color="auto"/>
              <w:left w:val="single" w:sz="6" w:space="0" w:color="auto"/>
              <w:bottom w:val="single" w:sz="6" w:space="0" w:color="auto"/>
              <w:right w:val="nil"/>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в натуральних вимірниках)</w:t>
            </w:r>
          </w:p>
        </w:tc>
        <w:tc>
          <w:tcPr>
            <w:tcW w:w="593" w:type="dxa"/>
            <w:gridSpan w:val="2"/>
            <w:tcBorders>
              <w:top w:val="single" w:sz="6" w:space="0" w:color="auto"/>
              <w:left w:val="nil"/>
              <w:bottom w:val="single" w:sz="6" w:space="0" w:color="auto"/>
              <w:right w:val="nil"/>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592" w:type="dxa"/>
            <w:gridSpan w:val="2"/>
            <w:tcBorders>
              <w:top w:val="single" w:sz="6" w:space="0" w:color="auto"/>
              <w:left w:val="nil"/>
              <w:bottom w:val="single" w:sz="6" w:space="0" w:color="auto"/>
              <w:right w:val="nil"/>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478" w:type="dxa"/>
            <w:tcBorders>
              <w:top w:val="single" w:sz="6" w:space="0" w:color="auto"/>
              <w:left w:val="nil"/>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r>
      <w:tr w:rsidR="00AB142B" w:rsidRPr="004626CD" w:rsidTr="00083B5B">
        <w:trPr>
          <w:trHeight w:val="245"/>
        </w:trPr>
        <w:tc>
          <w:tcPr>
            <w:tcW w:w="456" w:type="dxa"/>
            <w:tcBorders>
              <w:top w:val="nil"/>
              <w:left w:val="single" w:sz="6" w:space="0" w:color="auto"/>
              <w:bottom w:val="single" w:sz="4"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1842" w:type="dxa"/>
            <w:tcBorders>
              <w:top w:val="nil"/>
              <w:left w:val="single" w:sz="6" w:space="0" w:color="auto"/>
              <w:bottom w:val="single" w:sz="4"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nil"/>
              <w:left w:val="single" w:sz="6" w:space="0" w:color="auto"/>
              <w:bottom w:val="single" w:sz="4"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846" w:type="dxa"/>
            <w:tcBorders>
              <w:top w:val="nil"/>
              <w:left w:val="single" w:sz="6" w:space="0" w:color="auto"/>
              <w:bottom w:val="single" w:sz="4"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1324" w:type="dxa"/>
            <w:tcBorders>
              <w:top w:val="nil"/>
              <w:left w:val="single" w:sz="6" w:space="0" w:color="auto"/>
              <w:bottom w:val="single" w:sz="4"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948" w:type="dxa"/>
            <w:tcBorders>
              <w:top w:val="nil"/>
              <w:left w:val="single" w:sz="6" w:space="0" w:color="auto"/>
              <w:bottom w:val="single" w:sz="4"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1418"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Разом </w:t>
            </w:r>
          </w:p>
        </w:tc>
        <w:tc>
          <w:tcPr>
            <w:tcW w:w="1417"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w:t>
            </w:r>
          </w:p>
        </w:tc>
        <w:tc>
          <w:tcPr>
            <w:tcW w:w="567"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2024</w:t>
            </w:r>
          </w:p>
        </w:tc>
        <w:tc>
          <w:tcPr>
            <w:tcW w:w="567"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2025</w:t>
            </w:r>
          </w:p>
        </w:tc>
        <w:tc>
          <w:tcPr>
            <w:tcW w:w="1418"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Роки</w:t>
            </w:r>
          </w:p>
        </w:tc>
        <w:tc>
          <w:tcPr>
            <w:tcW w:w="604"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2022</w:t>
            </w:r>
          </w:p>
        </w:tc>
        <w:tc>
          <w:tcPr>
            <w:tcW w:w="593"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w:t>
            </w:r>
          </w:p>
        </w:tc>
        <w:tc>
          <w:tcPr>
            <w:tcW w:w="592"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2024</w:t>
            </w: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2025</w:t>
            </w:r>
          </w:p>
        </w:tc>
      </w:tr>
      <w:tr w:rsidR="00AB142B" w:rsidRPr="004626CD" w:rsidTr="00083B5B">
        <w:trPr>
          <w:trHeight w:val="2145"/>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w:t>
            </w:r>
          </w:p>
        </w:tc>
        <w:tc>
          <w:tcPr>
            <w:tcW w:w="1842"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Вдосконалення системи профілактики цукрового діабету</w:t>
            </w:r>
          </w:p>
        </w:tc>
        <w:tc>
          <w:tcPr>
            <w:tcW w:w="2381"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 Забезпечити діагностичними засобами   для визначення глюкози, білка, та ацетону в сечі  (візуальні тест- смужки) для 100 % обстеження дітей  на раннє виявлення цукрового діабету.</w:t>
            </w:r>
          </w:p>
        </w:tc>
        <w:tc>
          <w:tcPr>
            <w:tcW w:w="84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Міський бюджет </w:t>
            </w:r>
          </w:p>
        </w:tc>
        <w:tc>
          <w:tcPr>
            <w:tcW w:w="1418"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30,0</w:t>
            </w:r>
          </w:p>
        </w:tc>
        <w:tc>
          <w:tcPr>
            <w:tcW w:w="1417"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67"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67"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1418"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Питома вага обстежених дітей</w:t>
            </w:r>
          </w:p>
        </w:tc>
        <w:tc>
          <w:tcPr>
            <w:tcW w:w="60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93"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92"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620" w:type="dxa"/>
            <w:gridSpan w:val="2"/>
            <w:tcBorders>
              <w:top w:val="single" w:sz="6" w:space="0" w:color="auto"/>
              <w:left w:val="single" w:sz="4"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r>
      <w:tr w:rsidR="00AB142B" w:rsidRPr="004626CD" w:rsidTr="00083B5B">
        <w:trPr>
          <w:trHeight w:val="2563"/>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2. Забезпечити діагностичними засобами   для визначення глюкози   в сечі  для 100 % обстеження дорослого населення з групи ризику  та  визначення цукру крові у осіб з </w:t>
            </w:r>
            <w:proofErr w:type="spellStart"/>
            <w:r w:rsidRPr="004626CD">
              <w:rPr>
                <w:rFonts w:ascii="Times New Roman" w:hAnsi="Times New Roman" w:cs="Times New Roman"/>
                <w:color w:val="000000" w:themeColor="text1"/>
                <w:sz w:val="20"/>
                <w:szCs w:val="20"/>
                <w:lang w:val="uk-UA"/>
              </w:rPr>
              <w:t>діагностованим</w:t>
            </w:r>
            <w:proofErr w:type="spellEnd"/>
            <w:r w:rsidRPr="004626CD">
              <w:rPr>
                <w:rFonts w:ascii="Times New Roman" w:hAnsi="Times New Roman" w:cs="Times New Roman"/>
                <w:color w:val="000000" w:themeColor="text1"/>
                <w:sz w:val="20"/>
                <w:szCs w:val="20"/>
                <w:lang w:val="uk-UA"/>
              </w:rPr>
              <w:t xml:space="preserve"> ЦД серед дорослих на  амбулаторно-поліклінічному рівні</w:t>
            </w:r>
          </w:p>
        </w:tc>
        <w:tc>
          <w:tcPr>
            <w:tcW w:w="84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Комунальне некомерційне підприємство  «Рахівська районна лікарня» Рахівської міської ради Закарпатської області</w:t>
            </w:r>
          </w:p>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948"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450,0</w:t>
            </w:r>
          </w:p>
        </w:tc>
        <w:tc>
          <w:tcPr>
            <w:tcW w:w="1417"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150,0</w:t>
            </w:r>
          </w:p>
        </w:tc>
        <w:tc>
          <w:tcPr>
            <w:tcW w:w="1418"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Питома вага хворих обстежених осіб з групи ризику по ЦД</w:t>
            </w:r>
          </w:p>
        </w:tc>
        <w:tc>
          <w:tcPr>
            <w:tcW w:w="60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70%</w:t>
            </w:r>
          </w:p>
        </w:tc>
        <w:tc>
          <w:tcPr>
            <w:tcW w:w="593"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80%</w:t>
            </w:r>
          </w:p>
        </w:tc>
        <w:tc>
          <w:tcPr>
            <w:tcW w:w="592"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90%</w:t>
            </w:r>
          </w:p>
        </w:tc>
        <w:tc>
          <w:tcPr>
            <w:tcW w:w="620" w:type="dxa"/>
            <w:gridSpan w:val="2"/>
            <w:tcBorders>
              <w:top w:val="single" w:sz="6"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r>
      <w:tr w:rsidR="00AB142B" w:rsidRPr="004626CD" w:rsidTr="00083B5B">
        <w:trPr>
          <w:trHeight w:val="2250"/>
        </w:trPr>
        <w:tc>
          <w:tcPr>
            <w:tcW w:w="456" w:type="dxa"/>
            <w:vMerge w:val="restart"/>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lastRenderedPageBreak/>
              <w:t>3</w:t>
            </w:r>
          </w:p>
        </w:tc>
        <w:tc>
          <w:tcPr>
            <w:tcW w:w="1842" w:type="dxa"/>
            <w:vMerge w:val="restart"/>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Забезпечення належного рівня </w:t>
            </w:r>
            <w:proofErr w:type="spellStart"/>
            <w:r w:rsidRPr="004626CD">
              <w:rPr>
                <w:rFonts w:ascii="Times New Roman" w:hAnsi="Times New Roman" w:cs="Times New Roman"/>
                <w:color w:val="000000" w:themeColor="text1"/>
                <w:sz w:val="20"/>
                <w:szCs w:val="20"/>
                <w:lang w:val="uk-UA"/>
              </w:rPr>
              <w:t>діагоностики</w:t>
            </w:r>
            <w:proofErr w:type="spellEnd"/>
            <w:r w:rsidRPr="004626CD">
              <w:rPr>
                <w:rFonts w:ascii="Times New Roman" w:hAnsi="Times New Roman" w:cs="Times New Roman"/>
                <w:color w:val="000000" w:themeColor="text1"/>
                <w:sz w:val="20"/>
                <w:szCs w:val="20"/>
                <w:lang w:val="uk-UA"/>
              </w:rPr>
              <w:t xml:space="preserve"> та лікування хворих на цукровий діабет дітей і дорослих з метою покращення їх компенсації і зменшення кількості ускладнень</w:t>
            </w:r>
          </w:p>
        </w:tc>
        <w:tc>
          <w:tcPr>
            <w:tcW w:w="2381" w:type="dxa"/>
            <w:tcBorders>
              <w:top w:val="single" w:sz="4" w:space="0" w:color="auto"/>
              <w:left w:val="single" w:sz="4"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 Забезпечення хворих на цукровий діабет препаратами інсуліну (</w:t>
            </w:r>
            <w:proofErr w:type="spellStart"/>
            <w:r w:rsidRPr="004626CD">
              <w:rPr>
                <w:rFonts w:ascii="Times New Roman" w:hAnsi="Times New Roman" w:cs="Times New Roman"/>
                <w:color w:val="000000" w:themeColor="text1"/>
                <w:sz w:val="20"/>
                <w:szCs w:val="20"/>
                <w:lang w:val="uk-UA"/>
              </w:rPr>
              <w:t>дофінансування</w:t>
            </w:r>
            <w:proofErr w:type="spellEnd"/>
            <w:r w:rsidRPr="004626CD">
              <w:rPr>
                <w:rFonts w:ascii="Times New Roman" w:hAnsi="Times New Roman" w:cs="Times New Roman"/>
                <w:color w:val="000000" w:themeColor="text1"/>
                <w:sz w:val="20"/>
                <w:szCs w:val="20"/>
                <w:lang w:val="uk-UA"/>
              </w:rPr>
              <w:t xml:space="preserve"> програми </w:t>
            </w:r>
            <w:proofErr w:type="spellStart"/>
            <w:r w:rsidRPr="004626CD">
              <w:rPr>
                <w:rFonts w:ascii="Times New Roman" w:hAnsi="Times New Roman" w:cs="Times New Roman"/>
                <w:color w:val="000000" w:themeColor="text1"/>
                <w:sz w:val="20"/>
                <w:szCs w:val="20"/>
                <w:lang w:val="uk-UA"/>
              </w:rPr>
              <w:t>реімбурсації</w:t>
            </w:r>
            <w:proofErr w:type="spellEnd"/>
            <w:r w:rsidRPr="004626CD">
              <w:rPr>
                <w:rFonts w:ascii="Times New Roman" w:hAnsi="Times New Roman" w:cs="Times New Roman"/>
                <w:color w:val="000000" w:themeColor="text1"/>
                <w:sz w:val="20"/>
                <w:szCs w:val="20"/>
                <w:lang w:val="uk-UA"/>
              </w:rPr>
              <w:t xml:space="preserve"> </w:t>
            </w:r>
            <w:proofErr w:type="spellStart"/>
            <w:r w:rsidRPr="004626CD">
              <w:rPr>
                <w:rFonts w:ascii="Times New Roman" w:hAnsi="Times New Roman" w:cs="Times New Roman"/>
                <w:color w:val="000000" w:themeColor="text1"/>
                <w:sz w:val="20"/>
                <w:szCs w:val="20"/>
                <w:lang w:val="uk-UA"/>
              </w:rPr>
              <w:t>інсулінів</w:t>
            </w:r>
            <w:proofErr w:type="spellEnd"/>
            <w:r w:rsidRPr="004626CD">
              <w:rPr>
                <w:rFonts w:ascii="Times New Roman" w:hAnsi="Times New Roman" w:cs="Times New Roman"/>
                <w:color w:val="000000" w:themeColor="text1"/>
                <w:sz w:val="20"/>
                <w:szCs w:val="20"/>
                <w:lang w:val="uk-UA"/>
              </w:rPr>
              <w:t xml:space="preserve">) та </w:t>
            </w:r>
            <w:proofErr w:type="spellStart"/>
            <w:r w:rsidRPr="004626CD">
              <w:rPr>
                <w:rFonts w:ascii="Times New Roman" w:hAnsi="Times New Roman" w:cs="Times New Roman"/>
                <w:color w:val="000000" w:themeColor="text1"/>
                <w:sz w:val="20"/>
                <w:szCs w:val="20"/>
                <w:lang w:val="uk-UA"/>
              </w:rPr>
              <w:t>цукрознижуючими</w:t>
            </w:r>
            <w:proofErr w:type="spellEnd"/>
            <w:r w:rsidRPr="004626CD">
              <w:rPr>
                <w:rFonts w:ascii="Times New Roman" w:hAnsi="Times New Roman" w:cs="Times New Roman"/>
                <w:color w:val="000000" w:themeColor="text1"/>
                <w:sz w:val="20"/>
                <w:szCs w:val="20"/>
                <w:lang w:val="uk-UA"/>
              </w:rPr>
              <w:t xml:space="preserve"> </w:t>
            </w:r>
            <w:proofErr w:type="spellStart"/>
            <w:r w:rsidRPr="004626CD">
              <w:rPr>
                <w:rFonts w:ascii="Times New Roman" w:hAnsi="Times New Roman" w:cs="Times New Roman"/>
                <w:color w:val="000000" w:themeColor="text1"/>
                <w:sz w:val="20"/>
                <w:szCs w:val="20"/>
                <w:lang w:val="uk-UA"/>
              </w:rPr>
              <w:t>таблетованими</w:t>
            </w:r>
            <w:proofErr w:type="spellEnd"/>
            <w:r w:rsidRPr="004626CD">
              <w:rPr>
                <w:rFonts w:ascii="Times New Roman" w:hAnsi="Times New Roman" w:cs="Times New Roman"/>
                <w:color w:val="000000" w:themeColor="text1"/>
                <w:sz w:val="20"/>
                <w:szCs w:val="20"/>
                <w:lang w:val="uk-UA"/>
              </w:rPr>
              <w:t xml:space="preserve"> засобами</w:t>
            </w:r>
          </w:p>
        </w:tc>
        <w:tc>
          <w:tcPr>
            <w:tcW w:w="846" w:type="dxa"/>
            <w:tcBorders>
              <w:top w:val="single" w:sz="4" w:space="0" w:color="auto"/>
              <w:left w:val="single" w:sz="6" w:space="0" w:color="auto"/>
              <w:bottom w:val="nil"/>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vMerge w:val="restart"/>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16"/>
                <w:szCs w:val="16"/>
                <w:lang w:val="uk-UA"/>
              </w:rPr>
            </w:pPr>
          </w:p>
        </w:tc>
        <w:tc>
          <w:tcPr>
            <w:tcW w:w="948" w:type="dxa"/>
            <w:tcBorders>
              <w:top w:val="single" w:sz="4" w:space="0" w:color="auto"/>
              <w:left w:val="single" w:sz="4"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2250,0</w:t>
            </w:r>
          </w:p>
        </w:tc>
        <w:tc>
          <w:tcPr>
            <w:tcW w:w="1417" w:type="dxa"/>
            <w:gridSpan w:val="2"/>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750</w:t>
            </w:r>
          </w:p>
        </w:tc>
        <w:tc>
          <w:tcPr>
            <w:tcW w:w="567" w:type="dxa"/>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750</w:t>
            </w:r>
          </w:p>
        </w:tc>
        <w:tc>
          <w:tcPr>
            <w:tcW w:w="567" w:type="dxa"/>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750</w:t>
            </w:r>
          </w:p>
        </w:tc>
        <w:tc>
          <w:tcPr>
            <w:tcW w:w="1418" w:type="dxa"/>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Підвищення рівня забезпеченості пацієнтів  препаратами інсуліну та </w:t>
            </w:r>
            <w:proofErr w:type="spellStart"/>
            <w:r w:rsidRPr="004626CD">
              <w:rPr>
                <w:rFonts w:ascii="Times New Roman" w:hAnsi="Times New Roman" w:cs="Times New Roman"/>
                <w:color w:val="000000" w:themeColor="text1"/>
                <w:sz w:val="20"/>
                <w:szCs w:val="20"/>
                <w:lang w:val="uk-UA"/>
              </w:rPr>
              <w:t>цукрознижуючими</w:t>
            </w:r>
            <w:proofErr w:type="spellEnd"/>
            <w:r w:rsidRPr="004626CD">
              <w:rPr>
                <w:rFonts w:ascii="Times New Roman" w:hAnsi="Times New Roman" w:cs="Times New Roman"/>
                <w:color w:val="000000" w:themeColor="text1"/>
                <w:sz w:val="20"/>
                <w:szCs w:val="20"/>
                <w:lang w:val="uk-UA"/>
              </w:rPr>
              <w:t xml:space="preserve"> таблетками</w:t>
            </w:r>
          </w:p>
        </w:tc>
        <w:tc>
          <w:tcPr>
            <w:tcW w:w="604" w:type="dxa"/>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w:t>
            </w:r>
          </w:p>
        </w:tc>
        <w:tc>
          <w:tcPr>
            <w:tcW w:w="593" w:type="dxa"/>
            <w:gridSpan w:val="2"/>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w:t>
            </w:r>
          </w:p>
        </w:tc>
        <w:tc>
          <w:tcPr>
            <w:tcW w:w="592" w:type="dxa"/>
            <w:gridSpan w:val="2"/>
            <w:tcBorders>
              <w:top w:val="single" w:sz="4"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40%</w:t>
            </w:r>
          </w:p>
        </w:tc>
        <w:tc>
          <w:tcPr>
            <w:tcW w:w="620" w:type="dxa"/>
            <w:gridSpan w:val="2"/>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w:t>
            </w:r>
          </w:p>
        </w:tc>
      </w:tr>
      <w:tr w:rsidR="00AB142B" w:rsidRPr="004626CD" w:rsidTr="00083B5B">
        <w:trPr>
          <w:trHeight w:val="64"/>
        </w:trPr>
        <w:tc>
          <w:tcPr>
            <w:tcW w:w="45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0"/>
                <w:szCs w:val="20"/>
                <w:lang w:val="uk-UA"/>
              </w:rPr>
            </w:pPr>
          </w:p>
        </w:tc>
        <w:tc>
          <w:tcPr>
            <w:tcW w:w="422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0"/>
                <w:szCs w:val="20"/>
                <w:lang w:val="uk-UA"/>
              </w:rPr>
            </w:pPr>
          </w:p>
        </w:tc>
        <w:tc>
          <w:tcPr>
            <w:tcW w:w="2381" w:type="dxa"/>
            <w:tcBorders>
              <w:top w:val="nil"/>
              <w:left w:val="single" w:sz="4"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p>
        </w:tc>
        <w:tc>
          <w:tcPr>
            <w:tcW w:w="846" w:type="dxa"/>
            <w:tcBorders>
              <w:top w:val="nil"/>
              <w:left w:val="single" w:sz="6" w:space="0" w:color="auto"/>
              <w:bottom w:val="single" w:sz="6"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16"/>
                <w:szCs w:val="16"/>
                <w:lang w:val="uk-UA"/>
              </w:rPr>
            </w:pPr>
          </w:p>
        </w:tc>
        <w:tc>
          <w:tcPr>
            <w:tcW w:w="948" w:type="dxa"/>
            <w:tcBorders>
              <w:top w:val="nil"/>
              <w:left w:val="single" w:sz="4"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851"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567"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708"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709"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567"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567"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1418"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604" w:type="dxa"/>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593" w:type="dxa"/>
            <w:gridSpan w:val="2"/>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592" w:type="dxa"/>
            <w:gridSpan w:val="2"/>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620" w:type="dxa"/>
            <w:gridSpan w:val="2"/>
            <w:tcBorders>
              <w:top w:val="nil"/>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r>
      <w:tr w:rsidR="00AB142B" w:rsidRPr="004626CD" w:rsidTr="00083B5B">
        <w:trPr>
          <w:trHeight w:val="1781"/>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4</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4. Забезпечення дорослих  пацієнтів з </w:t>
            </w:r>
            <w:proofErr w:type="spellStart"/>
            <w:r w:rsidRPr="004626CD">
              <w:rPr>
                <w:rFonts w:ascii="Times New Roman" w:hAnsi="Times New Roman" w:cs="Times New Roman"/>
                <w:color w:val="000000" w:themeColor="text1"/>
                <w:sz w:val="20"/>
                <w:szCs w:val="20"/>
                <w:lang w:val="uk-UA"/>
              </w:rPr>
              <w:t>інсулінзалежним</w:t>
            </w:r>
            <w:proofErr w:type="spellEnd"/>
            <w:r w:rsidRPr="004626CD">
              <w:rPr>
                <w:rFonts w:ascii="Times New Roman" w:hAnsi="Times New Roman" w:cs="Times New Roman"/>
                <w:color w:val="000000" w:themeColor="text1"/>
                <w:sz w:val="20"/>
                <w:szCs w:val="20"/>
                <w:lang w:val="uk-UA"/>
              </w:rPr>
              <w:t xml:space="preserve"> цукровим діабетом інсуліновими шприцами, голками для шприц-ручок  та </w:t>
            </w:r>
            <w:proofErr w:type="spellStart"/>
            <w:r w:rsidRPr="004626CD">
              <w:rPr>
                <w:rFonts w:ascii="Times New Roman" w:hAnsi="Times New Roman" w:cs="Times New Roman"/>
                <w:color w:val="000000" w:themeColor="text1"/>
                <w:sz w:val="20"/>
                <w:szCs w:val="20"/>
                <w:lang w:val="uk-UA"/>
              </w:rPr>
              <w:t>виртатними</w:t>
            </w:r>
            <w:proofErr w:type="spellEnd"/>
            <w:r w:rsidRPr="004626CD">
              <w:rPr>
                <w:rFonts w:ascii="Times New Roman" w:hAnsi="Times New Roman" w:cs="Times New Roman"/>
                <w:color w:val="000000" w:themeColor="text1"/>
                <w:sz w:val="20"/>
                <w:szCs w:val="20"/>
                <w:lang w:val="uk-UA"/>
              </w:rPr>
              <w:t xml:space="preserve"> матеріалами до </w:t>
            </w:r>
            <w:proofErr w:type="spellStart"/>
            <w:r w:rsidRPr="004626CD">
              <w:rPr>
                <w:rFonts w:ascii="Times New Roman" w:hAnsi="Times New Roman" w:cs="Times New Roman"/>
                <w:color w:val="000000" w:themeColor="text1"/>
                <w:sz w:val="20"/>
                <w:szCs w:val="20"/>
                <w:lang w:val="uk-UA"/>
              </w:rPr>
              <w:t>глюкометрів</w:t>
            </w:r>
            <w:proofErr w:type="spellEnd"/>
            <w:r w:rsidRPr="004626CD">
              <w:rPr>
                <w:rFonts w:ascii="Times New Roman" w:hAnsi="Times New Roman" w:cs="Times New Roman"/>
                <w:color w:val="000000" w:themeColor="text1"/>
                <w:sz w:val="20"/>
                <w:szCs w:val="20"/>
                <w:lang w:val="uk-UA"/>
              </w:rPr>
              <w:t xml:space="preserve"> (смужки</w:t>
            </w:r>
          </w:p>
        </w:tc>
        <w:tc>
          <w:tcPr>
            <w:tcW w:w="846" w:type="dxa"/>
            <w:tcBorders>
              <w:top w:val="single" w:sz="6" w:space="0" w:color="auto"/>
              <w:left w:val="single" w:sz="6" w:space="0" w:color="auto"/>
              <w:bottom w:val="nil"/>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p>
        </w:tc>
        <w:tc>
          <w:tcPr>
            <w:tcW w:w="948" w:type="dxa"/>
            <w:tcBorders>
              <w:top w:val="single" w:sz="6" w:space="0" w:color="auto"/>
              <w:left w:val="single" w:sz="4"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1200,0</w:t>
            </w:r>
          </w:p>
        </w:tc>
        <w:tc>
          <w:tcPr>
            <w:tcW w:w="1417" w:type="dxa"/>
            <w:gridSpan w:val="2"/>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400,0</w:t>
            </w:r>
          </w:p>
        </w:tc>
        <w:tc>
          <w:tcPr>
            <w:tcW w:w="567"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400,0</w:t>
            </w:r>
          </w:p>
        </w:tc>
        <w:tc>
          <w:tcPr>
            <w:tcW w:w="567"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400,0</w:t>
            </w:r>
          </w:p>
        </w:tc>
        <w:tc>
          <w:tcPr>
            <w:tcW w:w="1418"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Зменшення кількості важких декомпенсацій серед дорослих хворих на ЦД</w:t>
            </w:r>
          </w:p>
        </w:tc>
        <w:tc>
          <w:tcPr>
            <w:tcW w:w="604" w:type="dxa"/>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w:t>
            </w:r>
          </w:p>
        </w:tc>
        <w:tc>
          <w:tcPr>
            <w:tcW w:w="593" w:type="dxa"/>
            <w:gridSpan w:val="2"/>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w:t>
            </w:r>
          </w:p>
        </w:tc>
        <w:tc>
          <w:tcPr>
            <w:tcW w:w="592" w:type="dxa"/>
            <w:gridSpan w:val="2"/>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25%</w:t>
            </w:r>
          </w:p>
        </w:tc>
        <w:tc>
          <w:tcPr>
            <w:tcW w:w="620" w:type="dxa"/>
            <w:gridSpan w:val="2"/>
            <w:tcBorders>
              <w:top w:val="single" w:sz="6" w:space="0" w:color="auto"/>
              <w:left w:val="single" w:sz="6" w:space="0" w:color="auto"/>
              <w:bottom w:val="nil"/>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w:t>
            </w:r>
          </w:p>
        </w:tc>
      </w:tr>
      <w:tr w:rsidR="00AB142B" w:rsidRPr="004626CD" w:rsidTr="00083B5B">
        <w:trPr>
          <w:trHeight w:val="1058"/>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5. Забезпечення дітей з лабільним перебігом цукрового діабету  з частими </w:t>
            </w:r>
            <w:proofErr w:type="spellStart"/>
            <w:r w:rsidRPr="004626CD">
              <w:rPr>
                <w:rFonts w:ascii="Times New Roman" w:hAnsi="Times New Roman" w:cs="Times New Roman"/>
                <w:color w:val="000000" w:themeColor="text1"/>
                <w:sz w:val="20"/>
                <w:szCs w:val="20"/>
                <w:lang w:val="uk-UA"/>
              </w:rPr>
              <w:t>гіпоглікеміями</w:t>
            </w:r>
            <w:proofErr w:type="spellEnd"/>
            <w:r w:rsidRPr="004626CD">
              <w:rPr>
                <w:rFonts w:ascii="Times New Roman" w:hAnsi="Times New Roman" w:cs="Times New Roman"/>
                <w:color w:val="000000" w:themeColor="text1"/>
                <w:sz w:val="20"/>
                <w:szCs w:val="20"/>
                <w:lang w:val="uk-UA"/>
              </w:rPr>
              <w:t xml:space="preserve"> препаратами </w:t>
            </w:r>
            <w:proofErr w:type="spellStart"/>
            <w:r w:rsidRPr="004626CD">
              <w:rPr>
                <w:rFonts w:ascii="Times New Roman" w:hAnsi="Times New Roman" w:cs="Times New Roman"/>
                <w:color w:val="000000" w:themeColor="text1"/>
                <w:sz w:val="20"/>
                <w:szCs w:val="20"/>
                <w:lang w:val="uk-UA"/>
              </w:rPr>
              <w:t>глюкагону</w:t>
            </w:r>
            <w:proofErr w:type="spellEnd"/>
            <w:r w:rsidRPr="004626CD">
              <w:rPr>
                <w:rFonts w:ascii="Times New Roman" w:hAnsi="Times New Roman" w:cs="Times New Roman"/>
                <w:color w:val="000000" w:themeColor="text1"/>
                <w:sz w:val="20"/>
                <w:szCs w:val="20"/>
                <w:lang w:val="uk-UA"/>
              </w:rPr>
              <w:t xml:space="preserve"> для запобігання розвитку </w:t>
            </w:r>
            <w:proofErr w:type="spellStart"/>
            <w:r w:rsidRPr="004626CD">
              <w:rPr>
                <w:rFonts w:ascii="Times New Roman" w:hAnsi="Times New Roman" w:cs="Times New Roman"/>
                <w:color w:val="000000" w:themeColor="text1"/>
                <w:sz w:val="20"/>
                <w:szCs w:val="20"/>
                <w:lang w:val="uk-UA"/>
              </w:rPr>
              <w:t>гіпоглікемічних</w:t>
            </w:r>
            <w:proofErr w:type="spellEnd"/>
            <w:r w:rsidRPr="004626CD">
              <w:rPr>
                <w:rFonts w:ascii="Times New Roman" w:hAnsi="Times New Roman" w:cs="Times New Roman"/>
                <w:color w:val="000000" w:themeColor="text1"/>
                <w:sz w:val="20"/>
                <w:szCs w:val="20"/>
                <w:lang w:val="uk-UA"/>
              </w:rPr>
              <w:t xml:space="preserve"> станів</w:t>
            </w:r>
          </w:p>
        </w:tc>
        <w:tc>
          <w:tcPr>
            <w:tcW w:w="846" w:type="dxa"/>
            <w:tcBorders>
              <w:top w:val="single" w:sz="6" w:space="0" w:color="auto"/>
              <w:left w:val="single" w:sz="6"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6"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15,0</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Зменшення кількості </w:t>
            </w:r>
            <w:proofErr w:type="spellStart"/>
            <w:r w:rsidRPr="004626CD">
              <w:rPr>
                <w:rFonts w:ascii="Times New Roman" w:hAnsi="Times New Roman" w:cs="Times New Roman"/>
                <w:color w:val="000000" w:themeColor="text1"/>
                <w:sz w:val="20"/>
                <w:szCs w:val="20"/>
                <w:lang w:val="uk-UA"/>
              </w:rPr>
              <w:t>гіпоглікемічних</w:t>
            </w:r>
            <w:proofErr w:type="spellEnd"/>
            <w:r w:rsidRPr="004626CD">
              <w:rPr>
                <w:rFonts w:ascii="Times New Roman" w:hAnsi="Times New Roman" w:cs="Times New Roman"/>
                <w:color w:val="000000" w:themeColor="text1"/>
                <w:sz w:val="20"/>
                <w:szCs w:val="20"/>
                <w:lang w:val="uk-UA"/>
              </w:rPr>
              <w:t xml:space="preserve"> станів у дітей %</w:t>
            </w:r>
          </w:p>
        </w:tc>
        <w:tc>
          <w:tcPr>
            <w:tcW w:w="604"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9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9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r>
      <w:tr w:rsidR="00AB142B" w:rsidRPr="004626CD" w:rsidTr="00083B5B">
        <w:trPr>
          <w:trHeight w:val="1313"/>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6</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6. Забезпечення дітей віком до 18 років та вагітних які вперше захворіли на ЦД  комплектами  </w:t>
            </w:r>
            <w:proofErr w:type="spellStart"/>
            <w:r w:rsidRPr="004626CD">
              <w:rPr>
                <w:rFonts w:ascii="Times New Roman" w:hAnsi="Times New Roman" w:cs="Times New Roman"/>
                <w:color w:val="000000" w:themeColor="text1"/>
                <w:sz w:val="20"/>
                <w:szCs w:val="20"/>
                <w:lang w:val="uk-UA"/>
              </w:rPr>
              <w:t>глюкометрів</w:t>
            </w:r>
            <w:proofErr w:type="spellEnd"/>
            <w:r w:rsidRPr="004626CD">
              <w:rPr>
                <w:rFonts w:ascii="Times New Roman" w:hAnsi="Times New Roman" w:cs="Times New Roman"/>
                <w:color w:val="000000" w:themeColor="text1"/>
                <w:sz w:val="20"/>
                <w:szCs w:val="20"/>
                <w:lang w:val="uk-UA"/>
              </w:rPr>
              <w:t xml:space="preserve"> та витратними матеріалами до ним.</w:t>
            </w:r>
          </w:p>
        </w:tc>
        <w:tc>
          <w:tcPr>
            <w:tcW w:w="846" w:type="dxa"/>
            <w:tcBorders>
              <w:top w:val="single" w:sz="6" w:space="0" w:color="auto"/>
              <w:left w:val="single" w:sz="6"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6" w:space="0" w:color="auto"/>
              <w:left w:val="single" w:sz="4"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30,0</w:t>
            </w:r>
          </w:p>
        </w:tc>
        <w:tc>
          <w:tcPr>
            <w:tcW w:w="1417"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67"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67"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w:t>
            </w:r>
          </w:p>
        </w:tc>
        <w:tc>
          <w:tcPr>
            <w:tcW w:w="1418"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Зростання кількості компенсованих хворих з ЦД серед дітей</w:t>
            </w:r>
          </w:p>
        </w:tc>
        <w:tc>
          <w:tcPr>
            <w:tcW w:w="604" w:type="dxa"/>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w:t>
            </w:r>
          </w:p>
        </w:tc>
        <w:tc>
          <w:tcPr>
            <w:tcW w:w="593"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w:t>
            </w:r>
          </w:p>
        </w:tc>
        <w:tc>
          <w:tcPr>
            <w:tcW w:w="592" w:type="dxa"/>
            <w:gridSpan w:val="2"/>
            <w:tcBorders>
              <w:top w:val="single" w:sz="6" w:space="0" w:color="auto"/>
              <w:left w:val="single" w:sz="6" w:space="0" w:color="auto"/>
              <w:bottom w:val="single" w:sz="4"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25%</w:t>
            </w: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w:t>
            </w:r>
          </w:p>
        </w:tc>
      </w:tr>
      <w:tr w:rsidR="00AB142B" w:rsidRPr="004626CD" w:rsidTr="00083B5B">
        <w:trPr>
          <w:trHeight w:val="836"/>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7.Забезпечення  дітей та вагітних жінок, хворих на цукровий діабет витратними матеріалами для приладів постійного моніторингу глюкози крові і приладів постійної </w:t>
            </w:r>
            <w:proofErr w:type="spellStart"/>
            <w:r w:rsidRPr="004626CD">
              <w:rPr>
                <w:rFonts w:ascii="Times New Roman" w:hAnsi="Times New Roman" w:cs="Times New Roman"/>
                <w:color w:val="000000" w:themeColor="text1"/>
                <w:sz w:val="20"/>
                <w:szCs w:val="20"/>
                <w:lang w:val="uk-UA"/>
              </w:rPr>
              <w:t>інфузії</w:t>
            </w:r>
            <w:proofErr w:type="spellEnd"/>
            <w:r w:rsidRPr="004626CD">
              <w:rPr>
                <w:rFonts w:ascii="Times New Roman" w:hAnsi="Times New Roman" w:cs="Times New Roman"/>
                <w:color w:val="000000" w:themeColor="text1"/>
                <w:sz w:val="20"/>
                <w:szCs w:val="20"/>
                <w:lang w:val="uk-UA"/>
              </w:rPr>
              <w:t xml:space="preserve"> інсуліну (інсулінових </w:t>
            </w:r>
            <w:r w:rsidRPr="004626CD">
              <w:rPr>
                <w:rFonts w:ascii="Times New Roman" w:hAnsi="Times New Roman" w:cs="Times New Roman"/>
                <w:color w:val="000000" w:themeColor="text1"/>
                <w:sz w:val="20"/>
                <w:szCs w:val="20"/>
                <w:lang w:val="uk-UA"/>
              </w:rPr>
              <w:lastRenderedPageBreak/>
              <w:t>помп) та голками до шприц ручок.</w:t>
            </w:r>
          </w:p>
        </w:tc>
        <w:tc>
          <w:tcPr>
            <w:tcW w:w="84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lastRenderedPageBreak/>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210,0</w:t>
            </w:r>
          </w:p>
        </w:tc>
        <w:tc>
          <w:tcPr>
            <w:tcW w:w="1417"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70,0</w:t>
            </w:r>
          </w:p>
        </w:tc>
        <w:tc>
          <w:tcPr>
            <w:tcW w:w="567"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70,0</w:t>
            </w:r>
          </w:p>
        </w:tc>
        <w:tc>
          <w:tcPr>
            <w:tcW w:w="567"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70,0</w:t>
            </w:r>
          </w:p>
        </w:tc>
        <w:tc>
          <w:tcPr>
            <w:tcW w:w="1418"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Зменшення кількості важких декомпенсацій серед дітей та вагітних з лабільним </w:t>
            </w:r>
            <w:r w:rsidRPr="004626CD">
              <w:rPr>
                <w:rFonts w:ascii="Times New Roman" w:hAnsi="Times New Roman" w:cs="Times New Roman"/>
                <w:color w:val="000000" w:themeColor="text1"/>
                <w:sz w:val="20"/>
                <w:szCs w:val="20"/>
                <w:lang w:val="uk-UA"/>
              </w:rPr>
              <w:lastRenderedPageBreak/>
              <w:t>типом протікання ЦД</w:t>
            </w:r>
          </w:p>
        </w:tc>
        <w:tc>
          <w:tcPr>
            <w:tcW w:w="60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lastRenderedPageBreak/>
              <w:t>15%</w:t>
            </w:r>
          </w:p>
        </w:tc>
        <w:tc>
          <w:tcPr>
            <w:tcW w:w="593"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w:t>
            </w:r>
          </w:p>
        </w:tc>
        <w:tc>
          <w:tcPr>
            <w:tcW w:w="592" w:type="dxa"/>
            <w:gridSpan w:val="2"/>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25%</w:t>
            </w:r>
          </w:p>
        </w:tc>
        <w:tc>
          <w:tcPr>
            <w:tcW w:w="620" w:type="dxa"/>
            <w:gridSpan w:val="2"/>
            <w:tcBorders>
              <w:top w:val="single" w:sz="6"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w:t>
            </w:r>
          </w:p>
        </w:tc>
      </w:tr>
      <w:tr w:rsidR="00AB142B" w:rsidRPr="004626CD" w:rsidTr="00083B5B">
        <w:trPr>
          <w:trHeight w:val="1802"/>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8</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8.Оснащення закладів охорони здоров’я приладами для вимірювання </w:t>
            </w:r>
            <w:proofErr w:type="spellStart"/>
            <w:r w:rsidRPr="004626CD">
              <w:rPr>
                <w:rFonts w:ascii="Times New Roman" w:hAnsi="Times New Roman" w:cs="Times New Roman"/>
                <w:color w:val="000000" w:themeColor="text1"/>
                <w:sz w:val="20"/>
                <w:szCs w:val="20"/>
                <w:lang w:val="uk-UA"/>
              </w:rPr>
              <w:t>глікозильованого</w:t>
            </w:r>
            <w:proofErr w:type="spellEnd"/>
            <w:r w:rsidRPr="004626CD">
              <w:rPr>
                <w:rFonts w:ascii="Times New Roman" w:hAnsi="Times New Roman" w:cs="Times New Roman"/>
                <w:color w:val="000000" w:themeColor="text1"/>
                <w:sz w:val="20"/>
                <w:szCs w:val="20"/>
                <w:lang w:val="uk-UA"/>
              </w:rPr>
              <w:t xml:space="preserve"> гемоглобіну та витрат-ними матеріалами до них з метою  контролю рівня компенсації серед дітей і дорослих з цукровим діабетом</w:t>
            </w:r>
          </w:p>
        </w:tc>
        <w:tc>
          <w:tcPr>
            <w:tcW w:w="846" w:type="dxa"/>
            <w:tcBorders>
              <w:top w:val="single" w:sz="4" w:space="0" w:color="auto"/>
              <w:left w:val="single" w:sz="4"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2023-2025</w:t>
            </w:r>
          </w:p>
        </w:tc>
        <w:tc>
          <w:tcPr>
            <w:tcW w:w="132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4"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1500,0</w:t>
            </w:r>
          </w:p>
        </w:tc>
        <w:tc>
          <w:tcPr>
            <w:tcW w:w="1417" w:type="dxa"/>
            <w:gridSpan w:val="2"/>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500,0</w:t>
            </w:r>
          </w:p>
        </w:tc>
        <w:tc>
          <w:tcPr>
            <w:tcW w:w="567" w:type="dxa"/>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500,0</w:t>
            </w:r>
          </w:p>
        </w:tc>
        <w:tc>
          <w:tcPr>
            <w:tcW w:w="567" w:type="dxa"/>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500,0</w:t>
            </w:r>
          </w:p>
        </w:tc>
        <w:tc>
          <w:tcPr>
            <w:tcW w:w="1418" w:type="dxa"/>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roofErr w:type="spellStart"/>
            <w:r w:rsidRPr="004626CD">
              <w:rPr>
                <w:rFonts w:ascii="Times New Roman" w:hAnsi="Times New Roman" w:cs="Times New Roman"/>
                <w:color w:val="000000" w:themeColor="text1"/>
                <w:sz w:val="20"/>
                <w:szCs w:val="20"/>
                <w:lang w:val="uk-UA"/>
              </w:rPr>
              <w:t>Зростаннявідсоткукомпенсованиххворих</w:t>
            </w:r>
            <w:proofErr w:type="spellEnd"/>
            <w:r w:rsidRPr="004626CD">
              <w:rPr>
                <w:rFonts w:ascii="Times New Roman" w:hAnsi="Times New Roman" w:cs="Times New Roman"/>
                <w:color w:val="000000" w:themeColor="text1"/>
                <w:sz w:val="20"/>
                <w:szCs w:val="20"/>
                <w:lang w:val="uk-UA"/>
              </w:rPr>
              <w:t xml:space="preserve"> на ЦД</w:t>
            </w:r>
          </w:p>
        </w:tc>
        <w:tc>
          <w:tcPr>
            <w:tcW w:w="604" w:type="dxa"/>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12%</w:t>
            </w:r>
          </w:p>
        </w:tc>
        <w:tc>
          <w:tcPr>
            <w:tcW w:w="593" w:type="dxa"/>
            <w:gridSpan w:val="2"/>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13%</w:t>
            </w:r>
          </w:p>
        </w:tc>
        <w:tc>
          <w:tcPr>
            <w:tcW w:w="592" w:type="dxa"/>
            <w:gridSpan w:val="2"/>
            <w:tcBorders>
              <w:top w:val="single" w:sz="4"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14%</w:t>
            </w: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w:t>
            </w:r>
          </w:p>
        </w:tc>
      </w:tr>
      <w:tr w:rsidR="00AB142B" w:rsidRPr="004626CD" w:rsidTr="00083B5B">
        <w:trPr>
          <w:trHeight w:val="1313"/>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9</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9. «Оснащення закладів охорони </w:t>
            </w:r>
            <w:proofErr w:type="spellStart"/>
            <w:r w:rsidRPr="004626CD">
              <w:rPr>
                <w:rFonts w:ascii="Times New Roman" w:hAnsi="Times New Roman" w:cs="Times New Roman"/>
                <w:color w:val="000000" w:themeColor="text1"/>
                <w:sz w:val="20"/>
                <w:szCs w:val="20"/>
                <w:lang w:val="uk-UA"/>
              </w:rPr>
              <w:t>здоров"я</w:t>
            </w:r>
            <w:proofErr w:type="spellEnd"/>
            <w:r w:rsidRPr="004626CD">
              <w:rPr>
                <w:rFonts w:ascii="Times New Roman" w:hAnsi="Times New Roman" w:cs="Times New Roman"/>
                <w:color w:val="000000" w:themeColor="text1"/>
                <w:sz w:val="20"/>
                <w:szCs w:val="20"/>
                <w:lang w:val="uk-UA"/>
              </w:rPr>
              <w:t xml:space="preserve">, дітей та вагітних хворих на цукровий діабет приладами для постійної </w:t>
            </w:r>
            <w:proofErr w:type="spellStart"/>
            <w:r w:rsidRPr="004626CD">
              <w:rPr>
                <w:rFonts w:ascii="Times New Roman" w:hAnsi="Times New Roman" w:cs="Times New Roman"/>
                <w:color w:val="000000" w:themeColor="text1"/>
                <w:sz w:val="20"/>
                <w:szCs w:val="20"/>
                <w:lang w:val="uk-UA"/>
              </w:rPr>
              <w:t>інфузії</w:t>
            </w:r>
            <w:proofErr w:type="spellEnd"/>
            <w:r w:rsidRPr="004626CD">
              <w:rPr>
                <w:rFonts w:ascii="Times New Roman" w:hAnsi="Times New Roman" w:cs="Times New Roman"/>
                <w:color w:val="000000" w:themeColor="text1"/>
                <w:sz w:val="20"/>
                <w:szCs w:val="20"/>
                <w:lang w:val="uk-UA"/>
              </w:rPr>
              <w:t xml:space="preserve"> інсуліну (інсулінові помпи).»</w:t>
            </w:r>
          </w:p>
        </w:tc>
        <w:tc>
          <w:tcPr>
            <w:tcW w:w="846" w:type="dxa"/>
            <w:tcBorders>
              <w:top w:val="single" w:sz="6" w:space="0" w:color="auto"/>
              <w:left w:val="single" w:sz="4" w:space="0" w:color="auto"/>
              <w:bottom w:val="single" w:sz="6"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1324"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6" w:space="0" w:color="auto"/>
              <w:left w:val="single" w:sz="4"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300,0</w:t>
            </w:r>
          </w:p>
          <w:p w:rsidR="00AB142B" w:rsidRPr="004626CD" w:rsidRDefault="00AB142B" w:rsidP="00083B5B">
            <w:pPr>
              <w:spacing w:after="0" w:line="240" w:lineRule="auto"/>
              <w:jc w:val="center"/>
              <w:rPr>
                <w:rFonts w:ascii="Times New Roman" w:hAnsi="Times New Roman" w:cs="Times New Roman"/>
                <w:color w:val="000000" w:themeColor="text1"/>
                <w:sz w:val="20"/>
                <w:szCs w:val="20"/>
                <w:lang w:val="uk-UA"/>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100</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Зменшення кількості важких декомпенсацій серед дітей та вагітних з лабільним типом протікання ЦД</w:t>
            </w:r>
          </w:p>
        </w:tc>
        <w:tc>
          <w:tcPr>
            <w:tcW w:w="604"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w:t>
            </w:r>
          </w:p>
        </w:tc>
        <w:tc>
          <w:tcPr>
            <w:tcW w:w="59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20%</w:t>
            </w:r>
          </w:p>
        </w:tc>
        <w:tc>
          <w:tcPr>
            <w:tcW w:w="59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25%</w:t>
            </w: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w:t>
            </w:r>
          </w:p>
        </w:tc>
      </w:tr>
      <w:tr w:rsidR="00AB142B" w:rsidRPr="004626CD" w:rsidTr="00083B5B">
        <w:trPr>
          <w:trHeight w:val="1234"/>
        </w:trPr>
        <w:tc>
          <w:tcPr>
            <w:tcW w:w="456" w:type="dxa"/>
            <w:tcBorders>
              <w:top w:val="single" w:sz="4" w:space="0" w:color="auto"/>
              <w:left w:val="single" w:sz="4" w:space="0" w:color="auto"/>
              <w:bottom w:val="single" w:sz="4"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w:t>
            </w:r>
          </w:p>
        </w:tc>
        <w:tc>
          <w:tcPr>
            <w:tcW w:w="1842" w:type="dxa"/>
            <w:tcBorders>
              <w:top w:val="single" w:sz="4" w:space="0" w:color="auto"/>
              <w:left w:val="single" w:sz="4" w:space="0" w:color="auto"/>
              <w:bottom w:val="single" w:sz="4" w:space="0" w:color="auto"/>
              <w:right w:val="single" w:sz="4" w:space="0" w:color="auto"/>
            </w:tcBorders>
            <w:shd w:val="solid" w:color="FFFFFF" w:fill="auto"/>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p>
        </w:tc>
        <w:tc>
          <w:tcPr>
            <w:tcW w:w="2381" w:type="dxa"/>
            <w:tcBorders>
              <w:top w:val="single" w:sz="6" w:space="0" w:color="auto"/>
              <w:left w:val="single" w:sz="4"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jc w:val="both"/>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10. «Оснащення в закладах охорони </w:t>
            </w:r>
            <w:proofErr w:type="spellStart"/>
            <w:r w:rsidRPr="004626CD">
              <w:rPr>
                <w:rFonts w:ascii="Times New Roman" w:hAnsi="Times New Roman" w:cs="Times New Roman"/>
                <w:color w:val="000000" w:themeColor="text1"/>
                <w:sz w:val="20"/>
                <w:szCs w:val="20"/>
                <w:lang w:val="uk-UA"/>
              </w:rPr>
              <w:t>здоров"я</w:t>
            </w:r>
            <w:proofErr w:type="spellEnd"/>
            <w:r w:rsidRPr="004626CD">
              <w:rPr>
                <w:rFonts w:ascii="Times New Roman" w:hAnsi="Times New Roman" w:cs="Times New Roman"/>
                <w:color w:val="000000" w:themeColor="text1"/>
                <w:sz w:val="20"/>
                <w:szCs w:val="20"/>
                <w:lang w:val="uk-UA"/>
              </w:rPr>
              <w:t xml:space="preserve"> кабінетів «Діабетична стопа»</w:t>
            </w:r>
          </w:p>
        </w:tc>
        <w:tc>
          <w:tcPr>
            <w:tcW w:w="846" w:type="dxa"/>
            <w:tcBorders>
              <w:top w:val="single" w:sz="6" w:space="0" w:color="auto"/>
              <w:left w:val="single" w:sz="4"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1324" w:type="dxa"/>
            <w:tcBorders>
              <w:top w:val="single" w:sz="4" w:space="0" w:color="auto"/>
              <w:left w:val="single" w:sz="6" w:space="0" w:color="auto"/>
              <w:bottom w:val="single" w:sz="6" w:space="0" w:color="auto"/>
              <w:right w:val="single" w:sz="4"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16"/>
                <w:szCs w:val="16"/>
                <w:lang w:val="uk-UA"/>
              </w:rPr>
            </w:pPr>
            <w:r w:rsidRPr="004626CD">
              <w:rPr>
                <w:rFonts w:ascii="Times New Roman" w:hAnsi="Times New Roman" w:cs="Times New Roman"/>
                <w:color w:val="000000" w:themeColor="text1"/>
                <w:sz w:val="16"/>
                <w:szCs w:val="16"/>
                <w:lang w:val="uk-UA"/>
              </w:rPr>
              <w:t>Комунальне некомерційне підприємство  «Рахівська районна лікарня» Рахівської міської ради Закарпатської області</w:t>
            </w:r>
          </w:p>
        </w:tc>
        <w:tc>
          <w:tcPr>
            <w:tcW w:w="948" w:type="dxa"/>
            <w:tcBorders>
              <w:top w:val="single" w:sz="6" w:space="0" w:color="auto"/>
              <w:left w:val="single" w:sz="4"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90,0</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30,0</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 xml:space="preserve">Зменшення </w:t>
            </w:r>
            <w:proofErr w:type="spellStart"/>
            <w:r w:rsidRPr="004626CD">
              <w:rPr>
                <w:rFonts w:ascii="Times New Roman" w:hAnsi="Times New Roman" w:cs="Times New Roman"/>
                <w:color w:val="000000" w:themeColor="text1"/>
                <w:sz w:val="20"/>
                <w:szCs w:val="20"/>
                <w:lang w:val="uk-UA"/>
              </w:rPr>
              <w:t>ускладень</w:t>
            </w:r>
            <w:proofErr w:type="spellEnd"/>
            <w:r w:rsidRPr="004626CD">
              <w:rPr>
                <w:rFonts w:ascii="Times New Roman" w:hAnsi="Times New Roman" w:cs="Times New Roman"/>
                <w:color w:val="000000" w:themeColor="text1"/>
                <w:sz w:val="20"/>
                <w:szCs w:val="20"/>
                <w:lang w:val="uk-UA"/>
              </w:rPr>
              <w:t xml:space="preserve"> </w:t>
            </w:r>
            <w:proofErr w:type="spellStart"/>
            <w:r w:rsidRPr="004626CD">
              <w:rPr>
                <w:rFonts w:ascii="Times New Roman" w:hAnsi="Times New Roman" w:cs="Times New Roman"/>
                <w:color w:val="000000" w:themeColor="text1"/>
                <w:sz w:val="20"/>
                <w:szCs w:val="20"/>
                <w:lang w:val="uk-UA"/>
              </w:rPr>
              <w:t>зісторони</w:t>
            </w:r>
            <w:proofErr w:type="spellEnd"/>
            <w:r w:rsidRPr="004626CD">
              <w:rPr>
                <w:rFonts w:ascii="Times New Roman" w:hAnsi="Times New Roman" w:cs="Times New Roman"/>
                <w:color w:val="000000" w:themeColor="text1"/>
                <w:sz w:val="20"/>
                <w:szCs w:val="20"/>
                <w:lang w:val="uk-UA"/>
              </w:rPr>
              <w:t xml:space="preserve"> н/кінцівок, в. т. ч ампутацій з приводу СДС у %</w:t>
            </w:r>
          </w:p>
        </w:tc>
        <w:tc>
          <w:tcPr>
            <w:tcW w:w="604"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7%</w:t>
            </w:r>
          </w:p>
        </w:tc>
        <w:tc>
          <w:tcPr>
            <w:tcW w:w="59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10%</w:t>
            </w:r>
          </w:p>
        </w:tc>
        <w:tc>
          <w:tcPr>
            <w:tcW w:w="59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12%</w:t>
            </w: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r w:rsidRPr="004626CD">
              <w:rPr>
                <w:rFonts w:ascii="Times New Roman" w:hAnsi="Times New Roman" w:cs="Times New Roman"/>
                <w:color w:val="000000" w:themeColor="text1"/>
                <w:sz w:val="20"/>
                <w:szCs w:val="20"/>
                <w:lang w:val="uk-UA"/>
              </w:rPr>
              <w:t>15%</w:t>
            </w:r>
          </w:p>
        </w:tc>
      </w:tr>
      <w:tr w:rsidR="00AB142B" w:rsidRPr="004626CD" w:rsidTr="00083B5B">
        <w:trPr>
          <w:trHeight w:val="629"/>
        </w:trPr>
        <w:tc>
          <w:tcPr>
            <w:tcW w:w="456" w:type="dxa"/>
            <w:tcBorders>
              <w:top w:val="single" w:sz="4"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422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b/>
                <w:bCs/>
                <w:color w:val="000000" w:themeColor="text1"/>
                <w:sz w:val="20"/>
                <w:szCs w:val="20"/>
                <w:lang w:val="uk-UA"/>
              </w:rPr>
            </w:pPr>
            <w:r w:rsidRPr="004626CD">
              <w:rPr>
                <w:rFonts w:ascii="Times New Roman" w:hAnsi="Times New Roman" w:cs="Times New Roman"/>
                <w:b/>
                <w:bCs/>
                <w:color w:val="000000" w:themeColor="text1"/>
                <w:sz w:val="20"/>
                <w:szCs w:val="20"/>
                <w:lang w:val="uk-UA"/>
              </w:rPr>
              <w:t>Всього по Програмі</w:t>
            </w:r>
          </w:p>
        </w:tc>
        <w:tc>
          <w:tcPr>
            <w:tcW w:w="846" w:type="dxa"/>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1324" w:type="dxa"/>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948"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rPr>
                <w:rFonts w:ascii="Times New Roman" w:hAnsi="Times New Roman" w:cs="Times New Roman"/>
                <w:b/>
                <w:color w:val="000000" w:themeColor="text1"/>
                <w:sz w:val="20"/>
                <w:szCs w:val="20"/>
                <w:lang w:val="uk-UA"/>
              </w:rPr>
            </w:pPr>
            <w:r w:rsidRPr="004626CD">
              <w:rPr>
                <w:rFonts w:ascii="Times New Roman" w:hAnsi="Times New Roman" w:cs="Times New Roman"/>
                <w:color w:val="000000" w:themeColor="text1"/>
                <w:sz w:val="20"/>
                <w:szCs w:val="20"/>
                <w:lang w:val="uk-UA"/>
              </w:rPr>
              <w:t>Міський бюджет</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b/>
                <w:bCs/>
                <w:color w:val="000000" w:themeColor="text1"/>
                <w:sz w:val="20"/>
                <w:szCs w:val="20"/>
                <w:lang w:val="uk-UA"/>
              </w:rPr>
            </w:pPr>
            <w:r w:rsidRPr="004626CD">
              <w:rPr>
                <w:rFonts w:ascii="Times New Roman" w:hAnsi="Times New Roman" w:cs="Times New Roman"/>
                <w:b/>
                <w:bCs/>
                <w:color w:val="000000" w:themeColor="text1"/>
                <w:sz w:val="20"/>
                <w:szCs w:val="20"/>
                <w:lang w:val="uk-UA"/>
              </w:rPr>
              <w:t>6075,0</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b/>
                <w:bCs/>
                <w:color w:val="000000" w:themeColor="text1"/>
                <w:sz w:val="20"/>
                <w:szCs w:val="20"/>
                <w:lang w:val="uk-UA"/>
              </w:rPr>
            </w:pPr>
            <w:r w:rsidRPr="004626CD">
              <w:rPr>
                <w:rFonts w:ascii="Times New Roman" w:hAnsi="Times New Roman" w:cs="Times New Roman"/>
                <w:b/>
                <w:bCs/>
                <w:color w:val="000000" w:themeColor="text1"/>
                <w:sz w:val="20"/>
                <w:szCs w:val="20"/>
                <w:lang w:val="uk-UA"/>
              </w:rPr>
              <w:t>2025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b/>
                <w:bCs/>
                <w:color w:val="000000" w:themeColor="text1"/>
                <w:sz w:val="20"/>
                <w:szCs w:val="20"/>
                <w:lang w:val="uk-UA"/>
              </w:rPr>
            </w:pPr>
            <w:r w:rsidRPr="004626CD">
              <w:rPr>
                <w:rFonts w:ascii="Times New Roman" w:hAnsi="Times New Roman" w:cs="Times New Roman"/>
                <w:b/>
                <w:bCs/>
                <w:color w:val="000000" w:themeColor="text1"/>
                <w:sz w:val="20"/>
                <w:szCs w:val="20"/>
                <w:lang w:val="uk-UA"/>
              </w:rPr>
              <w:t>2025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rsidR="00AB142B" w:rsidRPr="004626CD" w:rsidRDefault="00AB142B" w:rsidP="00083B5B">
            <w:pPr>
              <w:autoSpaceDE w:val="0"/>
              <w:autoSpaceDN w:val="0"/>
              <w:adjustRightInd w:val="0"/>
              <w:spacing w:after="0" w:line="240" w:lineRule="auto"/>
              <w:jc w:val="center"/>
              <w:rPr>
                <w:rFonts w:ascii="Times New Roman" w:hAnsi="Times New Roman" w:cs="Times New Roman"/>
                <w:b/>
                <w:bCs/>
                <w:color w:val="000000" w:themeColor="text1"/>
                <w:sz w:val="20"/>
                <w:szCs w:val="20"/>
                <w:lang w:val="uk-UA"/>
              </w:rPr>
            </w:pPr>
            <w:r w:rsidRPr="004626CD">
              <w:rPr>
                <w:rFonts w:ascii="Times New Roman" w:hAnsi="Times New Roman" w:cs="Times New Roman"/>
                <w:b/>
                <w:bCs/>
                <w:color w:val="000000" w:themeColor="text1"/>
                <w:sz w:val="20"/>
                <w:szCs w:val="20"/>
                <w:lang w:val="uk-UA"/>
              </w:rPr>
              <w:t>2025</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604" w:type="dxa"/>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593" w:type="dxa"/>
            <w:gridSpan w:val="2"/>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592" w:type="dxa"/>
            <w:gridSpan w:val="2"/>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c>
          <w:tcPr>
            <w:tcW w:w="620" w:type="dxa"/>
            <w:gridSpan w:val="2"/>
            <w:tcBorders>
              <w:top w:val="single" w:sz="6" w:space="0" w:color="auto"/>
              <w:left w:val="single" w:sz="6" w:space="0" w:color="auto"/>
              <w:bottom w:val="single" w:sz="6" w:space="0" w:color="auto"/>
              <w:right w:val="single" w:sz="6" w:space="0" w:color="auto"/>
            </w:tcBorders>
            <w:shd w:val="solid" w:color="FFFFFF" w:fill="auto"/>
          </w:tcPr>
          <w:p w:rsidR="00AB142B" w:rsidRPr="004626CD" w:rsidRDefault="00AB142B" w:rsidP="00083B5B">
            <w:pPr>
              <w:autoSpaceDE w:val="0"/>
              <w:autoSpaceDN w:val="0"/>
              <w:adjustRightInd w:val="0"/>
              <w:spacing w:after="0" w:line="240" w:lineRule="auto"/>
              <w:jc w:val="right"/>
              <w:rPr>
                <w:rFonts w:ascii="Times New Roman" w:hAnsi="Times New Roman" w:cs="Times New Roman"/>
                <w:b/>
                <w:bCs/>
                <w:color w:val="000000" w:themeColor="text1"/>
                <w:sz w:val="20"/>
                <w:szCs w:val="20"/>
                <w:lang w:val="uk-UA"/>
              </w:rPr>
            </w:pPr>
          </w:p>
        </w:tc>
      </w:tr>
    </w:tbl>
    <w:p w:rsidR="00AB142B" w:rsidRPr="004626CD" w:rsidRDefault="00AB142B" w:rsidP="00AB142B">
      <w:pPr>
        <w:spacing w:after="0" w:line="240" w:lineRule="auto"/>
        <w:rPr>
          <w:rFonts w:ascii="Times New Roman" w:hAnsi="Times New Roman" w:cs="Times New Roman"/>
          <w:b/>
          <w:color w:val="000000" w:themeColor="text1"/>
          <w:sz w:val="24"/>
          <w:szCs w:val="24"/>
          <w:lang w:val="uk-UA"/>
        </w:rPr>
      </w:pPr>
    </w:p>
    <w:p w:rsidR="00AB142B" w:rsidRPr="004626CD" w:rsidRDefault="00AB142B" w:rsidP="00AB142B">
      <w:pPr>
        <w:spacing w:after="0" w:line="240" w:lineRule="auto"/>
        <w:ind w:firstLine="708"/>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ради                                                                                                                                            Д. 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pgSz w:w="16838" w:h="11906" w:orient="landscape"/>
          <w:pgMar w:top="851" w:right="851" w:bottom="1276" w:left="851" w:header="709" w:footer="709" w:gutter="0"/>
          <w:cols w:space="720"/>
        </w:sectPr>
      </w:pPr>
    </w:p>
    <w:p w:rsidR="00AB142B" w:rsidRDefault="00AB142B" w:rsidP="00AB142B">
      <w:pPr>
        <w:spacing w:after="0" w:line="240" w:lineRule="auto"/>
        <w:jc w:val="right"/>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lang w:eastAsia="ru-RU"/>
        </w:rPr>
        <w:drawing>
          <wp:anchor distT="0" distB="0" distL="114300" distR="114300" simplePos="0" relativeHeight="251661312" behindDoc="1" locked="0" layoutInCell="1" allowOverlap="1" wp14:anchorId="568B5BE3" wp14:editId="3B50FC8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№466</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iCs/>
          <w:color w:val="000000" w:themeColor="text1"/>
          <w:sz w:val="28"/>
          <w:szCs w:val="28"/>
          <w:lang w:val="uk-UA"/>
        </w:rPr>
        <w:t xml:space="preserve">Про затвердження Програми </w:t>
      </w:r>
      <w:r w:rsidRPr="004626CD">
        <w:rPr>
          <w:rFonts w:ascii="Times New Roman" w:hAnsi="Times New Roman" w:cs="Times New Roman"/>
          <w:bCs/>
          <w:color w:val="000000" w:themeColor="text1"/>
          <w:sz w:val="28"/>
          <w:szCs w:val="28"/>
          <w:lang w:val="uk-UA"/>
        </w:rPr>
        <w:t xml:space="preserve">боротьби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з онкологічними захворюваннями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Рахівської територіальної громади </w:t>
      </w: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r w:rsidRPr="004626CD">
        <w:rPr>
          <w:rFonts w:ascii="Times New Roman" w:hAnsi="Times New Roman" w:cs="Times New Roman"/>
          <w:bCs/>
          <w:color w:val="000000" w:themeColor="text1"/>
          <w:sz w:val="28"/>
          <w:szCs w:val="28"/>
          <w:lang w:val="uk-UA"/>
        </w:rPr>
        <w:t>на період 2023 − 2026 роки</w:t>
      </w: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З метою забезпечення жителів Рахівської територіальної громади, які хворіють на онкологічні захворювання засобами та виробами медичного призначення, керуючись ст. 26 Закону України «Про місцеве самоврядування в Україні», Рахівська міська рада</w:t>
      </w: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bCs/>
          <w:color w:val="000000" w:themeColor="text1"/>
          <w:sz w:val="28"/>
          <w:szCs w:val="28"/>
          <w:lang w:val="uk-UA"/>
        </w:rPr>
      </w:pPr>
      <w:r w:rsidRPr="004626CD">
        <w:rPr>
          <w:rFonts w:ascii="Times New Roman" w:hAnsi="Times New Roman" w:cs="Times New Roman"/>
          <w:color w:val="000000" w:themeColor="text1"/>
          <w:sz w:val="28"/>
          <w:szCs w:val="28"/>
          <w:lang w:val="uk-UA" w:eastAsia="ru-RU"/>
        </w:rPr>
        <w:t xml:space="preserve">1. Затвердити Програму боротьби з онкологічними захворюваннями Рахівської територіальної громади на період 2023-2026 роки </w:t>
      </w:r>
      <w:r w:rsidRPr="004626CD">
        <w:rPr>
          <w:rFonts w:ascii="Times New Roman" w:hAnsi="Times New Roman" w:cs="Times New Roman"/>
          <w:bCs/>
          <w:color w:val="000000" w:themeColor="text1"/>
          <w:sz w:val="28"/>
          <w:szCs w:val="28"/>
          <w:lang w:val="uk-UA"/>
        </w:rPr>
        <w:t xml:space="preserve">(додається). </w:t>
      </w:r>
    </w:p>
    <w:p w:rsidR="00AB142B" w:rsidRPr="004626CD" w:rsidRDefault="00AB142B" w:rsidP="00AB142B">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 xml:space="preserve">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 </w:t>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center"/>
        <w:rPr>
          <w:rFonts w:ascii="Times New Roman" w:hAnsi="Times New Roman" w:cs="Times New Roman"/>
          <w:b/>
          <w:color w:val="000000" w:themeColor="text1"/>
          <w:szCs w:val="28"/>
          <w:lang w:val="uk-UA"/>
        </w:rPr>
      </w:pP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№466</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rPr>
          <w:rFonts w:ascii="Times New Roman" w:eastAsia="Times New Roman" w:hAnsi="Times New Roman" w:cs="Times New Roman"/>
          <w:b/>
          <w:caps/>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Cs w:val="28"/>
          <w:lang w:val="uk-UA"/>
        </w:rPr>
      </w:pP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Програма</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боротьби з онкологічними захворюваннями Рахівської територіальної громади на період 2023− 2026 роки</w:t>
      </w:r>
    </w:p>
    <w:p w:rsidR="00AB142B" w:rsidRPr="004626CD" w:rsidRDefault="00AB142B" w:rsidP="00AB142B">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r w:rsidRPr="004626CD">
        <w:rPr>
          <w:rFonts w:ascii="Times New Roman" w:eastAsia="Times New Roman" w:hAnsi="Times New Roman" w:cs="Times New Roman"/>
          <w:b/>
          <w:color w:val="000000" w:themeColor="text1"/>
          <w:sz w:val="28"/>
          <w:szCs w:val="28"/>
          <w:lang w:val="uk-UA" w:eastAsia="zh-CN"/>
        </w:rPr>
        <w:t>(далі - Програма)</w:t>
      </w:r>
    </w:p>
    <w:p w:rsidR="00AB142B" w:rsidRPr="004626CD" w:rsidRDefault="00AB142B" w:rsidP="00AB142B">
      <w:pPr>
        <w:spacing w:after="0" w:line="240" w:lineRule="auto"/>
        <w:rPr>
          <w:rFonts w:ascii="Times New Roman" w:hAnsi="Times New Roman" w:cs="Times New Roman"/>
          <w:b/>
          <w:i/>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1.  Визначення проблеми, на розв’язання якої спрямовано Програму</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Злоякісні новоутворення – одна із важливих проблем охорони здоров’я в області, актуальність якої визначається  постійним ростом ураження населення злоякісними новоутвореннями, важкістю своєчасної діагностики, високою вартістю і складністю лікування, високим рівнем </w:t>
      </w:r>
      <w:proofErr w:type="spellStart"/>
      <w:r w:rsidRPr="004626CD">
        <w:rPr>
          <w:rFonts w:ascii="Times New Roman" w:hAnsi="Times New Roman" w:cs="Times New Roman"/>
          <w:color w:val="000000" w:themeColor="text1"/>
          <w:sz w:val="28"/>
          <w:szCs w:val="28"/>
          <w:lang w:val="uk-UA"/>
        </w:rPr>
        <w:t>інвалідизації</w:t>
      </w:r>
      <w:proofErr w:type="spellEnd"/>
      <w:r w:rsidRPr="004626CD">
        <w:rPr>
          <w:rFonts w:ascii="Times New Roman" w:hAnsi="Times New Roman" w:cs="Times New Roman"/>
          <w:color w:val="000000" w:themeColor="text1"/>
          <w:sz w:val="28"/>
          <w:szCs w:val="28"/>
          <w:lang w:val="uk-UA"/>
        </w:rPr>
        <w:t xml:space="preserve">  і смертності хворих. У структурі смертності населення області злоякісні новоутворення на другому місті після серцево-судинної патології. В області щороку вперше  реєструється біля 3000 випадків злоякісних новоутворень, від злоякісних новоутворень помирає біля 1600 хворих. Захворюваність та смертність від злоякісних новоутворень в Закарпатський області зростає. В структурі захворюваності дорослого населення переважають пухлини легень та бронхів, шлунково-кишкового тракту, молочної залози та жіночих статевих органів у жінок, передміхурової залози у чоловіків. Злоякісні новоутворення спричиняють значну </w:t>
      </w:r>
      <w:proofErr w:type="spellStart"/>
      <w:r w:rsidRPr="004626CD">
        <w:rPr>
          <w:rFonts w:ascii="Times New Roman" w:hAnsi="Times New Roman" w:cs="Times New Roman"/>
          <w:color w:val="000000" w:themeColor="text1"/>
          <w:sz w:val="28"/>
          <w:szCs w:val="28"/>
          <w:lang w:val="uk-UA"/>
        </w:rPr>
        <w:t>інвалідизацію</w:t>
      </w:r>
      <w:proofErr w:type="spellEnd"/>
      <w:r w:rsidRPr="004626CD">
        <w:rPr>
          <w:rFonts w:ascii="Times New Roman" w:hAnsi="Times New Roman" w:cs="Times New Roman"/>
          <w:color w:val="000000" w:themeColor="text1"/>
          <w:sz w:val="28"/>
          <w:szCs w:val="28"/>
          <w:lang w:val="uk-UA"/>
        </w:rPr>
        <w:t xml:space="preserve"> працездатного населення. </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Показник смертності населення області від злоякісних новоутворень зростає більш швидкими темпами ніж  показник захворюваності. В структурі смертності переважають пухлини легень та бронхів, шлунково – кишкового тракту, передміхурової залози у чоловіків, грудної залози  та жіночих статевих органів у жінок.</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Основна причина несвоєчасної діагностики злоякісних новоутворень – несвоєчасне звернення населення за медичною допомогою, низька ефективність профілактичних оглядів. З метою забезпечення профілактики, ранньої діагностики злоякісних новоутворень необхідно застосовувати  сучасні  методи  скринінгу та діагностики.  </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Кількість хворих, яким можливо провести лікування, зростає.     Фінансування закупівлі хіміотерапевтичних препаратів та препаратів супроводу  за рахунок місцевого бюджету покращує забезпечення хворих  хіміопрепаратами та дало змогу провести спеціальне лікування у 2020 році  1454 онкологічним хворим. </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Причиною несприятливої епідеміологічної ситуації з онкологічної патології  є суттєві недоліки організації проведення профілактики та ранньої діагностики передракових захворювань та злоякісних новоутворень, недостатнє </w:t>
      </w:r>
      <w:r w:rsidRPr="004626CD">
        <w:rPr>
          <w:rFonts w:ascii="Times New Roman" w:hAnsi="Times New Roman" w:cs="Times New Roman"/>
          <w:color w:val="000000" w:themeColor="text1"/>
          <w:sz w:val="28"/>
          <w:szCs w:val="28"/>
          <w:lang w:val="uk-UA"/>
        </w:rPr>
        <w:lastRenderedPageBreak/>
        <w:t xml:space="preserve">забезпечення медичними засобами та реактивами для </w:t>
      </w:r>
      <w:proofErr w:type="spellStart"/>
      <w:r w:rsidRPr="004626CD">
        <w:rPr>
          <w:rFonts w:ascii="Times New Roman" w:hAnsi="Times New Roman" w:cs="Times New Roman"/>
          <w:color w:val="000000" w:themeColor="text1"/>
          <w:sz w:val="28"/>
          <w:szCs w:val="28"/>
          <w:lang w:val="uk-UA"/>
        </w:rPr>
        <w:t>скринінгових</w:t>
      </w:r>
      <w:proofErr w:type="spellEnd"/>
      <w:r w:rsidRPr="004626CD">
        <w:rPr>
          <w:rFonts w:ascii="Times New Roman" w:hAnsi="Times New Roman" w:cs="Times New Roman"/>
          <w:color w:val="000000" w:themeColor="text1"/>
          <w:sz w:val="28"/>
          <w:szCs w:val="28"/>
          <w:lang w:val="uk-UA"/>
        </w:rPr>
        <w:t xml:space="preserve"> обстежень. Потребує заміни та оновлення обладнання для профілактичних обстежень,  діагностики та лікування злоякісних новоутворень.      </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Вжиті заходи щодо ранньої діагностики злоякісних новоутворень в області не дають можливості повною мірою забезпечити надання якісної та ефективної онкологічної допомоги населенню. Раннє виявлення злоякісних новоутворень, передракових захворювань дозволить ефективно лікувати хворих та зменшить витрати, зменшить смертність від онкологічних захворювань, збільшить тривалість життя онкологічних хворих, зменшить вихід на інвалідність.</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280"/>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2. Визначення мети Програми</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Метою Програми є підвищення ефективності діагностики, раннього виявлення та забезпечення лікування онкологічних захворювань, зниження смертності, зменшення кількості первинних виходів на інвалідність внаслідок захворювань на рак, створення умов для продовження та поліпшення якості життя онкологічних хворих, забезпечення засобами догляду.</w:t>
      </w:r>
    </w:p>
    <w:p w:rsidR="00AB142B" w:rsidRPr="004626CD" w:rsidRDefault="00AB142B" w:rsidP="00AB142B">
      <w:pPr>
        <w:spacing w:after="0" w:line="240" w:lineRule="auto"/>
        <w:ind w:firstLine="280"/>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ind w:firstLine="280"/>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3. </w:t>
      </w:r>
      <w:proofErr w:type="spellStart"/>
      <w:r w:rsidRPr="004626CD">
        <w:rPr>
          <w:rFonts w:ascii="Times New Roman" w:hAnsi="Times New Roman" w:cs="Times New Roman"/>
          <w:b/>
          <w:color w:val="000000" w:themeColor="text1"/>
          <w:sz w:val="28"/>
          <w:szCs w:val="28"/>
          <w:lang w:val="uk-UA"/>
        </w:rPr>
        <w:t>Обгрунтування</w:t>
      </w:r>
      <w:proofErr w:type="spellEnd"/>
      <w:r w:rsidRPr="004626CD">
        <w:rPr>
          <w:rFonts w:ascii="Times New Roman" w:hAnsi="Times New Roman" w:cs="Times New Roman"/>
          <w:b/>
          <w:color w:val="000000" w:themeColor="text1"/>
          <w:sz w:val="28"/>
          <w:szCs w:val="28"/>
          <w:lang w:val="uk-UA"/>
        </w:rPr>
        <w:t xml:space="preserve"> шляхів та засоби розв'язання проблеми, обсяг та джерела фінансування Програми</w:t>
      </w:r>
    </w:p>
    <w:p w:rsidR="00AB142B" w:rsidRPr="004626CD" w:rsidRDefault="00AB142B" w:rsidP="00AB142B">
      <w:pPr>
        <w:spacing w:after="0" w:line="240" w:lineRule="auto"/>
        <w:ind w:firstLine="280"/>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Підвищення ефективності профілактичних заходів та раннього виявлення передракових захворювань, інформаційне забезпечення населення дозволить виявляти хворих у ранніх стадіях, зменшити витрати для проведення лікування хворих злоякісними новоутвореннями, поліпшити якість їх життя.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Вирішення проблеми можливо за умови досягнення цілей: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збільшення кількості хворих злоякісними новоутвореннями, яким  проведена діагностика із застосуванням  сучасних діагностичних систем;</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збільшення кількості випадків злоякісних новоутворень, які морфологічно підтверджені;</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збільшення кількості пацієнтів, які отримали спеціальне лікування;</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забезпечення онкологічних хворих засобами догляду;</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розроблення просвітницьких матеріалів для пацієнтів з питань профілактики, діагностики, лікування злоякісних новоутворень.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eastAsia="uk-UA"/>
        </w:rPr>
        <w:t>Фінансування заходів Програми здійснюється в установленому законодавством порядку за рахунок та у межах коштів, передбачених для її реалізації в обласному бюджеті на відповідний бюджетний період (додаток 2).</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4. Строки та етапи виконання Програми</w:t>
      </w:r>
    </w:p>
    <w:p w:rsidR="00AB142B" w:rsidRPr="004626CD" w:rsidRDefault="00AB142B" w:rsidP="00AB142B">
      <w:pPr>
        <w:spacing w:after="0" w:line="240" w:lineRule="auto"/>
        <w:ind w:firstLine="280"/>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ind w:firstLine="70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Заходи Програми реалізуються щороку протягом 2023-2026 років. </w:t>
      </w:r>
    </w:p>
    <w:p w:rsidR="00AB142B" w:rsidRPr="004626CD" w:rsidRDefault="00AB142B" w:rsidP="00AB142B">
      <w:pPr>
        <w:spacing w:after="0" w:line="240" w:lineRule="auto"/>
        <w:ind w:firstLine="280"/>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5. Перелік завдань і заходів Програми та результативні показники: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управління Програмою;</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моніторинг рівня захворюваності населення на рак та стану надання онкологічної допомоги населенню, визначення потреб та пріоритетів в </w:t>
      </w:r>
      <w:r w:rsidRPr="004626CD">
        <w:rPr>
          <w:rFonts w:ascii="Times New Roman" w:hAnsi="Times New Roman" w:cs="Times New Roman"/>
          <w:color w:val="000000" w:themeColor="text1"/>
          <w:sz w:val="28"/>
          <w:szCs w:val="28"/>
          <w:lang w:val="uk-UA"/>
        </w:rPr>
        <w:lastRenderedPageBreak/>
        <w:t>організації онкологічної допомоги з урахуванням міжнародних принципів протиракової боротьби;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організація надання медичної допомоги хворим злоякісними новоутвореннями, впровадження сучасних методів діагностики злоякісних новоутворень на  всіх рівнях;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лікування онкологічних хворих в умовах спеціалізованих медичних закладів шляхом направлення  в онкологічні стаціонари;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забезпечення медичними засобами для реабілітації  онкологічних хворих;</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i/>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 xml:space="preserve">інформування населення з питань профілактики, раннього виявлення, ефективного лікування онкологічних захворювань;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i/>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 xml:space="preserve">удосконалення системи психологічної підтримки онкологічних хворих та членів їх сімей, зокрема шляхом залучення волонтерів громадських організацій;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поліпшення підготовки медичних працівників з онкологічних спеціальностей, а також медичних працівників, які надають первинну лікувально - профілактичну допомогу в закладах охорони здоров</w:t>
      </w:r>
      <w:r w:rsidRPr="004626CD">
        <w:rPr>
          <w:rFonts w:ascii="Times New Roman" w:eastAsia="Calibri" w:hAnsi="Times New Roman" w:cs="Times New Roman"/>
          <w:color w:val="000000" w:themeColor="text1"/>
          <w:sz w:val="28"/>
          <w:szCs w:val="28"/>
          <w:lang w:val="uk-UA" w:eastAsia="uk-UA"/>
        </w:rPr>
        <w:t>’</w:t>
      </w:r>
      <w:r w:rsidRPr="004626CD">
        <w:rPr>
          <w:rFonts w:ascii="Times New Roman" w:hAnsi="Times New Roman" w:cs="Times New Roman"/>
          <w:color w:val="000000" w:themeColor="text1"/>
          <w:sz w:val="28"/>
          <w:szCs w:val="28"/>
          <w:lang w:val="uk-UA"/>
        </w:rPr>
        <w:t xml:space="preserve">я;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розвиток міжнародного співробітництва з питань протиракової боротьби, участь учених, фахівців, студентів, у міжнародних науково - практичних конференціях, програмах обміну  фахівцями та їх стажування, інших наукових і практичних заходах.</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Результативні показники, які свідчитимуть про виконання конкретних завдань Програми: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збільшення кількості хворих злоякісними новоутвореннями, які отримали спеціальне лікування, до 71 </w:t>
      </w:r>
      <w:proofErr w:type="spellStart"/>
      <w:r w:rsidRPr="004626CD">
        <w:rPr>
          <w:rFonts w:ascii="Times New Roman" w:hAnsi="Times New Roman" w:cs="Times New Roman"/>
          <w:color w:val="000000" w:themeColor="text1"/>
          <w:sz w:val="28"/>
          <w:szCs w:val="28"/>
          <w:lang w:val="uk-UA"/>
        </w:rPr>
        <w:t>відс</w:t>
      </w:r>
      <w:proofErr w:type="spellEnd"/>
      <w:r w:rsidRPr="004626CD">
        <w:rPr>
          <w:rFonts w:ascii="Times New Roman" w:hAnsi="Times New Roman" w:cs="Times New Roman"/>
          <w:color w:val="000000" w:themeColor="text1"/>
          <w:sz w:val="28"/>
          <w:szCs w:val="28"/>
          <w:lang w:val="uk-UA"/>
        </w:rPr>
        <w:t xml:space="preserve">. ( 2020 рік – 68,2 </w:t>
      </w:r>
      <w:proofErr w:type="spellStart"/>
      <w:r w:rsidRPr="004626CD">
        <w:rPr>
          <w:rFonts w:ascii="Times New Roman" w:hAnsi="Times New Roman" w:cs="Times New Roman"/>
          <w:color w:val="000000" w:themeColor="text1"/>
          <w:sz w:val="28"/>
          <w:szCs w:val="28"/>
          <w:lang w:val="uk-UA"/>
        </w:rPr>
        <w:t>відс</w:t>
      </w:r>
      <w:proofErr w:type="spellEnd"/>
      <w:r w:rsidRPr="004626CD">
        <w:rPr>
          <w:rFonts w:ascii="Times New Roman" w:hAnsi="Times New Roman" w:cs="Times New Roman"/>
          <w:color w:val="000000" w:themeColor="text1"/>
          <w:sz w:val="28"/>
          <w:szCs w:val="28"/>
          <w:lang w:val="uk-UA"/>
        </w:rPr>
        <w:t>.);</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- 100 </w:t>
      </w:r>
      <w:proofErr w:type="spellStart"/>
      <w:r w:rsidRPr="004626CD">
        <w:rPr>
          <w:rFonts w:ascii="Times New Roman" w:hAnsi="Times New Roman" w:cs="Times New Roman"/>
          <w:color w:val="000000" w:themeColor="text1"/>
          <w:sz w:val="28"/>
          <w:szCs w:val="28"/>
          <w:lang w:val="uk-UA"/>
        </w:rPr>
        <w:t>відс</w:t>
      </w:r>
      <w:proofErr w:type="spellEnd"/>
      <w:r w:rsidRPr="004626CD">
        <w:rPr>
          <w:rFonts w:ascii="Times New Roman" w:hAnsi="Times New Roman" w:cs="Times New Roman"/>
          <w:color w:val="000000" w:themeColor="text1"/>
          <w:sz w:val="28"/>
          <w:szCs w:val="28"/>
          <w:lang w:val="uk-UA"/>
        </w:rPr>
        <w:t>. забезпечення пацієнтів засобами для реабілітації;</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- 100 </w:t>
      </w:r>
      <w:proofErr w:type="spellStart"/>
      <w:r w:rsidRPr="004626CD">
        <w:rPr>
          <w:rFonts w:ascii="Times New Roman" w:hAnsi="Times New Roman" w:cs="Times New Roman"/>
          <w:color w:val="000000" w:themeColor="text1"/>
          <w:sz w:val="28"/>
          <w:szCs w:val="28"/>
          <w:lang w:val="uk-UA"/>
        </w:rPr>
        <w:t>відс</w:t>
      </w:r>
      <w:proofErr w:type="spellEnd"/>
      <w:r w:rsidRPr="004626CD">
        <w:rPr>
          <w:rFonts w:ascii="Times New Roman" w:hAnsi="Times New Roman" w:cs="Times New Roman"/>
          <w:color w:val="000000" w:themeColor="text1"/>
          <w:sz w:val="28"/>
          <w:szCs w:val="28"/>
          <w:lang w:val="uk-UA"/>
        </w:rPr>
        <w:t xml:space="preserve">. медичних закладів області забезпечені інформаційними матеріалами.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tabs>
          <w:tab w:val="left" w:pos="1260"/>
          <w:tab w:val="left" w:pos="1560"/>
          <w:tab w:val="left" w:pos="1800"/>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6.Напрями діяльності та заходи  Програми </w:t>
      </w:r>
      <w:r w:rsidRPr="004626CD">
        <w:rPr>
          <w:rFonts w:ascii="Times New Roman" w:hAnsi="Times New Roman" w:cs="Times New Roman"/>
          <w:color w:val="000000" w:themeColor="text1"/>
          <w:sz w:val="28"/>
          <w:szCs w:val="28"/>
          <w:lang w:val="uk-UA"/>
        </w:rPr>
        <w:t>(додаток 3).</w:t>
      </w:r>
    </w:p>
    <w:p w:rsidR="00AB142B" w:rsidRPr="004626CD" w:rsidRDefault="00AB142B" w:rsidP="00AB142B">
      <w:pPr>
        <w:tabs>
          <w:tab w:val="left" w:pos="1260"/>
          <w:tab w:val="left" w:pos="1560"/>
          <w:tab w:val="left" w:pos="1800"/>
        </w:tabs>
        <w:spacing w:after="0" w:line="240" w:lineRule="auto"/>
        <w:jc w:val="center"/>
        <w:rPr>
          <w:rFonts w:ascii="Times New Roman" w:hAnsi="Times New Roman" w:cs="Times New Roman"/>
          <w:color w:val="000000" w:themeColor="text1"/>
          <w:sz w:val="28"/>
          <w:szCs w:val="28"/>
          <w:lang w:val="uk-UA"/>
        </w:rPr>
      </w:pPr>
    </w:p>
    <w:p w:rsidR="00AB142B" w:rsidRPr="004626CD" w:rsidRDefault="00AB142B" w:rsidP="00AB142B">
      <w:pPr>
        <w:tabs>
          <w:tab w:val="left" w:pos="1260"/>
          <w:tab w:val="left" w:pos="1560"/>
          <w:tab w:val="left" w:pos="1800"/>
        </w:tabs>
        <w:spacing w:after="0" w:line="240" w:lineRule="auto"/>
        <w:ind w:firstLine="280"/>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7. Координація та контроль за ходом виконання Програми</w:t>
      </w:r>
    </w:p>
    <w:p w:rsidR="00AB142B" w:rsidRPr="004626CD" w:rsidRDefault="00AB142B" w:rsidP="00AB142B">
      <w:pPr>
        <w:spacing w:after="0" w:line="240" w:lineRule="auto"/>
        <w:ind w:firstLine="280"/>
        <w:rPr>
          <w:rFonts w:ascii="Times New Roman" w:hAnsi="Times New Roman" w:cs="Times New Roman"/>
          <w:color w:val="000000" w:themeColor="text1"/>
          <w:sz w:val="28"/>
          <w:szCs w:val="28"/>
          <w:lang w:val="uk-UA" w:eastAsia="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Координація та контроль за ходом виконання Програми здійснюватиметься відділом охорони здоров’я райдержадміністрації. Відповідальний виконавець Програми – Комунальне некомерційне підприємство «Рахівська районна лікарня» Рахівської міської ради – </w:t>
      </w:r>
      <w:proofErr w:type="spellStart"/>
      <w:r w:rsidRPr="004626CD">
        <w:rPr>
          <w:rFonts w:ascii="Times New Roman" w:hAnsi="Times New Roman" w:cs="Times New Roman"/>
          <w:color w:val="000000" w:themeColor="text1"/>
          <w:sz w:val="28"/>
          <w:szCs w:val="28"/>
          <w:lang w:val="uk-UA" w:eastAsia="uk-UA"/>
        </w:rPr>
        <w:t>щопіврічча</w:t>
      </w:r>
      <w:proofErr w:type="spellEnd"/>
      <w:r w:rsidRPr="004626CD">
        <w:rPr>
          <w:rFonts w:ascii="Times New Roman" w:hAnsi="Times New Roman" w:cs="Times New Roman"/>
          <w:color w:val="000000" w:themeColor="text1"/>
          <w:sz w:val="28"/>
          <w:szCs w:val="28"/>
          <w:lang w:val="uk-UA" w:eastAsia="uk-UA"/>
        </w:rPr>
        <w:t xml:space="preserve">, до 5 числа місяця наступного за звітним періодом звітувати про хід реалізації заходів районної програми, в тому числі фінансування програми та освоєння виділених коштів.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Default="00AB142B" w:rsidP="00AB142B">
      <w:pPr>
        <w:spacing w:after="0" w:line="240" w:lineRule="auto"/>
        <w:jc w:val="right"/>
        <w:rPr>
          <w:rFonts w:ascii="Times New Roman" w:eastAsia="Times New Roman CYR"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eastAsia="ru-RU"/>
        </w:rPr>
      </w:pPr>
      <w:r w:rsidRPr="004626CD">
        <w:rPr>
          <w:rFonts w:ascii="Times New Roman" w:eastAsia="Times New Roman CYR" w:hAnsi="Times New Roman" w:cs="Times New Roman"/>
          <w:color w:val="000000" w:themeColor="text1"/>
          <w:sz w:val="28"/>
          <w:szCs w:val="28"/>
          <w:lang w:val="uk-UA"/>
        </w:rPr>
        <w:t xml:space="preserve">                                                                   </w:t>
      </w:r>
      <w:r w:rsidRPr="004626CD">
        <w:rPr>
          <w:rFonts w:ascii="Times New Roman" w:hAnsi="Times New Roman" w:cs="Times New Roman"/>
          <w:b/>
          <w:color w:val="000000" w:themeColor="text1"/>
          <w:sz w:val="24"/>
          <w:szCs w:val="24"/>
          <w:lang w:val="uk-UA" w:eastAsia="ru-RU"/>
        </w:rPr>
        <w:t>Додаток 1</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eastAsia="ru-RU"/>
        </w:rPr>
      </w:pPr>
      <w:r w:rsidRPr="004626CD">
        <w:rPr>
          <w:rFonts w:ascii="Times New Roman" w:hAnsi="Times New Roman" w:cs="Times New Roman"/>
          <w:b/>
          <w:color w:val="000000" w:themeColor="text1"/>
          <w:sz w:val="24"/>
          <w:szCs w:val="24"/>
          <w:lang w:val="uk-UA" w:eastAsia="ru-RU"/>
        </w:rPr>
        <w:t>до Програми</w:t>
      </w:r>
    </w:p>
    <w:p w:rsidR="00AB142B" w:rsidRPr="004626CD" w:rsidRDefault="00AB142B" w:rsidP="00AB142B">
      <w:pPr>
        <w:spacing w:after="0" w:line="240" w:lineRule="auto"/>
        <w:jc w:val="right"/>
        <w:rPr>
          <w:rFonts w:ascii="Times New Roman" w:hAnsi="Times New Roman" w:cs="Times New Roman"/>
          <w:b/>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ru-RU"/>
        </w:rPr>
      </w:pPr>
      <w:r w:rsidRPr="004626CD">
        <w:rPr>
          <w:rFonts w:ascii="Times New Roman" w:hAnsi="Times New Roman" w:cs="Times New Roman"/>
          <w:b/>
          <w:color w:val="000000" w:themeColor="text1"/>
          <w:sz w:val="28"/>
          <w:szCs w:val="28"/>
          <w:lang w:val="uk-UA" w:eastAsia="ru-RU"/>
        </w:rPr>
        <w:t xml:space="preserve">ПАСПОРТ </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eastAsia="zh-CN"/>
        </w:rPr>
      </w:pPr>
      <w:r w:rsidRPr="004626CD">
        <w:rPr>
          <w:rFonts w:ascii="Times New Roman" w:hAnsi="Times New Roman" w:cs="Times New Roman"/>
          <w:b/>
          <w:color w:val="000000" w:themeColor="text1"/>
          <w:sz w:val="28"/>
          <w:szCs w:val="28"/>
          <w:lang w:val="uk-UA" w:eastAsia="ru-RU"/>
        </w:rPr>
        <w:t>програми</w:t>
      </w:r>
      <w:r w:rsidRPr="004626CD">
        <w:rPr>
          <w:rFonts w:ascii="Times New Roman" w:hAnsi="Times New Roman" w:cs="Times New Roman"/>
          <w:b/>
          <w:color w:val="000000" w:themeColor="text1"/>
          <w:sz w:val="28"/>
          <w:szCs w:val="28"/>
          <w:lang w:val="uk-UA"/>
        </w:rPr>
        <w:t xml:space="preserve"> боротьби з онкологічними захворюваннями Рахівської територіальної громади на період 2023 − 2026 р.</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ru-RU"/>
        </w:rPr>
      </w:pPr>
      <w:r w:rsidRPr="004626CD">
        <w:rPr>
          <w:rFonts w:ascii="Times New Roman" w:hAnsi="Times New Roman" w:cs="Times New Roman"/>
          <w:b/>
          <w:color w:val="000000" w:themeColor="text1"/>
          <w:sz w:val="28"/>
          <w:szCs w:val="28"/>
          <w:lang w:val="uk-UA" w:eastAsia="ru-RU"/>
        </w:rPr>
        <w:t xml:space="preserve">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eastAsia="ru-RU"/>
        </w:rPr>
      </w:pPr>
    </w:p>
    <w:tbl>
      <w:tblPr>
        <w:tblW w:w="9104" w:type="dxa"/>
        <w:tblInd w:w="360" w:type="dxa"/>
        <w:tblLook w:val="04A0" w:firstRow="1" w:lastRow="0" w:firstColumn="1" w:lastColumn="0" w:noHBand="0" w:noVBand="1"/>
      </w:tblPr>
      <w:tblGrid>
        <w:gridCol w:w="3538"/>
        <w:gridCol w:w="5566"/>
      </w:tblGrid>
      <w:tr w:rsidR="00AB142B" w:rsidRPr="004626CD" w:rsidTr="00083B5B">
        <w:trPr>
          <w:trHeight w:val="1255"/>
        </w:trPr>
        <w:tc>
          <w:tcPr>
            <w:tcW w:w="3538"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Ініціатор розроблення Програми</w:t>
            </w:r>
          </w:p>
        </w:tc>
        <w:tc>
          <w:tcPr>
            <w:tcW w:w="5566"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Департамент охорони здоров’я облдержадміністрації</w:t>
            </w:r>
          </w:p>
        </w:tc>
      </w:tr>
      <w:tr w:rsidR="00AB142B" w:rsidRPr="004626CD" w:rsidTr="00083B5B">
        <w:trPr>
          <w:trHeight w:val="1150"/>
        </w:trPr>
        <w:tc>
          <w:tcPr>
            <w:tcW w:w="3538"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Розробник Програми</w:t>
            </w:r>
          </w:p>
        </w:tc>
        <w:tc>
          <w:tcPr>
            <w:tcW w:w="5566" w:type="dxa"/>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rPr>
          <w:trHeight w:val="2205"/>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Відповідальний виконавець Програми</w:t>
            </w:r>
          </w:p>
        </w:tc>
        <w:tc>
          <w:tcPr>
            <w:tcW w:w="5566" w:type="dxa"/>
            <w:hideMark/>
          </w:tcPr>
          <w:p w:rsidR="00AB142B" w:rsidRPr="004626CD" w:rsidRDefault="00AB142B" w:rsidP="00083B5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ru-RU"/>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rPr>
          <w:trHeight w:val="321"/>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Учасники Програми</w:t>
            </w:r>
          </w:p>
        </w:tc>
        <w:tc>
          <w:tcPr>
            <w:tcW w:w="5566" w:type="dxa"/>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 xml:space="preserve">Комунальне некомерційне підприємство «Рахівська районна лікарня» Рахівської міської ради Закарпатської області, Аптеки  </w:t>
            </w:r>
          </w:p>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ru-RU"/>
              </w:rPr>
            </w:pPr>
          </w:p>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r>
      <w:tr w:rsidR="00AB142B" w:rsidRPr="004626CD" w:rsidTr="00083B5B">
        <w:trPr>
          <w:trHeight w:val="321"/>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Терміни реалізації Програми</w:t>
            </w:r>
          </w:p>
        </w:tc>
        <w:tc>
          <w:tcPr>
            <w:tcW w:w="5566" w:type="dxa"/>
            <w:vAlign w:val="center"/>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2023 - 2026  роки</w:t>
            </w:r>
          </w:p>
        </w:tc>
      </w:tr>
      <w:tr w:rsidR="00AB142B" w:rsidRPr="004626CD" w:rsidTr="00083B5B">
        <w:trPr>
          <w:trHeight w:val="1562"/>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 xml:space="preserve">Загальний обсяг фінансових ресурсів, необхідних для реалізації Програми, всього, </w:t>
            </w:r>
          </w:p>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у тому числі:</w:t>
            </w:r>
          </w:p>
        </w:tc>
        <w:tc>
          <w:tcPr>
            <w:tcW w:w="5566" w:type="dxa"/>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b/>
                <w:color w:val="000000" w:themeColor="text1"/>
                <w:sz w:val="28"/>
                <w:szCs w:val="28"/>
                <w:lang w:val="uk-UA"/>
              </w:rPr>
              <w:t xml:space="preserve">960,00 </w:t>
            </w:r>
            <w:r w:rsidRPr="004626CD">
              <w:rPr>
                <w:rFonts w:ascii="Times New Roman" w:hAnsi="Times New Roman" w:cs="Times New Roman"/>
                <w:color w:val="000000" w:themeColor="text1"/>
                <w:sz w:val="28"/>
                <w:szCs w:val="28"/>
                <w:lang w:val="uk-UA" w:eastAsia="ru-RU"/>
              </w:rPr>
              <w:t>тис. грн</w:t>
            </w:r>
          </w:p>
        </w:tc>
      </w:tr>
      <w:tr w:rsidR="00AB142B" w:rsidRPr="004626CD" w:rsidTr="00083B5B">
        <w:trPr>
          <w:trHeight w:val="746"/>
        </w:trPr>
        <w:tc>
          <w:tcPr>
            <w:tcW w:w="3538" w:type="dxa"/>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коштів місцевого  бюджету</w:t>
            </w:r>
          </w:p>
        </w:tc>
        <w:tc>
          <w:tcPr>
            <w:tcW w:w="5566"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ru-RU"/>
              </w:rPr>
            </w:pPr>
            <w:r w:rsidRPr="004626CD">
              <w:rPr>
                <w:rFonts w:ascii="Times New Roman" w:hAnsi="Times New Roman" w:cs="Times New Roman"/>
                <w:b/>
                <w:color w:val="000000" w:themeColor="text1"/>
                <w:sz w:val="28"/>
                <w:szCs w:val="28"/>
                <w:lang w:val="uk-UA"/>
              </w:rPr>
              <w:t xml:space="preserve">960,00 </w:t>
            </w:r>
            <w:r w:rsidRPr="004626CD">
              <w:rPr>
                <w:rFonts w:ascii="Times New Roman" w:hAnsi="Times New Roman" w:cs="Times New Roman"/>
                <w:color w:val="000000" w:themeColor="text1"/>
                <w:sz w:val="28"/>
                <w:szCs w:val="28"/>
                <w:lang w:val="uk-UA" w:eastAsia="ru-RU"/>
              </w:rPr>
              <w:t xml:space="preserve">тис. грн </w:t>
            </w:r>
          </w:p>
        </w:tc>
      </w:tr>
    </w:tbl>
    <w:p w:rsidR="00AB142B" w:rsidRPr="004626CD" w:rsidRDefault="00AB142B" w:rsidP="00AB142B">
      <w:pPr>
        <w:spacing w:after="0" w:line="240" w:lineRule="auto"/>
        <w:jc w:val="both"/>
        <w:rPr>
          <w:rFonts w:ascii="Times New Roman" w:hAnsi="Times New Roman" w:cs="Times New Roman"/>
          <w:b/>
          <w:color w:val="000000" w:themeColor="text1"/>
          <w:sz w:val="28"/>
          <w:szCs w:val="28"/>
          <w:lang w:val="uk-UA" w:eastAsia="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pgSz w:w="11906" w:h="16838"/>
          <w:pgMar w:top="765" w:right="567" w:bottom="851" w:left="1701" w:header="709" w:footer="720" w:gutter="0"/>
          <w:cols w:space="720"/>
        </w:sectPr>
      </w:pP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lastRenderedPageBreak/>
        <w:t xml:space="preserve">      Додаток 2 </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 xml:space="preserve">до Програми                                                                                                                                                                                                                         </w:t>
      </w:r>
    </w:p>
    <w:p w:rsidR="00AB142B" w:rsidRPr="004626CD" w:rsidRDefault="00AB142B" w:rsidP="00AB142B">
      <w:pPr>
        <w:spacing w:after="0" w:line="240" w:lineRule="auto"/>
        <w:rPr>
          <w:rFonts w:ascii="Times New Roman" w:hAnsi="Times New Roman" w:cs="Times New Roman"/>
          <w:color w:val="000000" w:themeColor="text1"/>
          <w:szCs w:val="28"/>
          <w:lang w:val="uk-UA"/>
        </w:rPr>
      </w:pPr>
    </w:p>
    <w:p w:rsidR="00AB142B" w:rsidRPr="004626CD" w:rsidRDefault="00AB142B" w:rsidP="00AB142B">
      <w:pPr>
        <w:spacing w:after="0" w:line="240" w:lineRule="auto"/>
        <w:rPr>
          <w:rFonts w:ascii="Times New Roman" w:hAnsi="Times New Roman" w:cs="Times New Roman"/>
          <w:color w:val="000000" w:themeColor="text1"/>
          <w:szCs w:val="28"/>
          <w:lang w:val="uk-UA"/>
        </w:rPr>
      </w:pPr>
    </w:p>
    <w:p w:rsidR="00AB142B" w:rsidRPr="004626CD" w:rsidRDefault="00AB142B" w:rsidP="00AB142B">
      <w:pPr>
        <w:spacing w:after="0" w:line="240" w:lineRule="auto"/>
        <w:jc w:val="right"/>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Cs w:val="28"/>
          <w:lang w:val="uk-UA"/>
        </w:rPr>
        <w:t xml:space="preserve"> тис. гривень </w:t>
      </w:r>
    </w:p>
    <w:p w:rsidR="00AB142B" w:rsidRPr="004626CD" w:rsidRDefault="00AB142B" w:rsidP="00AB142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8"/>
          <w:szCs w:val="28"/>
          <w:lang w:val="uk-UA" w:eastAsia="uk-UA"/>
        </w:rPr>
      </w:pPr>
    </w:p>
    <w:tbl>
      <w:tblPr>
        <w:tblW w:w="15708" w:type="dxa"/>
        <w:tblInd w:w="-5" w:type="dxa"/>
        <w:tblLayout w:type="fixed"/>
        <w:tblLook w:val="04A0" w:firstRow="1" w:lastRow="0" w:firstColumn="1" w:lastColumn="0" w:noHBand="0" w:noVBand="1"/>
      </w:tblPr>
      <w:tblGrid>
        <w:gridCol w:w="4678"/>
        <w:gridCol w:w="1691"/>
        <w:gridCol w:w="1691"/>
        <w:gridCol w:w="1691"/>
        <w:gridCol w:w="1692"/>
        <w:gridCol w:w="4265"/>
      </w:tblGrid>
      <w:tr w:rsidR="00AB142B" w:rsidRPr="004626CD" w:rsidTr="00083B5B">
        <w:trPr>
          <w:trHeight w:val="667"/>
        </w:trPr>
        <w:tc>
          <w:tcPr>
            <w:tcW w:w="4680" w:type="dxa"/>
            <w:vMerge w:val="restart"/>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Обсяг коштів, які пропонується залучити на виконання Програми </w:t>
            </w: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tc>
        <w:tc>
          <w:tcPr>
            <w:tcW w:w="6765" w:type="dxa"/>
            <w:gridSpan w:val="4"/>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З них за роками:</w:t>
            </w: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tc>
        <w:tc>
          <w:tcPr>
            <w:tcW w:w="4266" w:type="dxa"/>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Усього витрат на виконання Програми </w:t>
            </w:r>
          </w:p>
        </w:tc>
      </w:tr>
      <w:tr w:rsidR="00AB142B" w:rsidRPr="004626CD" w:rsidTr="00083B5B">
        <w:trPr>
          <w:trHeight w:val="600"/>
        </w:trPr>
        <w:tc>
          <w:tcPr>
            <w:tcW w:w="4680" w:type="dxa"/>
            <w:vMerge/>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pacing w:after="0" w:line="240" w:lineRule="auto"/>
              <w:rPr>
                <w:rFonts w:ascii="Times New Roman" w:eastAsia="Times New Roman" w:hAnsi="Times New Roman" w:cs="Times New Roman"/>
                <w:bCs/>
                <w:color w:val="000000" w:themeColor="text1"/>
                <w:sz w:val="28"/>
                <w:szCs w:val="28"/>
                <w:lang w:val="uk-UA" w:eastAsia="zh-CN"/>
              </w:rPr>
            </w:pPr>
          </w:p>
        </w:tc>
        <w:tc>
          <w:tcPr>
            <w:tcW w:w="1691" w:type="dxa"/>
            <w:tcBorders>
              <w:top w:val="single" w:sz="4" w:space="0" w:color="000000"/>
              <w:left w:val="single" w:sz="4" w:space="0" w:color="000000"/>
              <w:bottom w:val="single" w:sz="4" w:space="0" w:color="000000"/>
              <w:right w:val="nil"/>
            </w:tcBorders>
            <w:hideMark/>
          </w:tcPr>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2023 рік</w:t>
            </w:r>
          </w:p>
        </w:tc>
        <w:tc>
          <w:tcPr>
            <w:tcW w:w="1691" w:type="dxa"/>
            <w:tcBorders>
              <w:top w:val="single" w:sz="4" w:space="0" w:color="000000"/>
              <w:left w:val="single" w:sz="4" w:space="0" w:color="000000"/>
              <w:bottom w:val="single" w:sz="4" w:space="0" w:color="000000"/>
              <w:right w:val="nil"/>
            </w:tcBorders>
            <w:hideMark/>
          </w:tcPr>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2024 рік</w:t>
            </w:r>
          </w:p>
        </w:tc>
        <w:tc>
          <w:tcPr>
            <w:tcW w:w="1691" w:type="dxa"/>
            <w:tcBorders>
              <w:top w:val="single" w:sz="4" w:space="0" w:color="000000"/>
              <w:left w:val="single" w:sz="4" w:space="0" w:color="000000"/>
              <w:bottom w:val="single" w:sz="4" w:space="0" w:color="000000"/>
              <w:right w:val="nil"/>
            </w:tcBorders>
            <w:hideMark/>
          </w:tcPr>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2025 рік</w:t>
            </w:r>
          </w:p>
        </w:tc>
        <w:tc>
          <w:tcPr>
            <w:tcW w:w="1692" w:type="dxa"/>
            <w:tcBorders>
              <w:top w:val="single" w:sz="4" w:space="0" w:color="000000"/>
              <w:left w:val="single" w:sz="4" w:space="0" w:color="000000"/>
              <w:bottom w:val="single" w:sz="4" w:space="0" w:color="000000"/>
              <w:right w:val="nil"/>
            </w:tcBorders>
            <w:hideMark/>
          </w:tcPr>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2026 рік</w:t>
            </w:r>
          </w:p>
        </w:tc>
        <w:tc>
          <w:tcPr>
            <w:tcW w:w="4266" w:type="dxa"/>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tc>
      </w:tr>
      <w:tr w:rsidR="00AB142B" w:rsidRPr="004626CD" w:rsidTr="00083B5B">
        <w:trPr>
          <w:trHeight w:val="839"/>
        </w:trPr>
        <w:tc>
          <w:tcPr>
            <w:tcW w:w="4680" w:type="dxa"/>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місцевий бюджет </w:t>
            </w:r>
          </w:p>
        </w:tc>
        <w:tc>
          <w:tcPr>
            <w:tcW w:w="1691" w:type="dxa"/>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240</w:t>
            </w:r>
          </w:p>
        </w:tc>
        <w:tc>
          <w:tcPr>
            <w:tcW w:w="1691" w:type="dxa"/>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240</w:t>
            </w:r>
          </w:p>
        </w:tc>
        <w:tc>
          <w:tcPr>
            <w:tcW w:w="1691" w:type="dxa"/>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240</w:t>
            </w:r>
          </w:p>
        </w:tc>
        <w:tc>
          <w:tcPr>
            <w:tcW w:w="1692" w:type="dxa"/>
            <w:tcBorders>
              <w:top w:val="single" w:sz="4" w:space="0" w:color="000000"/>
              <w:left w:val="single" w:sz="4" w:space="0" w:color="000000"/>
              <w:bottom w:val="single" w:sz="4" w:space="0" w:color="000000"/>
              <w:right w:val="nil"/>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240</w:t>
            </w:r>
          </w:p>
        </w:tc>
        <w:tc>
          <w:tcPr>
            <w:tcW w:w="4266" w:type="dxa"/>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keepNext/>
              <w:numPr>
                <w:ilvl w:val="2"/>
                <w:numId w:val="8"/>
              </w:numPr>
              <w:suppressAutoHyphens/>
              <w:snapToGrid w:val="0"/>
              <w:spacing w:after="0" w:line="240" w:lineRule="auto"/>
              <w:jc w:val="center"/>
              <w:outlineLvl w:val="2"/>
              <w:rPr>
                <w:rFonts w:ascii="Times New Roman" w:eastAsia="Times New Roman" w:hAnsi="Times New Roman" w:cs="Times New Roman"/>
                <w:bCs/>
                <w:color w:val="000000" w:themeColor="text1"/>
                <w:sz w:val="28"/>
                <w:szCs w:val="28"/>
                <w:lang w:val="uk-UA" w:eastAsia="zh-CN"/>
              </w:rPr>
            </w:pPr>
          </w:p>
          <w:p w:rsidR="00AB142B" w:rsidRPr="004626CD" w:rsidRDefault="00AB142B" w:rsidP="00083B5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6"/>
                <w:szCs w:val="26"/>
                <w:lang w:val="uk-UA" w:eastAsia="zh-CN"/>
              </w:rPr>
            </w:pPr>
            <w:r w:rsidRPr="004626CD">
              <w:rPr>
                <w:rFonts w:ascii="Times New Roman" w:eastAsia="Times New Roman" w:hAnsi="Times New Roman" w:cs="Times New Roman"/>
                <w:bCs/>
                <w:color w:val="000000" w:themeColor="text1"/>
                <w:sz w:val="28"/>
                <w:szCs w:val="28"/>
                <w:lang w:val="uk-UA" w:eastAsia="zh-CN"/>
              </w:rPr>
              <w:t>960</w:t>
            </w:r>
          </w:p>
        </w:tc>
      </w:tr>
    </w:tbl>
    <w:p w:rsidR="00AB142B" w:rsidRPr="004626CD" w:rsidRDefault="00AB142B" w:rsidP="00AB142B">
      <w:pPr>
        <w:keepNext/>
        <w:numPr>
          <w:ilvl w:val="2"/>
          <w:numId w:val="8"/>
        </w:numPr>
        <w:suppressAutoHyphens/>
        <w:spacing w:after="0" w:line="240" w:lineRule="auto"/>
        <w:jc w:val="center"/>
        <w:outlineLvl w:val="2"/>
        <w:rPr>
          <w:rFonts w:ascii="Times New Roman" w:eastAsia="Times New Roman" w:hAnsi="Times New Roman" w:cs="Times New Roman"/>
          <w:b/>
          <w:bCs/>
          <w:color w:val="000000" w:themeColor="text1"/>
          <w:sz w:val="28"/>
          <w:szCs w:val="28"/>
          <w:lang w:val="uk-UA" w:eastAsia="zh-CN"/>
        </w:rPr>
      </w:pP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szCs w:val="28"/>
          <w:lang w:val="uk-UA"/>
        </w:rPr>
      </w:pPr>
    </w:p>
    <w:p w:rsidR="00AB142B" w:rsidRPr="004626CD" w:rsidRDefault="00AB142B" w:rsidP="00AB142B">
      <w:pPr>
        <w:spacing w:after="0" w:line="240" w:lineRule="auto"/>
        <w:ind w:firstLine="70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ради                                                                                                                                                   Д. 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pgSz w:w="16838" w:h="11906" w:orient="landscape"/>
          <w:pgMar w:top="1560" w:right="850" w:bottom="284" w:left="850" w:header="708" w:footer="708" w:gutter="0"/>
          <w:cols w:space="720"/>
        </w:sectPr>
      </w:pPr>
    </w:p>
    <w:p w:rsidR="00AB142B" w:rsidRPr="004626CD" w:rsidRDefault="00AB142B" w:rsidP="00AB142B">
      <w:pPr>
        <w:spacing w:after="0" w:line="240" w:lineRule="auto"/>
        <w:rPr>
          <w:rFonts w:ascii="Times New Roman" w:hAnsi="Times New Roman" w:cs="Times New Roman"/>
          <w:color w:val="000000" w:themeColor="text1"/>
          <w:lang w:val="uk-UA"/>
        </w:rPr>
      </w:pPr>
      <w:r w:rsidRPr="004626CD">
        <w:rPr>
          <w:rFonts w:ascii="Times New Roman" w:hAnsi="Times New Roman" w:cs="Times New Roman"/>
          <w:b/>
          <w:color w:val="000000" w:themeColor="text1"/>
          <w:sz w:val="20"/>
          <w:szCs w:val="28"/>
          <w:lang w:val="uk-UA"/>
        </w:rPr>
        <w:lastRenderedPageBreak/>
        <w:t xml:space="preserve">                                                                                                                                                                                                                                                                      </w:t>
      </w:r>
    </w:p>
    <w:tbl>
      <w:tblPr>
        <w:tblW w:w="16044" w:type="dxa"/>
        <w:tblInd w:w="-318" w:type="dxa"/>
        <w:tblLayout w:type="fixed"/>
        <w:tblLook w:val="04A0" w:firstRow="1" w:lastRow="0" w:firstColumn="1" w:lastColumn="0" w:noHBand="0" w:noVBand="1"/>
      </w:tblPr>
      <w:tblGrid>
        <w:gridCol w:w="1699"/>
        <w:gridCol w:w="715"/>
        <w:gridCol w:w="1837"/>
        <w:gridCol w:w="1135"/>
        <w:gridCol w:w="864"/>
        <w:gridCol w:w="833"/>
        <w:gridCol w:w="639"/>
        <w:gridCol w:w="227"/>
        <w:gridCol w:w="453"/>
        <w:gridCol w:w="397"/>
        <w:gridCol w:w="242"/>
        <w:gridCol w:w="607"/>
        <w:gridCol w:w="152"/>
        <w:gridCol w:w="692"/>
        <w:gridCol w:w="1692"/>
        <w:gridCol w:w="786"/>
        <w:gridCol w:w="709"/>
        <w:gridCol w:w="713"/>
        <w:gridCol w:w="35"/>
        <w:gridCol w:w="673"/>
        <w:gridCol w:w="35"/>
        <w:gridCol w:w="673"/>
        <w:gridCol w:w="236"/>
      </w:tblGrid>
      <w:tr w:rsidR="00AB142B" w:rsidRPr="004626CD" w:rsidTr="00083B5B">
        <w:trPr>
          <w:trHeight w:val="675"/>
        </w:trPr>
        <w:tc>
          <w:tcPr>
            <w:tcW w:w="1698"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715"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1837"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1135"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864"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833"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639"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680" w:type="dxa"/>
            <w:gridSpan w:val="2"/>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639" w:type="dxa"/>
            <w:gridSpan w:val="2"/>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759" w:type="dxa"/>
            <w:gridSpan w:val="2"/>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2384" w:type="dxa"/>
            <w:gridSpan w:val="2"/>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786"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709" w:type="dxa"/>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2129" w:type="dxa"/>
            <w:gridSpan w:val="5"/>
            <w:vAlign w:val="bottom"/>
          </w:tcPr>
          <w:p w:rsidR="00AB142B" w:rsidRPr="004626CD" w:rsidRDefault="00AB142B" w:rsidP="00083B5B">
            <w:pPr>
              <w:spacing w:after="0" w:line="240" w:lineRule="auto"/>
              <w:ind w:hanging="284"/>
              <w:jc w:val="right"/>
              <w:rPr>
                <w:rFonts w:ascii="Times New Roman" w:hAnsi="Times New Roman" w:cs="Times New Roman"/>
                <w:b/>
                <w:color w:val="000000" w:themeColor="text1"/>
                <w:sz w:val="24"/>
                <w:szCs w:val="24"/>
                <w:lang w:val="uk-UA" w:eastAsia="zh-CN"/>
              </w:rPr>
            </w:pPr>
            <w:r w:rsidRPr="004626CD">
              <w:rPr>
                <w:rFonts w:ascii="Times New Roman" w:hAnsi="Times New Roman" w:cs="Times New Roman"/>
                <w:b/>
                <w:bCs/>
                <w:color w:val="000000" w:themeColor="text1"/>
                <w:sz w:val="24"/>
                <w:szCs w:val="24"/>
                <w:lang w:val="uk-UA"/>
              </w:rPr>
              <w:t>Додаток 3</w:t>
            </w:r>
          </w:p>
          <w:p w:rsidR="00AB142B" w:rsidRPr="004626CD" w:rsidRDefault="00AB142B" w:rsidP="00083B5B">
            <w:pPr>
              <w:spacing w:after="0" w:line="240" w:lineRule="auto"/>
              <w:ind w:hanging="719"/>
              <w:jc w:val="right"/>
              <w:rPr>
                <w:rFonts w:ascii="Times New Roman" w:hAnsi="Times New Roman" w:cs="Times New Roman"/>
                <w:b/>
                <w:color w:val="000000" w:themeColor="text1"/>
                <w:sz w:val="24"/>
                <w:szCs w:val="24"/>
                <w:lang w:val="uk-UA"/>
              </w:rPr>
            </w:pPr>
            <w:r w:rsidRPr="004626CD">
              <w:rPr>
                <w:rFonts w:ascii="Times New Roman" w:hAnsi="Times New Roman" w:cs="Times New Roman"/>
                <w:b/>
                <w:bCs/>
                <w:color w:val="000000" w:themeColor="text1"/>
                <w:sz w:val="24"/>
                <w:szCs w:val="24"/>
                <w:lang w:val="uk-UA"/>
              </w:rPr>
              <w:t>до Програми</w:t>
            </w:r>
          </w:p>
          <w:p w:rsidR="00AB142B" w:rsidRPr="004626CD" w:rsidRDefault="00AB142B" w:rsidP="00083B5B">
            <w:pPr>
              <w:suppressAutoHyphens/>
              <w:spacing w:after="0" w:line="240" w:lineRule="auto"/>
              <w:jc w:val="center"/>
              <w:rPr>
                <w:rFonts w:ascii="Times New Roman" w:hAnsi="Times New Roman" w:cs="Times New Roman"/>
                <w:color w:val="000000" w:themeColor="text1"/>
                <w:sz w:val="24"/>
                <w:szCs w:val="24"/>
                <w:lang w:val="uk-UA" w:eastAsia="zh-CN"/>
              </w:rPr>
            </w:pP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441"/>
        </w:trPr>
        <w:tc>
          <w:tcPr>
            <w:tcW w:w="14426" w:type="dxa"/>
            <w:gridSpan w:val="19"/>
          </w:tcPr>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eastAsia="zh-CN"/>
              </w:rPr>
            </w:pPr>
            <w:r w:rsidRPr="004626CD">
              <w:rPr>
                <w:rFonts w:ascii="Times New Roman" w:hAnsi="Times New Roman" w:cs="Times New Roman"/>
                <w:b/>
                <w:color w:val="000000" w:themeColor="text1"/>
                <w:sz w:val="28"/>
                <w:szCs w:val="28"/>
                <w:lang w:val="uk-UA"/>
              </w:rPr>
              <w:t xml:space="preserve">Напрями діяльності та заходи  </w:t>
            </w:r>
          </w:p>
          <w:p w:rsidR="00AB142B" w:rsidRPr="004626CD" w:rsidRDefault="00AB142B" w:rsidP="00083B5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міської програми  боротьби з онкологічними захворюваннями  на період 2023-2026 р.</w:t>
            </w:r>
          </w:p>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p>
        </w:tc>
        <w:tc>
          <w:tcPr>
            <w:tcW w:w="708" w:type="dxa"/>
            <w:gridSpan w:val="2"/>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c>
          <w:tcPr>
            <w:tcW w:w="909" w:type="dxa"/>
            <w:gridSpan w:val="2"/>
            <w:vAlign w:val="bottom"/>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p>
        </w:tc>
      </w:tr>
      <w:tr w:rsidR="00AB142B" w:rsidRPr="004626CD" w:rsidTr="00083B5B">
        <w:trPr>
          <w:trHeight w:val="689"/>
        </w:trPr>
        <w:tc>
          <w:tcPr>
            <w:tcW w:w="1698"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Перелік заходів програми </w:t>
            </w:r>
          </w:p>
        </w:tc>
        <w:tc>
          <w:tcPr>
            <w:tcW w:w="71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Строк виконання заходу </w:t>
            </w:r>
          </w:p>
        </w:tc>
        <w:tc>
          <w:tcPr>
            <w:tcW w:w="1837"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Виконавці</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Джерела </w:t>
            </w:r>
            <w:proofErr w:type="spellStart"/>
            <w:r w:rsidRPr="004626CD">
              <w:rPr>
                <w:rFonts w:ascii="Times New Roman" w:hAnsi="Times New Roman" w:cs="Times New Roman"/>
                <w:color w:val="000000" w:themeColor="text1"/>
                <w:sz w:val="20"/>
                <w:szCs w:val="20"/>
                <w:lang w:val="uk-UA"/>
              </w:rPr>
              <w:t>фінансу-вання</w:t>
            </w:r>
            <w:proofErr w:type="spellEnd"/>
            <w:r w:rsidRPr="004626CD">
              <w:rPr>
                <w:rFonts w:ascii="Times New Roman" w:hAnsi="Times New Roman" w:cs="Times New Roman"/>
                <w:color w:val="000000" w:themeColor="text1"/>
                <w:sz w:val="20"/>
                <w:szCs w:val="20"/>
                <w:lang w:val="uk-UA"/>
              </w:rPr>
              <w:t> </w:t>
            </w:r>
          </w:p>
        </w:tc>
        <w:tc>
          <w:tcPr>
            <w:tcW w:w="5106" w:type="dxa"/>
            <w:gridSpan w:val="10"/>
            <w:tcBorders>
              <w:top w:val="single" w:sz="4" w:space="0" w:color="000000"/>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Фінансування, </w:t>
            </w:r>
            <w:proofErr w:type="spellStart"/>
            <w:r w:rsidRPr="004626CD">
              <w:rPr>
                <w:rFonts w:ascii="Times New Roman" w:hAnsi="Times New Roman" w:cs="Times New Roman"/>
                <w:color w:val="000000" w:themeColor="text1"/>
                <w:sz w:val="20"/>
                <w:szCs w:val="20"/>
                <w:lang w:val="uk-UA"/>
              </w:rPr>
              <w:t>тис.грн</w:t>
            </w:r>
            <w:proofErr w:type="spellEnd"/>
            <w:r w:rsidRPr="004626CD">
              <w:rPr>
                <w:rFonts w:ascii="Times New Roman" w:hAnsi="Times New Roman" w:cs="Times New Roman"/>
                <w:color w:val="000000" w:themeColor="text1"/>
                <w:sz w:val="20"/>
                <w:szCs w:val="20"/>
                <w:lang w:val="uk-UA"/>
              </w:rPr>
              <w:t>.</w:t>
            </w:r>
          </w:p>
        </w:tc>
        <w:tc>
          <w:tcPr>
            <w:tcW w:w="5316" w:type="dxa"/>
            <w:gridSpan w:val="8"/>
            <w:tcBorders>
              <w:top w:val="single" w:sz="4" w:space="0" w:color="000000"/>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Очікуваний результат </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cantSplit/>
          <w:trHeight w:val="7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5106" w:type="dxa"/>
            <w:gridSpan w:val="10"/>
            <w:tcBorders>
              <w:top w:val="single" w:sz="4" w:space="0" w:color="000000"/>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у тому числі по роках  </w:t>
            </w:r>
          </w:p>
        </w:tc>
        <w:tc>
          <w:tcPr>
            <w:tcW w:w="1692" w:type="dxa"/>
            <w:tcBorders>
              <w:top w:val="single" w:sz="4" w:space="0" w:color="000000"/>
              <w:left w:val="nil"/>
              <w:bottom w:val="nil"/>
              <w:right w:val="single" w:sz="4" w:space="0" w:color="000000"/>
            </w:tcBorders>
            <w:textDirection w:val="btLr"/>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Найменування показника</w:t>
            </w:r>
          </w:p>
        </w:tc>
        <w:tc>
          <w:tcPr>
            <w:tcW w:w="3624" w:type="dxa"/>
            <w:gridSpan w:val="7"/>
            <w:tcBorders>
              <w:top w:val="single" w:sz="4" w:space="0" w:color="000000"/>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Цільове значення показника, індикатор</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75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864" w:type="dxa"/>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Разом </w:t>
            </w:r>
          </w:p>
        </w:tc>
        <w:tc>
          <w:tcPr>
            <w:tcW w:w="1699" w:type="dxa"/>
            <w:gridSpan w:val="3"/>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2023</w:t>
            </w:r>
          </w:p>
        </w:tc>
        <w:tc>
          <w:tcPr>
            <w:tcW w:w="850"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2024</w:t>
            </w:r>
          </w:p>
        </w:tc>
        <w:tc>
          <w:tcPr>
            <w:tcW w:w="849"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2025</w:t>
            </w:r>
          </w:p>
        </w:tc>
        <w:tc>
          <w:tcPr>
            <w:tcW w:w="844"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2026</w:t>
            </w:r>
          </w:p>
        </w:tc>
        <w:tc>
          <w:tcPr>
            <w:tcW w:w="1692" w:type="dxa"/>
            <w:tcBorders>
              <w:top w:val="nil"/>
              <w:left w:val="nil"/>
              <w:bottom w:val="single" w:sz="4" w:space="0" w:color="000000"/>
              <w:right w:val="single" w:sz="4" w:space="0" w:color="000000"/>
            </w:tcBorders>
            <w:vAlign w:val="center"/>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0"/>
                <w:szCs w:val="20"/>
                <w:lang w:val="uk-UA" w:eastAsia="zh-CN"/>
              </w:rPr>
            </w:pPr>
          </w:p>
        </w:tc>
        <w:tc>
          <w:tcPr>
            <w:tcW w:w="786" w:type="dxa"/>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2022</w:t>
            </w:r>
          </w:p>
        </w:tc>
        <w:tc>
          <w:tcPr>
            <w:tcW w:w="709" w:type="dxa"/>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2023</w:t>
            </w:r>
          </w:p>
        </w:tc>
        <w:tc>
          <w:tcPr>
            <w:tcW w:w="713" w:type="dxa"/>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2024</w:t>
            </w:r>
          </w:p>
        </w:tc>
        <w:tc>
          <w:tcPr>
            <w:tcW w:w="708"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2025</w:t>
            </w:r>
          </w:p>
        </w:tc>
        <w:tc>
          <w:tcPr>
            <w:tcW w:w="708"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2026</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2912"/>
        </w:trPr>
        <w:tc>
          <w:tcPr>
            <w:tcW w:w="1698" w:type="dxa"/>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1. Забезпечення  онкологічних хворих  засобами медичного призначення </w:t>
            </w:r>
          </w:p>
        </w:tc>
        <w:tc>
          <w:tcPr>
            <w:tcW w:w="715" w:type="dxa"/>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2023-2026</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0"/>
                <w:szCs w:val="20"/>
                <w:lang w:val="uk-UA" w:eastAsia="zh-CN"/>
              </w:rPr>
            </w:pPr>
            <w:r w:rsidRPr="004626CD">
              <w:rPr>
                <w:rFonts w:ascii="Times New Roman" w:hAnsi="Times New Roman" w:cs="Times New Roman"/>
                <w:color w:val="000000" w:themeColor="text1"/>
                <w:sz w:val="20"/>
                <w:szCs w:val="20"/>
                <w:lang w:val="uk-UA"/>
              </w:rPr>
              <w:t xml:space="preserve">Комунальне некомерційне підприємство «Рахівська районна лікарня» Рахівської міської ради Закарпатської області   </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Місцевий бюджет  </w:t>
            </w:r>
          </w:p>
        </w:tc>
        <w:tc>
          <w:tcPr>
            <w:tcW w:w="864" w:type="dxa"/>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960,0</w:t>
            </w:r>
          </w:p>
        </w:tc>
        <w:tc>
          <w:tcPr>
            <w:tcW w:w="1699" w:type="dxa"/>
            <w:gridSpan w:val="3"/>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240,0</w:t>
            </w:r>
          </w:p>
        </w:tc>
        <w:tc>
          <w:tcPr>
            <w:tcW w:w="850" w:type="dxa"/>
            <w:gridSpan w:val="2"/>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240,0</w:t>
            </w:r>
          </w:p>
        </w:tc>
        <w:tc>
          <w:tcPr>
            <w:tcW w:w="849" w:type="dxa"/>
            <w:gridSpan w:val="2"/>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240,0</w:t>
            </w:r>
          </w:p>
        </w:tc>
        <w:tc>
          <w:tcPr>
            <w:tcW w:w="844" w:type="dxa"/>
            <w:gridSpan w:val="2"/>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240,0</w:t>
            </w:r>
          </w:p>
        </w:tc>
        <w:tc>
          <w:tcPr>
            <w:tcW w:w="1692" w:type="dxa"/>
            <w:vMerge w:val="restart"/>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Питома вага хворих злоякісними </w:t>
            </w:r>
            <w:proofErr w:type="spellStart"/>
            <w:r w:rsidRPr="004626CD">
              <w:rPr>
                <w:rFonts w:ascii="Times New Roman" w:hAnsi="Times New Roman" w:cs="Times New Roman"/>
                <w:color w:val="000000" w:themeColor="text1"/>
                <w:sz w:val="20"/>
                <w:szCs w:val="20"/>
                <w:lang w:val="uk-UA"/>
              </w:rPr>
              <w:t>новоутворенняи</w:t>
            </w:r>
            <w:proofErr w:type="spellEnd"/>
            <w:r w:rsidRPr="004626CD">
              <w:rPr>
                <w:rFonts w:ascii="Times New Roman" w:hAnsi="Times New Roman" w:cs="Times New Roman"/>
                <w:color w:val="000000" w:themeColor="text1"/>
                <w:sz w:val="20"/>
                <w:szCs w:val="20"/>
                <w:lang w:val="uk-UA"/>
              </w:rPr>
              <w:t xml:space="preserve">, які забезпечені засобами медичного призначення (питома вага  хворих, що отримали засоби медичного призначення  від кількості </w:t>
            </w:r>
            <w:proofErr w:type="spellStart"/>
            <w:r w:rsidRPr="004626CD">
              <w:rPr>
                <w:rFonts w:ascii="Times New Roman" w:hAnsi="Times New Roman" w:cs="Times New Roman"/>
                <w:color w:val="000000" w:themeColor="text1"/>
                <w:sz w:val="20"/>
                <w:szCs w:val="20"/>
                <w:lang w:val="uk-UA"/>
              </w:rPr>
              <w:t>хвори</w:t>
            </w:r>
            <w:proofErr w:type="spellEnd"/>
            <w:r w:rsidRPr="004626CD">
              <w:rPr>
                <w:rFonts w:ascii="Times New Roman" w:hAnsi="Times New Roman" w:cs="Times New Roman"/>
                <w:color w:val="000000" w:themeColor="text1"/>
                <w:sz w:val="20"/>
                <w:szCs w:val="20"/>
                <w:lang w:val="uk-UA"/>
              </w:rPr>
              <w:t>,  які потребували забезпечення в поточному році)</w:t>
            </w:r>
          </w:p>
        </w:tc>
        <w:tc>
          <w:tcPr>
            <w:tcW w:w="786" w:type="dxa"/>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9" w:type="dxa"/>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13" w:type="dxa"/>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8" w:type="dxa"/>
            <w:gridSpan w:val="2"/>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8" w:type="dxa"/>
            <w:gridSpan w:val="2"/>
            <w:vMerge w:val="restart"/>
            <w:tcBorders>
              <w:top w:val="nil"/>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255"/>
        </w:trPr>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0"/>
                <w:szCs w:val="20"/>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900" w:type="dxa"/>
            <w:gridSpan w:val="3"/>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984"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5316"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624"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709"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129"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416"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617"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255"/>
        </w:trPr>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0"/>
                <w:szCs w:val="20"/>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900" w:type="dxa"/>
            <w:gridSpan w:val="3"/>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984"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5316"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624"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709"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129"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416"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617"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1211"/>
        </w:trPr>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0"/>
                <w:szCs w:val="20"/>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900" w:type="dxa"/>
            <w:gridSpan w:val="3"/>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984"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5316"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624"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709"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129" w:type="dxa"/>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416"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617" w:type="dxa"/>
            <w:gridSpan w:val="2"/>
            <w:vMerge/>
            <w:tcBorders>
              <w:top w:val="nil"/>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1636"/>
        </w:trPr>
        <w:tc>
          <w:tcPr>
            <w:tcW w:w="1698" w:type="dxa"/>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lastRenderedPageBreak/>
              <w:t xml:space="preserve">2. Забезпечення </w:t>
            </w:r>
            <w:proofErr w:type="spellStart"/>
            <w:r w:rsidRPr="004626CD">
              <w:rPr>
                <w:rFonts w:ascii="Times New Roman" w:hAnsi="Times New Roman" w:cs="Times New Roman"/>
                <w:color w:val="000000" w:themeColor="text1"/>
                <w:sz w:val="20"/>
                <w:szCs w:val="20"/>
                <w:lang w:val="uk-UA"/>
              </w:rPr>
              <w:t>онкологічно</w:t>
            </w:r>
            <w:proofErr w:type="spellEnd"/>
            <w:r w:rsidRPr="004626CD">
              <w:rPr>
                <w:rFonts w:ascii="Times New Roman" w:hAnsi="Times New Roman" w:cs="Times New Roman"/>
                <w:color w:val="000000" w:themeColor="text1"/>
                <w:sz w:val="20"/>
                <w:szCs w:val="20"/>
                <w:lang w:val="uk-UA"/>
              </w:rPr>
              <w:t xml:space="preserve"> хворих виробами медичного призначення для реабілітації,  а саме </w:t>
            </w:r>
            <w:proofErr w:type="spellStart"/>
            <w:r w:rsidRPr="004626CD">
              <w:rPr>
                <w:rFonts w:ascii="Times New Roman" w:hAnsi="Times New Roman" w:cs="Times New Roman"/>
                <w:color w:val="000000" w:themeColor="text1"/>
                <w:sz w:val="20"/>
                <w:szCs w:val="20"/>
                <w:lang w:val="uk-UA"/>
              </w:rPr>
              <w:t>калоприймача</w:t>
            </w:r>
            <w:proofErr w:type="spellEnd"/>
            <w:r w:rsidRPr="004626CD">
              <w:rPr>
                <w:rFonts w:ascii="Times New Roman" w:hAnsi="Times New Roman" w:cs="Times New Roman"/>
                <w:color w:val="000000" w:themeColor="text1"/>
                <w:sz w:val="20"/>
                <w:szCs w:val="20"/>
                <w:lang w:val="uk-UA"/>
              </w:rPr>
              <w:t>-ми, сечоприймача-ми та засобами догляду за стомою</w:t>
            </w:r>
          </w:p>
        </w:tc>
        <w:tc>
          <w:tcPr>
            <w:tcW w:w="715"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2023-2026</w:t>
            </w:r>
          </w:p>
        </w:tc>
        <w:tc>
          <w:tcPr>
            <w:tcW w:w="1837"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Комунальне некомерційне підприємство «Рахівська районна лікарня» Рахівської міської ради Закарпатської області   </w:t>
            </w:r>
          </w:p>
        </w:tc>
        <w:tc>
          <w:tcPr>
            <w:tcW w:w="1135"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Місцевий бюджет  </w:t>
            </w:r>
          </w:p>
        </w:tc>
        <w:tc>
          <w:tcPr>
            <w:tcW w:w="864" w:type="dxa"/>
            <w:tcBorders>
              <w:top w:val="single" w:sz="4" w:space="0" w:color="000000"/>
              <w:left w:val="nil"/>
              <w:bottom w:val="single" w:sz="4" w:space="0" w:color="000000"/>
              <w:right w:val="single" w:sz="4" w:space="0" w:color="000000"/>
            </w:tcBorders>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c>
          <w:tcPr>
            <w:tcW w:w="1699" w:type="dxa"/>
            <w:gridSpan w:val="3"/>
            <w:tcBorders>
              <w:top w:val="single" w:sz="4" w:space="0" w:color="000000"/>
              <w:left w:val="nil"/>
              <w:bottom w:val="single" w:sz="4" w:space="0" w:color="000000"/>
              <w:right w:val="single" w:sz="4" w:space="0" w:color="000000"/>
            </w:tcBorders>
          </w:tcPr>
          <w:p w:rsidR="00AB142B" w:rsidRPr="004626CD" w:rsidRDefault="00AB142B" w:rsidP="00083B5B">
            <w:pPr>
              <w:suppressAutoHyphens/>
              <w:spacing w:after="0" w:line="240" w:lineRule="auto"/>
              <w:ind w:firstLine="94"/>
              <w:rPr>
                <w:rFonts w:ascii="Times New Roman" w:hAnsi="Times New Roman" w:cs="Times New Roman"/>
                <w:color w:val="000000" w:themeColor="text1"/>
                <w:sz w:val="28"/>
                <w:szCs w:val="24"/>
                <w:lang w:val="uk-UA" w:eastAsia="zh-CN"/>
              </w:rPr>
            </w:pPr>
          </w:p>
        </w:tc>
        <w:tc>
          <w:tcPr>
            <w:tcW w:w="850" w:type="dxa"/>
            <w:gridSpan w:val="2"/>
            <w:tcBorders>
              <w:top w:val="single" w:sz="4" w:space="0" w:color="000000"/>
              <w:left w:val="nil"/>
              <w:bottom w:val="single" w:sz="4" w:space="0" w:color="000000"/>
              <w:right w:val="single" w:sz="4" w:space="0" w:color="000000"/>
            </w:tcBorders>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p>
        </w:tc>
        <w:tc>
          <w:tcPr>
            <w:tcW w:w="849" w:type="dxa"/>
            <w:gridSpan w:val="2"/>
            <w:tcBorders>
              <w:top w:val="single" w:sz="4" w:space="0" w:color="000000"/>
              <w:left w:val="nil"/>
              <w:bottom w:val="single" w:sz="4" w:space="0" w:color="000000"/>
              <w:right w:val="single" w:sz="4" w:space="0" w:color="000000"/>
            </w:tcBorders>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c>
          <w:tcPr>
            <w:tcW w:w="844" w:type="dxa"/>
            <w:gridSpan w:val="2"/>
            <w:tcBorders>
              <w:top w:val="single" w:sz="4" w:space="0" w:color="000000"/>
              <w:left w:val="nil"/>
              <w:bottom w:val="single" w:sz="4" w:space="0" w:color="000000"/>
              <w:right w:val="single" w:sz="4" w:space="0" w:color="000000"/>
            </w:tcBorders>
          </w:tcPr>
          <w:p w:rsidR="00AB142B" w:rsidRPr="004626CD" w:rsidRDefault="00AB142B" w:rsidP="00083B5B">
            <w:pPr>
              <w:suppressAutoHyphens/>
              <w:spacing w:after="0" w:line="240" w:lineRule="auto"/>
              <w:jc w:val="right"/>
              <w:rPr>
                <w:rFonts w:ascii="Times New Roman" w:hAnsi="Times New Roman" w:cs="Times New Roman"/>
                <w:color w:val="000000" w:themeColor="text1"/>
                <w:sz w:val="28"/>
                <w:szCs w:val="24"/>
                <w:lang w:val="uk-UA" w:eastAsia="zh-CN"/>
              </w:rPr>
            </w:pPr>
          </w:p>
        </w:tc>
        <w:tc>
          <w:tcPr>
            <w:tcW w:w="1692"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 Питома вага онкологічних хворих, які   забезпечені  від всіх хворих, які потребують забезпечення </w:t>
            </w:r>
          </w:p>
        </w:tc>
        <w:tc>
          <w:tcPr>
            <w:tcW w:w="786"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9"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13" w:type="dxa"/>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8" w:type="dxa"/>
            <w:gridSpan w:val="2"/>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8" w:type="dxa"/>
            <w:gridSpan w:val="2"/>
            <w:tcBorders>
              <w:top w:val="single" w:sz="4" w:space="0" w:color="000000"/>
              <w:left w:val="nil"/>
              <w:bottom w:val="single" w:sz="4" w:space="0" w:color="000000"/>
              <w:right w:val="single" w:sz="4" w:space="0" w:color="000000"/>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1035"/>
        </w:trPr>
        <w:tc>
          <w:tcPr>
            <w:tcW w:w="1698" w:type="dxa"/>
            <w:vMerge w:val="restart"/>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3. Розроблення  та видання пам’ятки для онкологічних хворих, плакатів, бюлетенів для інформування з питань профілактики, ранньої діагностики злоякісних новоутворень, методів лікування  </w:t>
            </w:r>
          </w:p>
        </w:tc>
        <w:tc>
          <w:tcPr>
            <w:tcW w:w="715" w:type="dxa"/>
            <w:vMerge w:val="restart"/>
            <w:tcBorders>
              <w:top w:val="single" w:sz="4" w:space="0" w:color="000000"/>
              <w:left w:val="single" w:sz="4" w:space="0" w:color="000000"/>
              <w:bottom w:val="single" w:sz="4" w:space="0" w:color="000000"/>
              <w:right w:val="nil"/>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2023-2026</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Комунальне некомерційне підприємство «Рахівська районна лікарня» Рахівської міської ради Закарпатської області   </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Місцевий бюджет  </w:t>
            </w:r>
          </w:p>
        </w:tc>
        <w:tc>
          <w:tcPr>
            <w:tcW w:w="864" w:type="dxa"/>
            <w:vMerge w:val="restart"/>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suppressAutoHyphens/>
              <w:spacing w:after="0" w:line="240" w:lineRule="auto"/>
              <w:jc w:val="right"/>
              <w:rPr>
                <w:rFonts w:ascii="Times New Roman" w:hAnsi="Times New Roman" w:cs="Times New Roman"/>
                <w:color w:val="000000" w:themeColor="text1"/>
                <w:sz w:val="28"/>
                <w:szCs w:val="24"/>
                <w:lang w:val="uk-UA" w:eastAsia="zh-CN"/>
              </w:rPr>
            </w:pPr>
          </w:p>
        </w:tc>
        <w:tc>
          <w:tcPr>
            <w:tcW w:w="1699" w:type="dxa"/>
            <w:gridSpan w:val="3"/>
            <w:vMerge w:val="restart"/>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p>
        </w:tc>
        <w:tc>
          <w:tcPr>
            <w:tcW w:w="850" w:type="dxa"/>
            <w:gridSpan w:val="2"/>
            <w:vMerge w:val="restart"/>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suppressAutoHyphens/>
              <w:spacing w:after="0" w:line="240" w:lineRule="auto"/>
              <w:jc w:val="right"/>
              <w:rPr>
                <w:rFonts w:ascii="Times New Roman" w:hAnsi="Times New Roman" w:cs="Times New Roman"/>
                <w:color w:val="000000" w:themeColor="text1"/>
                <w:sz w:val="28"/>
                <w:szCs w:val="24"/>
                <w:lang w:val="uk-UA" w:eastAsia="zh-CN"/>
              </w:rPr>
            </w:pPr>
          </w:p>
        </w:tc>
        <w:tc>
          <w:tcPr>
            <w:tcW w:w="849" w:type="dxa"/>
            <w:gridSpan w:val="2"/>
            <w:vMerge w:val="restart"/>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suppressAutoHyphens/>
              <w:spacing w:after="0" w:line="240" w:lineRule="auto"/>
              <w:jc w:val="right"/>
              <w:rPr>
                <w:rFonts w:ascii="Times New Roman" w:hAnsi="Times New Roman" w:cs="Times New Roman"/>
                <w:color w:val="000000" w:themeColor="text1"/>
                <w:sz w:val="28"/>
                <w:szCs w:val="24"/>
                <w:lang w:val="uk-UA" w:eastAsia="zh-CN"/>
              </w:rPr>
            </w:pPr>
          </w:p>
        </w:tc>
        <w:tc>
          <w:tcPr>
            <w:tcW w:w="844" w:type="dxa"/>
            <w:gridSpan w:val="2"/>
            <w:vMerge w:val="restart"/>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suppressAutoHyphens/>
              <w:spacing w:after="0" w:line="240" w:lineRule="auto"/>
              <w:jc w:val="right"/>
              <w:rPr>
                <w:rFonts w:ascii="Times New Roman" w:hAnsi="Times New Roman" w:cs="Times New Roman"/>
                <w:color w:val="000000" w:themeColor="text1"/>
                <w:sz w:val="28"/>
                <w:szCs w:val="24"/>
                <w:lang w:val="uk-UA" w:eastAsia="zh-CN"/>
              </w:rPr>
            </w:pPr>
          </w:p>
        </w:tc>
        <w:tc>
          <w:tcPr>
            <w:tcW w:w="1692"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Питома вага медичних закладів області, які забезпечені інформаційними  джерелами </w:t>
            </w:r>
          </w:p>
        </w:tc>
        <w:tc>
          <w:tcPr>
            <w:tcW w:w="786"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13" w:type="dxa"/>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70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100%</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23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984" w:type="dxa"/>
            <w:gridSpan w:val="2"/>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5316"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3624"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1617" w:type="dxa"/>
            <w:gridSpan w:val="2"/>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4"/>
                <w:lang w:val="uk-UA" w:eastAsia="zh-CN"/>
              </w:rPr>
            </w:pP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r w:rsidR="00AB142B" w:rsidRPr="004626CD" w:rsidTr="00083B5B">
        <w:trPr>
          <w:trHeight w:val="810"/>
        </w:trPr>
        <w:tc>
          <w:tcPr>
            <w:tcW w:w="4250" w:type="dxa"/>
            <w:gridSpan w:val="3"/>
            <w:tcBorders>
              <w:top w:val="single" w:sz="4" w:space="0" w:color="000000"/>
              <w:left w:val="single" w:sz="4" w:space="0" w:color="000000"/>
              <w:bottom w:val="single" w:sz="4" w:space="0" w:color="000000"/>
              <w:right w:val="single" w:sz="4" w:space="0" w:color="000000"/>
            </w:tcBorders>
          </w:tcPr>
          <w:p w:rsidR="00AB142B" w:rsidRPr="004626CD" w:rsidRDefault="00AB142B" w:rsidP="00083B5B">
            <w:pPr>
              <w:spacing w:after="0" w:line="240" w:lineRule="auto"/>
              <w:rPr>
                <w:rFonts w:ascii="Times New Roman" w:hAnsi="Times New Roman" w:cs="Times New Roman"/>
                <w:b/>
                <w:bCs/>
                <w:color w:val="000000" w:themeColor="text1"/>
                <w:sz w:val="20"/>
                <w:szCs w:val="20"/>
                <w:lang w:val="uk-UA" w:eastAsia="zh-CN"/>
              </w:rPr>
            </w:pPr>
          </w:p>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xml:space="preserve">Усього за Програмою </w:t>
            </w:r>
          </w:p>
        </w:tc>
        <w:tc>
          <w:tcPr>
            <w:tcW w:w="1135" w:type="dxa"/>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color w:val="000000" w:themeColor="text1"/>
                <w:sz w:val="20"/>
                <w:szCs w:val="20"/>
                <w:lang w:val="uk-UA"/>
              </w:rPr>
              <w:t xml:space="preserve">Місцевий бюджет  </w:t>
            </w:r>
          </w:p>
        </w:tc>
        <w:tc>
          <w:tcPr>
            <w:tcW w:w="864" w:type="dxa"/>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960</w:t>
            </w:r>
          </w:p>
        </w:tc>
        <w:tc>
          <w:tcPr>
            <w:tcW w:w="1699" w:type="dxa"/>
            <w:gridSpan w:val="3"/>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240</w:t>
            </w:r>
          </w:p>
        </w:tc>
        <w:tc>
          <w:tcPr>
            <w:tcW w:w="850"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240</w:t>
            </w:r>
          </w:p>
        </w:tc>
        <w:tc>
          <w:tcPr>
            <w:tcW w:w="849"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240</w:t>
            </w:r>
          </w:p>
        </w:tc>
        <w:tc>
          <w:tcPr>
            <w:tcW w:w="844" w:type="dxa"/>
            <w:gridSpan w:val="2"/>
            <w:tcBorders>
              <w:top w:val="nil"/>
              <w:left w:val="nil"/>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240</w:t>
            </w:r>
          </w:p>
        </w:tc>
        <w:tc>
          <w:tcPr>
            <w:tcW w:w="1692" w:type="dxa"/>
            <w:tcBorders>
              <w:top w:val="nil"/>
              <w:left w:val="nil"/>
              <w:bottom w:val="single" w:sz="4" w:space="0" w:color="000000"/>
              <w:right w:val="single" w:sz="4" w:space="0" w:color="000000"/>
            </w:tcBorders>
            <w:vAlign w:val="bottom"/>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w:t>
            </w:r>
          </w:p>
        </w:tc>
        <w:tc>
          <w:tcPr>
            <w:tcW w:w="786" w:type="dxa"/>
            <w:tcBorders>
              <w:top w:val="nil"/>
              <w:left w:val="nil"/>
              <w:bottom w:val="single" w:sz="4" w:space="0" w:color="000000"/>
              <w:right w:val="single" w:sz="4" w:space="0" w:color="000000"/>
            </w:tcBorders>
            <w:vAlign w:val="bottom"/>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w:t>
            </w:r>
          </w:p>
        </w:tc>
        <w:tc>
          <w:tcPr>
            <w:tcW w:w="709" w:type="dxa"/>
            <w:tcBorders>
              <w:top w:val="nil"/>
              <w:left w:val="nil"/>
              <w:bottom w:val="single" w:sz="4" w:space="0" w:color="000000"/>
              <w:right w:val="single" w:sz="4" w:space="0" w:color="000000"/>
            </w:tcBorders>
            <w:vAlign w:val="bottom"/>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w:t>
            </w:r>
          </w:p>
        </w:tc>
        <w:tc>
          <w:tcPr>
            <w:tcW w:w="713" w:type="dxa"/>
            <w:tcBorders>
              <w:top w:val="nil"/>
              <w:left w:val="nil"/>
              <w:bottom w:val="single" w:sz="4" w:space="0" w:color="000000"/>
              <w:right w:val="single" w:sz="4" w:space="0" w:color="000000"/>
            </w:tcBorders>
            <w:vAlign w:val="bottom"/>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w:t>
            </w:r>
          </w:p>
        </w:tc>
        <w:tc>
          <w:tcPr>
            <w:tcW w:w="708" w:type="dxa"/>
            <w:gridSpan w:val="2"/>
            <w:tcBorders>
              <w:top w:val="nil"/>
              <w:left w:val="nil"/>
              <w:bottom w:val="single" w:sz="4" w:space="0" w:color="000000"/>
              <w:right w:val="single" w:sz="4" w:space="0" w:color="000000"/>
            </w:tcBorders>
            <w:vAlign w:val="bottom"/>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w:t>
            </w:r>
          </w:p>
        </w:tc>
        <w:tc>
          <w:tcPr>
            <w:tcW w:w="708" w:type="dxa"/>
            <w:gridSpan w:val="2"/>
            <w:tcBorders>
              <w:top w:val="nil"/>
              <w:left w:val="nil"/>
              <w:bottom w:val="single" w:sz="4" w:space="0" w:color="000000"/>
              <w:right w:val="single" w:sz="4" w:space="0" w:color="000000"/>
            </w:tcBorders>
            <w:vAlign w:val="bottom"/>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r w:rsidRPr="004626CD">
              <w:rPr>
                <w:rFonts w:ascii="Times New Roman" w:hAnsi="Times New Roman" w:cs="Times New Roman"/>
                <w:b/>
                <w:bCs/>
                <w:color w:val="000000" w:themeColor="text1"/>
                <w:sz w:val="20"/>
                <w:szCs w:val="20"/>
                <w:lang w:val="uk-UA"/>
              </w:rPr>
              <w:t> </w:t>
            </w:r>
          </w:p>
        </w:tc>
        <w:tc>
          <w:tcPr>
            <w:tcW w:w="236" w:type="dxa"/>
          </w:tcPr>
          <w:p w:rsidR="00AB142B" w:rsidRPr="004626CD" w:rsidRDefault="00AB142B" w:rsidP="00083B5B">
            <w:pPr>
              <w:suppressAutoHyphens/>
              <w:spacing w:after="0" w:line="240" w:lineRule="auto"/>
              <w:rPr>
                <w:rFonts w:ascii="Times New Roman" w:hAnsi="Times New Roman" w:cs="Times New Roman"/>
                <w:color w:val="000000" w:themeColor="text1"/>
                <w:sz w:val="28"/>
                <w:szCs w:val="24"/>
                <w:lang w:val="uk-UA" w:eastAsia="zh-CN"/>
              </w:rPr>
            </w:pPr>
          </w:p>
        </w:tc>
      </w:tr>
    </w:tbl>
    <w:p w:rsidR="00AB142B" w:rsidRPr="004626CD" w:rsidRDefault="00AB142B" w:rsidP="00AB142B">
      <w:pPr>
        <w:spacing w:after="0" w:line="240" w:lineRule="auto"/>
        <w:jc w:val="right"/>
        <w:rPr>
          <w:rFonts w:ascii="Times New Roman" w:hAnsi="Times New Roman" w:cs="Times New Roman"/>
          <w:b/>
          <w:color w:val="000000" w:themeColor="text1"/>
          <w:sz w:val="28"/>
          <w:lang w:val="uk-UA" w:eastAsia="zh-CN"/>
        </w:rPr>
      </w:pPr>
    </w:p>
    <w:p w:rsidR="00AB142B" w:rsidRPr="004626CD" w:rsidRDefault="00AB142B" w:rsidP="00AB142B">
      <w:pPr>
        <w:spacing w:after="0" w:line="240" w:lineRule="auto"/>
        <w:jc w:val="right"/>
        <w:rPr>
          <w:rFonts w:ascii="Times New Roman" w:hAnsi="Times New Roman" w:cs="Times New Roman"/>
          <w:b/>
          <w:color w:val="000000" w:themeColor="text1"/>
          <w:lang w:val="uk-UA"/>
        </w:rPr>
      </w:pPr>
    </w:p>
    <w:p w:rsidR="00AB142B" w:rsidRPr="004626CD" w:rsidRDefault="00AB142B" w:rsidP="00AB142B">
      <w:pPr>
        <w:spacing w:after="0" w:line="240" w:lineRule="auto"/>
        <w:ind w:firstLine="70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Секретар ради                                                                                                                                         Д. БРЕХЛІЧУК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pgSz w:w="16838" w:h="11906" w:orient="landscape"/>
          <w:pgMar w:top="776" w:right="567" w:bottom="776" w:left="851" w:header="720" w:footer="720" w:gutter="0"/>
          <w:cols w:space="720"/>
        </w:sectPr>
      </w:pPr>
    </w:p>
    <w:p w:rsidR="00AB142B" w:rsidRPr="004626CD" w:rsidRDefault="00AB142B" w:rsidP="00AB142B">
      <w:pPr>
        <w:spacing w:after="0" w:line="240" w:lineRule="auto"/>
        <w:rPr>
          <w:rFonts w:ascii="Times New Roman" w:hAnsi="Times New Roman" w:cs="Times New Roman"/>
          <w:color w:val="000000" w:themeColor="text1"/>
          <w:lang w:val="uk-UA"/>
        </w:rPr>
      </w:pPr>
    </w:p>
    <w:p w:rsidR="00AB142B" w:rsidRDefault="00AB142B" w:rsidP="00AB142B">
      <w:pPr>
        <w:spacing w:after="0" w:line="240" w:lineRule="auto"/>
        <w:jc w:val="right"/>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lang w:eastAsia="ru-RU"/>
        </w:rPr>
        <w:drawing>
          <wp:anchor distT="0" distB="0" distL="114300" distR="114300" simplePos="0" relativeHeight="251662336" behindDoc="1" locked="0" layoutInCell="1" allowOverlap="1" wp14:anchorId="2CF420C2" wp14:editId="2C996CE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№467</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tabs>
          <w:tab w:val="left" w:pos="709"/>
        </w:tabs>
        <w:spacing w:after="0" w:line="240" w:lineRule="auto"/>
        <w:rPr>
          <w:rFonts w:ascii="Times New Roman" w:hAnsi="Times New Roman" w:cs="Times New Roman"/>
          <w:color w:val="000000" w:themeColor="text1"/>
          <w:sz w:val="27"/>
          <w:szCs w:val="27"/>
          <w:lang w:val="uk-UA" w:eastAsia="ar-SA"/>
        </w:rPr>
      </w:pPr>
      <w:bookmarkStart w:id="3" w:name="_Hlk125551697"/>
    </w:p>
    <w:p w:rsidR="00AB142B" w:rsidRPr="004626CD" w:rsidRDefault="00AB142B" w:rsidP="00AB142B">
      <w:pPr>
        <w:tabs>
          <w:tab w:val="left" w:pos="709"/>
        </w:tabs>
        <w:spacing w:after="0" w:line="240" w:lineRule="auto"/>
        <w:rPr>
          <w:rFonts w:ascii="Times New Roman" w:hAnsi="Times New Roman" w:cs="Times New Roman"/>
          <w:color w:val="000000" w:themeColor="text1"/>
          <w:sz w:val="27"/>
          <w:szCs w:val="27"/>
          <w:lang w:val="uk-UA"/>
        </w:rPr>
      </w:pPr>
      <w:r w:rsidRPr="004626CD">
        <w:rPr>
          <w:rFonts w:ascii="Times New Roman" w:hAnsi="Times New Roman" w:cs="Times New Roman"/>
          <w:color w:val="000000" w:themeColor="text1"/>
          <w:sz w:val="27"/>
          <w:szCs w:val="27"/>
          <w:lang w:val="uk-UA" w:eastAsia="ar-SA"/>
        </w:rPr>
        <w:t xml:space="preserve">Про </w:t>
      </w:r>
      <w:r w:rsidRPr="004626CD">
        <w:rPr>
          <w:rFonts w:ascii="Times New Roman" w:hAnsi="Times New Roman" w:cs="Times New Roman"/>
          <w:color w:val="000000" w:themeColor="text1"/>
          <w:sz w:val="27"/>
          <w:szCs w:val="27"/>
          <w:lang w:val="uk-UA"/>
        </w:rPr>
        <w:t xml:space="preserve">затвердження програми протиепідемічних заходів </w:t>
      </w:r>
    </w:p>
    <w:p w:rsidR="00AB142B" w:rsidRPr="004626CD" w:rsidRDefault="00AB142B" w:rsidP="00AB142B">
      <w:pPr>
        <w:tabs>
          <w:tab w:val="left" w:pos="709"/>
        </w:tabs>
        <w:spacing w:after="0" w:line="240" w:lineRule="auto"/>
        <w:rPr>
          <w:rFonts w:ascii="Times New Roman" w:hAnsi="Times New Roman" w:cs="Times New Roman"/>
          <w:color w:val="000000" w:themeColor="text1"/>
          <w:sz w:val="27"/>
          <w:szCs w:val="27"/>
          <w:lang w:val="uk-UA"/>
        </w:rPr>
      </w:pPr>
      <w:r w:rsidRPr="004626CD">
        <w:rPr>
          <w:rFonts w:ascii="Times New Roman" w:hAnsi="Times New Roman" w:cs="Times New Roman"/>
          <w:color w:val="000000" w:themeColor="text1"/>
          <w:sz w:val="27"/>
          <w:szCs w:val="27"/>
          <w:lang w:val="uk-UA"/>
        </w:rPr>
        <w:t xml:space="preserve">та боротьби з інфекційними хворобами в Рахівській  </w:t>
      </w:r>
    </w:p>
    <w:p w:rsidR="00AB142B" w:rsidRPr="004626CD" w:rsidRDefault="00AB142B" w:rsidP="00AB142B">
      <w:pPr>
        <w:tabs>
          <w:tab w:val="left" w:pos="709"/>
        </w:tabs>
        <w:spacing w:after="0" w:line="240" w:lineRule="auto"/>
        <w:rPr>
          <w:rFonts w:ascii="Times New Roman" w:hAnsi="Times New Roman" w:cs="Times New Roman"/>
          <w:color w:val="000000" w:themeColor="text1"/>
          <w:sz w:val="27"/>
          <w:szCs w:val="27"/>
          <w:lang w:val="uk-UA"/>
        </w:rPr>
      </w:pPr>
      <w:r w:rsidRPr="004626CD">
        <w:rPr>
          <w:rFonts w:ascii="Times New Roman" w:hAnsi="Times New Roman" w:cs="Times New Roman"/>
          <w:color w:val="000000" w:themeColor="text1"/>
          <w:sz w:val="27"/>
          <w:szCs w:val="27"/>
          <w:lang w:val="uk-UA"/>
        </w:rPr>
        <w:t>територіальній громаді на 2023 – 2026 роки</w:t>
      </w:r>
    </w:p>
    <w:p w:rsidR="00AB142B" w:rsidRPr="004626CD" w:rsidRDefault="00AB142B" w:rsidP="00AB142B">
      <w:pPr>
        <w:tabs>
          <w:tab w:val="left" w:pos="709"/>
        </w:tabs>
        <w:spacing w:after="0" w:line="240" w:lineRule="auto"/>
        <w:rPr>
          <w:rFonts w:ascii="Times New Roman" w:hAnsi="Times New Roman" w:cs="Times New Roman"/>
          <w:color w:val="000000" w:themeColor="text1"/>
          <w:sz w:val="27"/>
          <w:szCs w:val="27"/>
          <w:lang w:val="uk-UA"/>
        </w:rPr>
      </w:pP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7"/>
          <w:szCs w:val="27"/>
          <w:lang w:val="uk-UA"/>
        </w:rPr>
        <w:tab/>
        <w:t xml:space="preserve">Відповідно до статті 26 Закону України «Про місцеве самоврядування в Україні», Закону України «Про захист населення від інфекційних </w:t>
      </w:r>
      <w:proofErr w:type="spellStart"/>
      <w:r w:rsidRPr="004626CD">
        <w:rPr>
          <w:rFonts w:ascii="Times New Roman" w:hAnsi="Times New Roman" w:cs="Times New Roman"/>
          <w:color w:val="000000" w:themeColor="text1"/>
          <w:sz w:val="27"/>
          <w:szCs w:val="27"/>
          <w:lang w:val="uk-UA"/>
        </w:rPr>
        <w:t>хвороб</w:t>
      </w:r>
      <w:proofErr w:type="spellEnd"/>
      <w:r w:rsidRPr="004626CD">
        <w:rPr>
          <w:rFonts w:ascii="Times New Roman" w:hAnsi="Times New Roman" w:cs="Times New Roman"/>
          <w:color w:val="000000" w:themeColor="text1"/>
          <w:sz w:val="27"/>
          <w:szCs w:val="27"/>
          <w:lang w:val="uk-UA"/>
        </w:rPr>
        <w:t xml:space="preserve">», з метою забезпечення епідемічного благополуччя населення громади, зниження рівня поширеності інфекційних </w:t>
      </w:r>
      <w:proofErr w:type="spellStart"/>
      <w:r w:rsidRPr="004626CD">
        <w:rPr>
          <w:rFonts w:ascii="Times New Roman" w:hAnsi="Times New Roman" w:cs="Times New Roman"/>
          <w:color w:val="000000" w:themeColor="text1"/>
          <w:sz w:val="27"/>
          <w:szCs w:val="27"/>
          <w:lang w:val="uk-UA"/>
        </w:rPr>
        <w:t>хвороб</w:t>
      </w:r>
      <w:proofErr w:type="spellEnd"/>
      <w:r w:rsidRPr="004626CD">
        <w:rPr>
          <w:rFonts w:ascii="Times New Roman" w:hAnsi="Times New Roman" w:cs="Times New Roman"/>
          <w:color w:val="000000" w:themeColor="text1"/>
          <w:sz w:val="27"/>
          <w:szCs w:val="27"/>
          <w:lang w:val="uk-UA"/>
        </w:rPr>
        <w:t xml:space="preserve">, забезпечення своєчасної діагностики інфекційних </w:t>
      </w:r>
      <w:proofErr w:type="spellStart"/>
      <w:r w:rsidRPr="004626CD">
        <w:rPr>
          <w:rFonts w:ascii="Times New Roman" w:hAnsi="Times New Roman" w:cs="Times New Roman"/>
          <w:color w:val="000000" w:themeColor="text1"/>
          <w:sz w:val="27"/>
          <w:szCs w:val="27"/>
          <w:lang w:val="uk-UA"/>
        </w:rPr>
        <w:t>хвороб</w:t>
      </w:r>
      <w:proofErr w:type="spellEnd"/>
      <w:r w:rsidRPr="004626CD">
        <w:rPr>
          <w:rFonts w:ascii="Times New Roman" w:hAnsi="Times New Roman" w:cs="Times New Roman"/>
          <w:color w:val="000000" w:themeColor="text1"/>
          <w:sz w:val="27"/>
          <w:szCs w:val="27"/>
          <w:lang w:val="uk-UA"/>
        </w:rPr>
        <w:t xml:space="preserve">, </w:t>
      </w:r>
      <w:r w:rsidRPr="004626CD">
        <w:rPr>
          <w:rFonts w:ascii="Times New Roman" w:eastAsia="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 И Р І Ш И Л А:</w:t>
      </w:r>
    </w:p>
    <w:p w:rsidR="00AB142B" w:rsidRPr="004626CD" w:rsidRDefault="00AB142B" w:rsidP="00AB142B">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0"/>
        </w:tabs>
        <w:spacing w:after="0" w:line="240" w:lineRule="auto"/>
        <w:ind w:firstLine="851"/>
        <w:jc w:val="both"/>
        <w:rPr>
          <w:rFonts w:ascii="Times New Roman" w:hAnsi="Times New Roman" w:cs="Times New Roman"/>
          <w:color w:val="000000" w:themeColor="text1"/>
          <w:sz w:val="27"/>
          <w:szCs w:val="27"/>
          <w:lang w:val="uk-UA"/>
        </w:rPr>
      </w:pPr>
      <w:r w:rsidRPr="004626CD">
        <w:rPr>
          <w:rFonts w:ascii="Times New Roman" w:hAnsi="Times New Roman" w:cs="Times New Roman"/>
          <w:color w:val="000000" w:themeColor="text1"/>
          <w:sz w:val="27"/>
          <w:szCs w:val="27"/>
          <w:lang w:val="uk-UA"/>
        </w:rPr>
        <w:t>1. Затвердити Програму протиепідемічних заходів та боротьби з інфекційними хворобами в Рахівській територіальній громаді на 2023 – 2026 роки   (додається).</w:t>
      </w:r>
    </w:p>
    <w:p w:rsidR="00AB142B" w:rsidRPr="004626CD" w:rsidRDefault="00AB142B" w:rsidP="00AB142B">
      <w:pPr>
        <w:tabs>
          <w:tab w:val="left" w:pos="0"/>
        </w:tabs>
        <w:spacing w:after="0" w:line="240" w:lineRule="auto"/>
        <w:jc w:val="both"/>
        <w:rPr>
          <w:rFonts w:ascii="Times New Roman" w:hAnsi="Times New Roman" w:cs="Times New Roman"/>
          <w:color w:val="000000" w:themeColor="text1"/>
          <w:sz w:val="27"/>
          <w:szCs w:val="27"/>
          <w:lang w:val="uk-UA"/>
        </w:rPr>
      </w:pPr>
      <w:r w:rsidRPr="004626CD">
        <w:rPr>
          <w:rFonts w:ascii="Times New Roman" w:hAnsi="Times New Roman" w:cs="Times New Roman"/>
          <w:color w:val="000000" w:themeColor="text1"/>
          <w:sz w:val="27"/>
          <w:szCs w:val="27"/>
          <w:lang w:val="uk-UA"/>
        </w:rPr>
        <w:tab/>
        <w:t>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AB142B" w:rsidRPr="004626CD" w:rsidRDefault="00AB142B" w:rsidP="00AB142B">
      <w:pPr>
        <w:numPr>
          <w:ilvl w:val="0"/>
          <w:numId w:val="8"/>
        </w:numPr>
        <w:tabs>
          <w:tab w:val="num" w:pos="432"/>
        </w:tabs>
        <w:suppressAutoHyphens/>
        <w:spacing w:after="0" w:line="240" w:lineRule="auto"/>
        <w:ind w:hanging="432"/>
        <w:rPr>
          <w:rFonts w:ascii="Times New Roman" w:hAnsi="Times New Roman" w:cs="Times New Roman"/>
          <w:color w:val="000000" w:themeColor="text1"/>
          <w:sz w:val="27"/>
          <w:szCs w:val="27"/>
          <w:lang w:val="uk-UA"/>
        </w:rPr>
      </w:pPr>
    </w:p>
    <w:p w:rsidR="00AB142B" w:rsidRPr="004626CD" w:rsidRDefault="00AB142B" w:rsidP="00AB142B">
      <w:pPr>
        <w:numPr>
          <w:ilvl w:val="0"/>
          <w:numId w:val="8"/>
        </w:numPr>
        <w:tabs>
          <w:tab w:val="num" w:pos="432"/>
        </w:tabs>
        <w:suppressAutoHyphens/>
        <w:spacing w:after="0" w:line="240" w:lineRule="auto"/>
        <w:ind w:hanging="432"/>
        <w:rPr>
          <w:rFonts w:ascii="Times New Roman" w:hAnsi="Times New Roman" w:cs="Times New Roman"/>
          <w:color w:val="000000" w:themeColor="text1"/>
          <w:sz w:val="27"/>
          <w:szCs w:val="27"/>
          <w:lang w:val="uk-UA"/>
        </w:rPr>
      </w:pPr>
    </w:p>
    <w:bookmarkEnd w:id="3"/>
    <w:p w:rsidR="00AB142B" w:rsidRPr="004626CD" w:rsidRDefault="00AB142B" w:rsidP="00AB142B">
      <w:pPr>
        <w:numPr>
          <w:ilvl w:val="0"/>
          <w:numId w:val="8"/>
        </w:numPr>
        <w:suppressAutoHyphens/>
        <w:spacing w:after="0" w:line="240" w:lineRule="auto"/>
        <w:rPr>
          <w:rFonts w:ascii="Times New Roman" w:eastAsia="Calibri" w:hAnsi="Times New Roman" w:cs="Times New Roman"/>
          <w:color w:val="000000" w:themeColor="text1"/>
          <w:sz w:val="28"/>
          <w:szCs w:val="28"/>
          <w:lang w:val="uk-UA" w:eastAsia="ar-SA"/>
        </w:rPr>
      </w:pPr>
      <w:r w:rsidRPr="004626CD">
        <w:rPr>
          <w:rFonts w:ascii="Times New Roman" w:eastAsia="Calibri" w:hAnsi="Times New Roman" w:cs="Times New Roman"/>
          <w:color w:val="000000" w:themeColor="text1"/>
          <w:sz w:val="28"/>
          <w:szCs w:val="28"/>
          <w:lang w:val="uk-UA" w:eastAsia="ar-SA"/>
        </w:rPr>
        <w:t>Секретар ради</w:t>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r>
      <w:r w:rsidRPr="004626CD">
        <w:rPr>
          <w:rFonts w:ascii="Times New Roman" w:eastAsia="Calibri" w:hAnsi="Times New Roman" w:cs="Times New Roman"/>
          <w:color w:val="000000" w:themeColor="text1"/>
          <w:sz w:val="28"/>
          <w:szCs w:val="28"/>
          <w:lang w:val="uk-UA" w:eastAsia="ar-SA"/>
        </w:rPr>
        <w:tab/>
        <w:t>Д.БРЕХЛІЧУК</w:t>
      </w:r>
    </w:p>
    <w:p w:rsidR="00AB142B"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eastAsia="ar-SA"/>
        </w:rPr>
      </w:pPr>
      <w:r w:rsidRPr="004626CD">
        <w:rPr>
          <w:rFonts w:ascii="Times New Roman" w:eastAsia="Calibri"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№467</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Міська програма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протиепідемічних заходів та боротьби з інфекційними хворобами в Рахівській територіальній громаді на 2023 – 2026 роки </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Визначення проблеми</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Незважаючи на результати найінтенсивніших досліджень і революційних </w:t>
      </w:r>
      <w:proofErr w:type="spellStart"/>
      <w:r w:rsidRPr="004626CD">
        <w:rPr>
          <w:rFonts w:ascii="Times New Roman" w:hAnsi="Times New Roman" w:cs="Times New Roman"/>
          <w:color w:val="000000" w:themeColor="text1"/>
          <w:sz w:val="28"/>
          <w:szCs w:val="28"/>
          <w:lang w:val="uk-UA"/>
        </w:rPr>
        <w:t>відкриттів</w:t>
      </w:r>
      <w:proofErr w:type="spellEnd"/>
      <w:r w:rsidRPr="004626CD">
        <w:rPr>
          <w:rFonts w:ascii="Times New Roman" w:hAnsi="Times New Roman" w:cs="Times New Roman"/>
          <w:color w:val="000000" w:themeColor="text1"/>
          <w:sz w:val="28"/>
          <w:szCs w:val="28"/>
          <w:lang w:val="uk-UA"/>
        </w:rPr>
        <w:t xml:space="preserve"> минулого століття, інфекційні захворювання в ХХІ столітті залишаються актуальною проблемою у всіх без винятку країнах світу. Інфекційні хвороби, у тому числі й нові, становлять загрозу розвитку людства, оскільки є причиною третини загальної щорічної кількості смертей. За даними Всесвітньої організації охорони здоров’я (далі-ВООЗ) 50% випадків смерті дітей віком до 5 років у світі спричинені інфекційними захворюваннями (патології органів дихання, гострі кишкові інфекції, кір, малярія, СНІД) та 80% захворювань дітей віком до 5 років – інфекційні. Смертність хворих унаслідок інфекційних </w:t>
      </w:r>
      <w:proofErr w:type="spellStart"/>
      <w:r w:rsidRPr="004626CD">
        <w:rPr>
          <w:rFonts w:ascii="Times New Roman" w:hAnsi="Times New Roman" w:cs="Times New Roman"/>
          <w:color w:val="000000" w:themeColor="text1"/>
          <w:sz w:val="28"/>
          <w:szCs w:val="28"/>
          <w:lang w:val="uk-UA"/>
        </w:rPr>
        <w:t>хвороб</w:t>
      </w:r>
      <w:proofErr w:type="spellEnd"/>
      <w:r w:rsidRPr="004626CD">
        <w:rPr>
          <w:rFonts w:ascii="Times New Roman" w:hAnsi="Times New Roman" w:cs="Times New Roman"/>
          <w:color w:val="000000" w:themeColor="text1"/>
          <w:sz w:val="28"/>
          <w:szCs w:val="28"/>
          <w:lang w:val="uk-UA"/>
        </w:rPr>
        <w:t xml:space="preserve"> посідає одне з перших місць у світі; окрім цього, більше мільйона летальних випадків зумовлено вже перенесеними інфекційними захворюваннями.</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В Україні щороку на інфекційні недуги хворіють від 600 тис. до 1 100 тис. осіб (без урахування грипу та ГРВІ). Рівень  захворюваності на більшість інфекційних </w:t>
      </w:r>
      <w:proofErr w:type="spellStart"/>
      <w:r w:rsidRPr="004626CD">
        <w:rPr>
          <w:rFonts w:ascii="Times New Roman" w:hAnsi="Times New Roman" w:cs="Times New Roman"/>
          <w:color w:val="000000" w:themeColor="text1"/>
          <w:sz w:val="28"/>
          <w:szCs w:val="28"/>
          <w:lang w:val="uk-UA"/>
        </w:rPr>
        <w:t>хвороб</w:t>
      </w:r>
      <w:proofErr w:type="spellEnd"/>
      <w:r w:rsidRPr="004626CD">
        <w:rPr>
          <w:rFonts w:ascii="Times New Roman" w:hAnsi="Times New Roman" w:cs="Times New Roman"/>
          <w:color w:val="000000" w:themeColor="text1"/>
          <w:sz w:val="28"/>
          <w:szCs w:val="28"/>
          <w:lang w:val="uk-UA"/>
        </w:rPr>
        <w:t xml:space="preserve">  перевищує такий у провідних країнах Європи в десятки, а при деяких захворюваннях – у сотні разів.</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Незважаючи на деяке зниження рівня інфекційної захворюваності, епідемічна ситуація щодо найпоширеніших інфекцій залишається напруженою. На такі інфекційні хвороби, як дифтерія, вірусні гепатити, кір, краснуха, епідемічний паротит, кашлюк та </w:t>
      </w:r>
      <w:proofErr w:type="spellStart"/>
      <w:r w:rsidRPr="004626CD">
        <w:rPr>
          <w:rFonts w:ascii="Times New Roman" w:hAnsi="Times New Roman" w:cs="Times New Roman"/>
          <w:color w:val="000000" w:themeColor="text1"/>
          <w:sz w:val="28"/>
          <w:szCs w:val="28"/>
          <w:lang w:val="uk-UA"/>
        </w:rPr>
        <w:t>гемофільна</w:t>
      </w:r>
      <w:proofErr w:type="spellEnd"/>
      <w:r w:rsidRPr="004626CD">
        <w:rPr>
          <w:rFonts w:ascii="Times New Roman" w:hAnsi="Times New Roman" w:cs="Times New Roman"/>
          <w:color w:val="000000" w:themeColor="text1"/>
          <w:sz w:val="28"/>
          <w:szCs w:val="28"/>
          <w:lang w:val="uk-UA"/>
        </w:rPr>
        <w:t xml:space="preserve"> інфекція, припадає близько 90 відсотків усіх зареєстрованих випадків. Окремі з них (краснуха та вірусний гепатит B) є причиною більшості уроджених аномалій та вад розвитку, що вкрай негативно позначається на здоров'ї населення та його генофонді, лягає важким тягарем на державний бюджет.</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Таким чином, подальший прогрес у справі захисту населення від інфекційних </w:t>
      </w:r>
      <w:proofErr w:type="spellStart"/>
      <w:r w:rsidRPr="004626CD">
        <w:rPr>
          <w:rFonts w:ascii="Times New Roman" w:hAnsi="Times New Roman" w:cs="Times New Roman"/>
          <w:color w:val="000000" w:themeColor="text1"/>
          <w:sz w:val="28"/>
          <w:szCs w:val="28"/>
          <w:lang w:val="uk-UA"/>
        </w:rPr>
        <w:t>хвороб</w:t>
      </w:r>
      <w:proofErr w:type="spellEnd"/>
      <w:r w:rsidRPr="004626CD">
        <w:rPr>
          <w:rFonts w:ascii="Times New Roman" w:hAnsi="Times New Roman" w:cs="Times New Roman"/>
          <w:color w:val="000000" w:themeColor="text1"/>
          <w:sz w:val="28"/>
          <w:szCs w:val="28"/>
          <w:lang w:val="uk-UA"/>
        </w:rPr>
        <w:t xml:space="preserve"> неможливий без розроблення та затвердження Регіональної програми протиепідемічних заходів та боротьби з інфекційними хворобами в області на 2023 – 2026 роки.</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Рахівська територіальна громада, як і деякі  інші  громади  області,  характеризується    </w:t>
      </w:r>
      <w:proofErr w:type="spellStart"/>
      <w:r w:rsidRPr="004626CD">
        <w:rPr>
          <w:rFonts w:ascii="Times New Roman" w:hAnsi="Times New Roman" w:cs="Times New Roman"/>
          <w:color w:val="000000" w:themeColor="text1"/>
          <w:sz w:val="28"/>
          <w:szCs w:val="28"/>
          <w:lang w:val="uk-UA"/>
        </w:rPr>
        <w:t>ендемічністю</w:t>
      </w:r>
      <w:proofErr w:type="spellEnd"/>
      <w:r w:rsidRPr="004626CD">
        <w:rPr>
          <w:rFonts w:ascii="Times New Roman" w:hAnsi="Times New Roman" w:cs="Times New Roman"/>
          <w:color w:val="000000" w:themeColor="text1"/>
          <w:sz w:val="28"/>
          <w:szCs w:val="28"/>
          <w:lang w:val="uk-UA"/>
        </w:rPr>
        <w:t xml:space="preserve">  захворювання на гепатит А, нерівномірністю поширення  захворювань по роках та </w:t>
      </w:r>
      <w:proofErr w:type="spellStart"/>
      <w:r w:rsidRPr="004626CD">
        <w:rPr>
          <w:rFonts w:ascii="Times New Roman" w:hAnsi="Times New Roman" w:cs="Times New Roman"/>
          <w:color w:val="000000" w:themeColor="text1"/>
          <w:sz w:val="28"/>
          <w:szCs w:val="28"/>
          <w:lang w:val="uk-UA"/>
        </w:rPr>
        <w:t>адмінтериторіях</w:t>
      </w:r>
      <w:proofErr w:type="spellEnd"/>
      <w:r w:rsidRPr="004626CD">
        <w:rPr>
          <w:rFonts w:ascii="Times New Roman" w:hAnsi="Times New Roman" w:cs="Times New Roman"/>
          <w:color w:val="000000" w:themeColor="text1"/>
          <w:sz w:val="28"/>
          <w:szCs w:val="28"/>
          <w:lang w:val="uk-UA"/>
        </w:rPr>
        <w:t>, реєстрацією циклічних підйомів. У порівнянні  з  середньостатистичними показниками по Україні в області  щорічно  реєструється  постійно підвищений  рівень захворюваності в 2-3  рази, а в роки епідемічного підйому в 10-12 разів.</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Запровадження специфічної профілактики вірусного гепатиту А є ефективним вирішенням проблеми зниження захворюваності на цю інфекцію. Згідно з чинним законодавством щеплення проти гепатиту А на </w:t>
      </w:r>
      <w:r w:rsidRPr="004626CD">
        <w:rPr>
          <w:rFonts w:ascii="Times New Roman" w:hAnsi="Times New Roman" w:cs="Times New Roman"/>
          <w:color w:val="000000" w:themeColor="text1"/>
          <w:sz w:val="28"/>
          <w:szCs w:val="28"/>
          <w:lang w:val="uk-UA"/>
        </w:rPr>
        <w:lastRenderedPageBreak/>
        <w:t xml:space="preserve">неблагополучних територіях рекомендується проводити за кошти місцевих бюджетів. Активне впровадження щеплень проти гепатиту А груп високого епідемічного ризику в районі дозволить   в локальних масштабах працювати з вірусним гепатитом А, як з </w:t>
      </w:r>
      <w:proofErr w:type="spellStart"/>
      <w:r w:rsidRPr="004626CD">
        <w:rPr>
          <w:rFonts w:ascii="Times New Roman" w:hAnsi="Times New Roman" w:cs="Times New Roman"/>
          <w:color w:val="000000" w:themeColor="text1"/>
          <w:sz w:val="28"/>
          <w:szCs w:val="28"/>
          <w:lang w:val="uk-UA"/>
        </w:rPr>
        <w:t>імунокерованою</w:t>
      </w:r>
      <w:proofErr w:type="spellEnd"/>
      <w:r w:rsidRPr="004626CD">
        <w:rPr>
          <w:rFonts w:ascii="Times New Roman" w:hAnsi="Times New Roman" w:cs="Times New Roman"/>
          <w:color w:val="000000" w:themeColor="text1"/>
          <w:sz w:val="28"/>
          <w:szCs w:val="28"/>
          <w:lang w:val="uk-UA"/>
        </w:rPr>
        <w:t xml:space="preserve"> інфекцією (середня кількість контактних у рік – 3 тисячі осіб, із них дітей – 65-70%).</w:t>
      </w:r>
    </w:p>
    <w:p w:rsidR="00AB142B" w:rsidRPr="004626CD" w:rsidRDefault="00AB142B" w:rsidP="00AB142B">
      <w:pPr>
        <w:suppressAutoHyphens/>
        <w:spacing w:after="0" w:line="240" w:lineRule="auto"/>
        <w:ind w:firstLine="540"/>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За ступенем негативного впливу на здоров’я населення та рівнем захворюваності домінуюче місце в структурі інфекційної патології в Україні займають вірусні гепатити В і С. До зазначеної групи належить близько 30 відсотків усіх інфекційних захворювань, крім грипу та гострих інфекційних захворювань верхніх дихальних шляхів.</w:t>
      </w:r>
    </w:p>
    <w:p w:rsidR="00AB142B" w:rsidRPr="004626CD" w:rsidRDefault="00AB142B" w:rsidP="00AB142B">
      <w:pPr>
        <w:suppressAutoHyphens/>
        <w:spacing w:after="0" w:line="240" w:lineRule="auto"/>
        <w:ind w:firstLine="540"/>
        <w:jc w:val="both"/>
        <w:rPr>
          <w:rFonts w:ascii="Times New Roman" w:eastAsia="Times New Roman" w:hAnsi="Times New Roman" w:cs="Times New Roman"/>
          <w:color w:val="000000" w:themeColor="text1"/>
          <w:sz w:val="28"/>
          <w:szCs w:val="28"/>
          <w:lang w:val="uk-UA" w:eastAsia="ar-SA"/>
        </w:rPr>
      </w:pPr>
      <w:bookmarkStart w:id="4" w:name="n14"/>
      <w:bookmarkEnd w:id="4"/>
      <w:r w:rsidRPr="004626CD">
        <w:rPr>
          <w:rFonts w:ascii="Times New Roman" w:eastAsia="Times New Roman" w:hAnsi="Times New Roman" w:cs="Times New Roman"/>
          <w:color w:val="000000" w:themeColor="text1"/>
          <w:sz w:val="28"/>
          <w:szCs w:val="28"/>
          <w:lang w:val="uk-UA" w:eastAsia="ar-SA"/>
        </w:rPr>
        <w:t>В Україні, за оціночними даними, 1 342 418 осіб інфіковані вірусом гепатиту С, під медичним наглядом перебуває близько 92 000 осіб, що становить 6,9% від оціночної кількості осіб з хронічним ВГС. Вірусом гепатиту В, за оцінками експертів, інфіковані 559 341 осіб, під медичним наглядом перебуває 18 433 осіб, що становить 3,3%. Тобто більшість осіб навіть не знають про свою хворобу, а відтак не отримують доступ до лікування. Всього 57 відсотків випадків цирозу печінки і 78 відсотків випадків первинного раку печінки зумовлено хронічними вірусними гепатитами В і С.</w:t>
      </w:r>
    </w:p>
    <w:p w:rsidR="00AB142B" w:rsidRPr="004626CD" w:rsidRDefault="00AB142B" w:rsidP="00AB142B">
      <w:pPr>
        <w:suppressAutoHyphens/>
        <w:spacing w:after="0" w:line="240" w:lineRule="auto"/>
        <w:ind w:firstLine="540"/>
        <w:jc w:val="both"/>
        <w:rPr>
          <w:rFonts w:ascii="Times New Roman" w:eastAsia="Times New Roman" w:hAnsi="Times New Roman" w:cs="Times New Roman"/>
          <w:color w:val="000000" w:themeColor="text1"/>
          <w:sz w:val="28"/>
          <w:szCs w:val="28"/>
          <w:lang w:val="uk-UA" w:eastAsia="ar-SA"/>
        </w:rPr>
      </w:pPr>
      <w:bookmarkStart w:id="5" w:name="n18"/>
      <w:bookmarkStart w:id="6" w:name="n17"/>
      <w:bookmarkStart w:id="7" w:name="n15"/>
      <w:bookmarkEnd w:id="5"/>
      <w:bookmarkEnd w:id="6"/>
      <w:bookmarkEnd w:id="7"/>
      <w:r w:rsidRPr="004626CD">
        <w:rPr>
          <w:rFonts w:ascii="Times New Roman" w:eastAsia="Times New Roman" w:hAnsi="Times New Roman" w:cs="Times New Roman"/>
          <w:color w:val="000000" w:themeColor="text1"/>
          <w:sz w:val="28"/>
          <w:szCs w:val="28"/>
          <w:lang w:val="uk-UA" w:eastAsia="ar-SA"/>
        </w:rPr>
        <w:t>При вірусних гепатитах В і С епідемічний процес у переважній більшості випадків має прихований характер, у зв’язку з чим офіційна статистика не відображає реальну ситуацію в країні. Поліпшення лабораторної діагностики дасть змогу вчасно виявити захворювання та забезпечити хворому доступ до якісного та своєчасного лікування.</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bookmarkStart w:id="8" w:name="n20"/>
      <w:bookmarkStart w:id="9" w:name="n19"/>
      <w:bookmarkEnd w:id="8"/>
      <w:bookmarkEnd w:id="9"/>
      <w:r w:rsidRPr="004626CD">
        <w:rPr>
          <w:rFonts w:ascii="Times New Roman" w:hAnsi="Times New Roman" w:cs="Times New Roman"/>
          <w:color w:val="000000" w:themeColor="text1"/>
          <w:sz w:val="28"/>
          <w:szCs w:val="28"/>
          <w:lang w:val="uk-UA"/>
        </w:rPr>
        <w:t xml:space="preserve">Викликає занепокоєння поширення інфекцій, що керуються засобами імунопрофілактики. Епідемічні спалахи, необхідність тривалої ізоляції контактних та лікування хворих обумовлюють значні економічні втрати. </w:t>
      </w:r>
    </w:p>
    <w:p w:rsidR="00AB142B" w:rsidRPr="004626CD" w:rsidRDefault="00AB142B" w:rsidP="00AB142B">
      <w:pPr>
        <w:spacing w:after="0" w:line="240" w:lineRule="auto"/>
        <w:ind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На гострі захворювання верхніх дихальних шляхів припадає близько 50-70 % усіх захворювань. Етіологічними факторами можуть бути віруси, бактерії, </w:t>
      </w:r>
      <w:proofErr w:type="spellStart"/>
      <w:r w:rsidRPr="004626CD">
        <w:rPr>
          <w:rFonts w:ascii="Times New Roman" w:hAnsi="Times New Roman" w:cs="Times New Roman"/>
          <w:color w:val="000000" w:themeColor="text1"/>
          <w:sz w:val="28"/>
          <w:szCs w:val="28"/>
          <w:lang w:val="uk-UA"/>
        </w:rPr>
        <w:t>хламідії</w:t>
      </w:r>
      <w:proofErr w:type="spellEnd"/>
      <w:r w:rsidRPr="004626CD">
        <w:rPr>
          <w:rFonts w:ascii="Times New Roman" w:hAnsi="Times New Roman" w:cs="Times New Roman"/>
          <w:color w:val="000000" w:themeColor="text1"/>
          <w:sz w:val="28"/>
          <w:szCs w:val="28"/>
          <w:lang w:val="uk-UA"/>
        </w:rPr>
        <w:t xml:space="preserve">, мікоплазми та інші збудники, але роль вірусів особливо велика: вони є причиною 50-60 % респіраторних захворювань. Як наслідок: </w:t>
      </w:r>
    </w:p>
    <w:p w:rsidR="00AB142B" w:rsidRPr="004626CD" w:rsidRDefault="00AB142B" w:rsidP="00AB142B">
      <w:pPr>
        <w:numPr>
          <w:ilvl w:val="0"/>
          <w:numId w:val="11"/>
        </w:numPr>
        <w:suppressAutoHyphens/>
        <w:spacing w:after="0" w:line="240" w:lineRule="auto"/>
        <w:ind w:left="0"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перенесена вірусна інфекція часто дає бактеріальні ускладнення, особливо у випадках пізньої діагностики та несвоєчасного лікування,</w:t>
      </w:r>
    </w:p>
    <w:p w:rsidR="00AB142B" w:rsidRPr="004626CD" w:rsidRDefault="00AB142B" w:rsidP="00AB142B">
      <w:pPr>
        <w:numPr>
          <w:ilvl w:val="0"/>
          <w:numId w:val="11"/>
        </w:numPr>
        <w:suppressAutoHyphens/>
        <w:spacing w:after="0" w:line="240" w:lineRule="auto"/>
        <w:ind w:left="0" w:firstLine="54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сприяє формуванню хронічних патологічних процесів не тільки дихальних шляхів, в т. ч. і алергічних (бронхіальна астма), але і в інших органах та системах (серце, легені, нервова система та інші).</w:t>
      </w: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Одним із дієвих методів попередження захворювання є проведення вакцинації (до прикладу, сезонної від грипу, особливо у осіб групи епідемічного ризику, зокрема медичних працівників).</w:t>
      </w: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 даними ВООЗ, враховуючи нинішні темпи поширення епідемії COVID-19 у Європі, може призвести до 700 000  додаткових смертей на континенті. Через це загальна кількість смертей від коронавірусу в Європі до весни досягне 2,2 млн. осіб.</w:t>
      </w: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Виходячи з поточних тенденцій, ВООЗ прогнозує, що до 1 березня 2023 року лікарні будуть під високим або екстремальним тиском у 25 країнах, а відділення інтенсивної терапії – у 49 з 53 країн.</w:t>
      </w:r>
    </w:p>
    <w:p w:rsidR="00AB142B" w:rsidRPr="004626CD" w:rsidRDefault="00AB142B" w:rsidP="00AB142B">
      <w:pPr>
        <w:spacing w:after="0" w:line="240" w:lineRule="auto"/>
        <w:jc w:val="both"/>
        <w:rPr>
          <w:rFonts w:ascii="Times New Roman" w:hAnsi="Times New Roman" w:cs="Times New Roman"/>
          <w:bCs/>
          <w:color w:val="000000" w:themeColor="text1"/>
          <w:sz w:val="28"/>
          <w:szCs w:val="28"/>
          <w:lang w:val="uk-UA"/>
        </w:rPr>
      </w:pPr>
      <w:r w:rsidRPr="004626CD">
        <w:rPr>
          <w:rFonts w:ascii="Times New Roman" w:hAnsi="Times New Roman" w:cs="Times New Roman"/>
          <w:color w:val="000000" w:themeColor="text1"/>
          <w:sz w:val="28"/>
          <w:szCs w:val="28"/>
          <w:lang w:val="uk-UA"/>
        </w:rPr>
        <w:tab/>
        <w:t>Станом на листопад 2021 року в Європі від COVID-19 померло вже понад 1,5 млн людей.</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bCs/>
          <w:color w:val="000000" w:themeColor="text1"/>
          <w:sz w:val="28"/>
          <w:szCs w:val="28"/>
          <w:lang w:val="uk-UA" w:eastAsia="ar-SA"/>
        </w:rPr>
        <w:lastRenderedPageBreak/>
        <w:t xml:space="preserve">Поширення </w:t>
      </w:r>
      <w:hyperlink r:id="rId7" w:history="1">
        <w:proofErr w:type="spellStart"/>
        <w:r w:rsidRPr="004626CD">
          <w:rPr>
            <w:rFonts w:ascii="Times New Roman" w:eastAsiaTheme="majorEastAsia" w:hAnsi="Times New Roman" w:cs="Times New Roman"/>
            <w:color w:val="000000" w:themeColor="text1"/>
            <w:sz w:val="28"/>
            <w:szCs w:val="28"/>
            <w:u w:val="single"/>
            <w:lang w:val="uk-UA" w:eastAsia="ar-SA"/>
          </w:rPr>
          <w:t>коронавірусної</w:t>
        </w:r>
        <w:proofErr w:type="spellEnd"/>
        <w:r w:rsidRPr="004626CD">
          <w:rPr>
            <w:rFonts w:ascii="Times New Roman" w:eastAsiaTheme="majorEastAsia" w:hAnsi="Times New Roman" w:cs="Times New Roman"/>
            <w:color w:val="000000" w:themeColor="text1"/>
            <w:sz w:val="28"/>
            <w:szCs w:val="28"/>
            <w:u w:val="single"/>
            <w:lang w:val="uk-UA" w:eastAsia="ar-SA"/>
          </w:rPr>
          <w:t xml:space="preserve"> хвороби </w:t>
        </w:r>
      </w:hyperlink>
      <w:r w:rsidRPr="004626CD">
        <w:rPr>
          <w:rFonts w:ascii="Times New Roman" w:eastAsia="Times New Roman" w:hAnsi="Times New Roman" w:cs="Times New Roman"/>
          <w:bCs/>
          <w:color w:val="000000" w:themeColor="text1"/>
          <w:sz w:val="28"/>
          <w:szCs w:val="28"/>
          <w:lang w:val="uk-UA" w:eastAsia="ar-SA"/>
        </w:rPr>
        <w:t xml:space="preserve">в </w:t>
      </w:r>
      <w:hyperlink r:id="rId8" w:history="1">
        <w:r w:rsidRPr="004626CD">
          <w:rPr>
            <w:rFonts w:ascii="Times New Roman" w:eastAsiaTheme="majorEastAsia" w:hAnsi="Times New Roman" w:cs="Times New Roman"/>
            <w:color w:val="000000" w:themeColor="text1"/>
            <w:sz w:val="28"/>
            <w:szCs w:val="28"/>
            <w:u w:val="single"/>
            <w:lang w:val="uk-UA" w:eastAsia="ar-SA"/>
          </w:rPr>
          <w:t>Україні</w:t>
        </w:r>
      </w:hyperlink>
      <w:r w:rsidRPr="004626CD">
        <w:rPr>
          <w:rFonts w:ascii="Times New Roman" w:eastAsia="Times New Roman" w:hAnsi="Times New Roman" w:cs="Times New Roman"/>
          <w:color w:val="000000" w:themeColor="text1"/>
          <w:sz w:val="28"/>
          <w:szCs w:val="28"/>
          <w:lang w:val="uk-UA" w:eastAsia="ar-SA"/>
        </w:rPr>
        <w:t xml:space="preserve"> зафіксовано 3 березня 2020 року, коли підтвердився перший випадок хвороби в </w:t>
      </w:r>
      <w:hyperlink r:id="rId9" w:history="1">
        <w:r w:rsidRPr="004626CD">
          <w:rPr>
            <w:rFonts w:ascii="Times New Roman" w:eastAsiaTheme="majorEastAsia" w:hAnsi="Times New Roman" w:cs="Times New Roman"/>
            <w:color w:val="000000" w:themeColor="text1"/>
            <w:sz w:val="28"/>
            <w:szCs w:val="28"/>
            <w:u w:val="single"/>
            <w:lang w:val="uk-UA" w:eastAsia="ar-SA"/>
          </w:rPr>
          <w:t>Чернівецькій області</w:t>
        </w:r>
      </w:hyperlink>
      <w:r w:rsidRPr="004626CD">
        <w:rPr>
          <w:rFonts w:ascii="Times New Roman" w:eastAsia="Times New Roman" w:hAnsi="Times New Roman" w:cs="Times New Roman"/>
          <w:color w:val="000000" w:themeColor="text1"/>
          <w:sz w:val="28"/>
          <w:szCs w:val="28"/>
          <w:lang w:val="uk-UA" w:eastAsia="ar-SA"/>
        </w:rPr>
        <w:t xml:space="preserve">. За даними </w:t>
      </w:r>
      <w:hyperlink r:id="rId10" w:history="1">
        <w:r w:rsidRPr="004626CD">
          <w:rPr>
            <w:rFonts w:ascii="Times New Roman" w:eastAsiaTheme="majorEastAsia" w:hAnsi="Times New Roman" w:cs="Times New Roman"/>
            <w:color w:val="000000" w:themeColor="text1"/>
            <w:sz w:val="28"/>
            <w:szCs w:val="28"/>
            <w:u w:val="single"/>
            <w:lang w:val="uk-UA" w:eastAsia="ar-SA"/>
          </w:rPr>
          <w:t>МОЗ</w:t>
        </w:r>
      </w:hyperlink>
      <w:r w:rsidRPr="004626CD">
        <w:rPr>
          <w:rFonts w:ascii="Times New Roman" w:eastAsia="Times New Roman" w:hAnsi="Times New Roman" w:cs="Times New Roman"/>
          <w:color w:val="000000" w:themeColor="text1"/>
          <w:sz w:val="28"/>
          <w:szCs w:val="28"/>
          <w:lang w:val="uk-UA" w:eastAsia="ar-SA"/>
        </w:rPr>
        <w:t xml:space="preserve"> та </w:t>
      </w:r>
      <w:hyperlink r:id="rId11" w:history="1">
        <w:r w:rsidRPr="004626CD">
          <w:rPr>
            <w:rFonts w:ascii="Times New Roman" w:eastAsiaTheme="majorEastAsia" w:hAnsi="Times New Roman" w:cs="Times New Roman"/>
            <w:color w:val="000000" w:themeColor="text1"/>
            <w:sz w:val="28"/>
            <w:szCs w:val="28"/>
            <w:u w:val="single"/>
            <w:lang w:val="uk-UA" w:eastAsia="ar-SA"/>
          </w:rPr>
          <w:t>РНБО</w:t>
        </w:r>
      </w:hyperlink>
      <w:r w:rsidRPr="004626CD">
        <w:rPr>
          <w:rFonts w:ascii="Times New Roman" w:eastAsia="Times New Roman" w:hAnsi="Times New Roman" w:cs="Times New Roman"/>
          <w:color w:val="000000" w:themeColor="text1"/>
          <w:sz w:val="28"/>
          <w:szCs w:val="28"/>
          <w:lang w:val="uk-UA" w:eastAsia="ar-SA"/>
        </w:rPr>
        <w:t xml:space="preserve"> станом на 19 листопада 2021 року в Україні підтверджено 3 304 058 випадків зараження </w:t>
      </w:r>
      <w:hyperlink r:id="rId12" w:history="1">
        <w:r w:rsidRPr="004626CD">
          <w:rPr>
            <w:rFonts w:ascii="Times New Roman" w:eastAsiaTheme="majorEastAsia" w:hAnsi="Times New Roman" w:cs="Times New Roman"/>
            <w:color w:val="000000" w:themeColor="text1"/>
            <w:sz w:val="28"/>
            <w:szCs w:val="28"/>
            <w:u w:val="single"/>
            <w:lang w:val="uk-UA" w:eastAsia="ar-SA"/>
          </w:rPr>
          <w:t>SARS-CoV-2</w:t>
        </w:r>
      </w:hyperlink>
      <w:r w:rsidRPr="004626CD">
        <w:rPr>
          <w:rFonts w:ascii="Times New Roman" w:eastAsia="Times New Roman" w:hAnsi="Times New Roman" w:cs="Times New Roman"/>
          <w:color w:val="000000" w:themeColor="text1"/>
          <w:sz w:val="28"/>
          <w:szCs w:val="28"/>
          <w:lang w:val="uk-UA" w:eastAsia="ar-SA"/>
        </w:rPr>
        <w:t xml:space="preserve">, з них 80 231 осіб померли, 2 726 521 одужали. </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Станом на 29 вересня 2021 року Україна посідала 19 місце у світі (8-е в Європі) за кількістю зафіксованих випадків інфікування і 18-е у світі (8-е в Європі) – за кількістю померлих. Кількість інфікованих на 1 мільйон населення складає 51961 особа (77-е місці у світі і 38-е в Європі), а кількість померлих з COVID-19 на мільйон населення – 1221 особа (45-е місце у світі і 29-те в Європі).</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Гострі кишкові інфекції (ГКІ) на сьогоднішній час залишаються не тільки одним з важливих гігієнічних та епідемічних проблем, але набувають все більшого значення у зв’язку з екологічним та економічним неблагополуччям у багатьох регіонах, інтенсивною міграцією населення. ГКІ нерідко реєструються у вигляді групових спалахів (десятки і навіть сотні випадків), що зумовлює значні економічні збитки. Часто ГКІ можуть бути причиною загострення хронічних захворювань </w:t>
      </w:r>
      <w:proofErr w:type="spellStart"/>
      <w:r w:rsidRPr="004626CD">
        <w:rPr>
          <w:rFonts w:ascii="Times New Roman" w:hAnsi="Times New Roman" w:cs="Times New Roman"/>
          <w:color w:val="000000" w:themeColor="text1"/>
          <w:sz w:val="28"/>
          <w:szCs w:val="28"/>
          <w:lang w:val="uk-UA"/>
        </w:rPr>
        <w:t>дигестивної</w:t>
      </w:r>
      <w:proofErr w:type="spellEnd"/>
      <w:r w:rsidRPr="004626CD">
        <w:rPr>
          <w:rFonts w:ascii="Times New Roman" w:hAnsi="Times New Roman" w:cs="Times New Roman"/>
          <w:color w:val="000000" w:themeColor="text1"/>
          <w:sz w:val="28"/>
          <w:szCs w:val="28"/>
          <w:lang w:val="uk-UA"/>
        </w:rPr>
        <w:t xml:space="preserve"> системи і сприяти формуванню хронічних </w:t>
      </w:r>
      <w:proofErr w:type="spellStart"/>
      <w:r w:rsidRPr="004626CD">
        <w:rPr>
          <w:rFonts w:ascii="Times New Roman" w:hAnsi="Times New Roman" w:cs="Times New Roman"/>
          <w:color w:val="000000" w:themeColor="text1"/>
          <w:sz w:val="28"/>
          <w:szCs w:val="28"/>
          <w:lang w:val="uk-UA"/>
        </w:rPr>
        <w:t>хвороб</w:t>
      </w:r>
      <w:proofErr w:type="spellEnd"/>
      <w:r w:rsidRPr="004626CD">
        <w:rPr>
          <w:rFonts w:ascii="Times New Roman" w:hAnsi="Times New Roman" w:cs="Times New Roman"/>
          <w:color w:val="000000" w:themeColor="text1"/>
          <w:sz w:val="28"/>
          <w:szCs w:val="28"/>
          <w:lang w:val="uk-UA"/>
        </w:rPr>
        <w:t xml:space="preserve"> шлунково-кишкового тракту.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Для проведення діагностики вірусних захворювань та проведення моніторингу імунізації необхідно створення резерву </w:t>
      </w:r>
      <w:proofErr w:type="spellStart"/>
      <w:r w:rsidRPr="004626CD">
        <w:rPr>
          <w:rFonts w:ascii="Times New Roman" w:hAnsi="Times New Roman" w:cs="Times New Roman"/>
          <w:color w:val="000000" w:themeColor="text1"/>
          <w:sz w:val="28"/>
          <w:szCs w:val="28"/>
          <w:lang w:val="uk-UA"/>
        </w:rPr>
        <w:t>діагностикумів</w:t>
      </w:r>
      <w:proofErr w:type="spellEnd"/>
      <w:r w:rsidRPr="004626CD">
        <w:rPr>
          <w:rFonts w:ascii="Times New Roman" w:hAnsi="Times New Roman" w:cs="Times New Roman"/>
          <w:color w:val="000000" w:themeColor="text1"/>
          <w:sz w:val="28"/>
          <w:szCs w:val="28"/>
          <w:lang w:val="uk-UA"/>
        </w:rPr>
        <w:t xml:space="preserve">, тест-систем, діагностичних наборів та вакцин (гепатит А, той же грип, менінгококова інфекція, пневмококова інфекція тощо). </w:t>
      </w:r>
    </w:p>
    <w:p w:rsidR="00AB142B" w:rsidRPr="004626CD" w:rsidRDefault="00AB142B" w:rsidP="00AB142B">
      <w:pPr>
        <w:spacing w:after="0" w:line="240" w:lineRule="auto"/>
        <w:ind w:firstLine="708"/>
        <w:jc w:val="both"/>
        <w:rPr>
          <w:rFonts w:ascii="Times New Roman" w:hAnsi="Times New Roman" w:cs="Times New Roman"/>
          <w:b/>
          <w:i/>
          <w:color w:val="000000" w:themeColor="text1"/>
          <w:sz w:val="28"/>
          <w:szCs w:val="28"/>
          <w:lang w:val="uk-UA"/>
        </w:rPr>
      </w:pP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Визначення мети Програми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Забезпечення епідемічного благополуччя населення територіальної громади шляхом зниження рівня поширеності інфекції, боротьба з якими проводиться засобами імунопрофілактики, а також доступу широких верств населення до профілактики, діагностики та лікування вірусних гепатитів В і С в громаді, для стабілізації епідемічної ситуації, зниження рівня захворюваності, інвалідності і смертності, вдосконалення лабораторної бази для діагностики інфекційних </w:t>
      </w:r>
      <w:proofErr w:type="spellStart"/>
      <w:r w:rsidRPr="004626CD">
        <w:rPr>
          <w:rFonts w:ascii="Times New Roman" w:hAnsi="Times New Roman" w:cs="Times New Roman"/>
          <w:color w:val="000000" w:themeColor="text1"/>
          <w:sz w:val="28"/>
          <w:szCs w:val="28"/>
          <w:lang w:val="uk-UA"/>
        </w:rPr>
        <w:t>хвороб</w:t>
      </w:r>
      <w:proofErr w:type="spellEnd"/>
      <w:r w:rsidRPr="004626CD">
        <w:rPr>
          <w:rFonts w:ascii="Times New Roman" w:hAnsi="Times New Roman" w:cs="Times New Roman"/>
          <w:color w:val="000000" w:themeColor="text1"/>
          <w:sz w:val="28"/>
          <w:szCs w:val="28"/>
          <w:lang w:val="uk-UA"/>
        </w:rPr>
        <w:t>, впровадження сучасних стандартів медикаментозного лікування, проведення першочергових (невідкладних) заходів</w:t>
      </w:r>
      <w:r w:rsidRPr="004626CD">
        <w:rPr>
          <w:rFonts w:ascii="Times New Roman" w:hAnsi="Times New Roman" w:cs="Times New Roman"/>
          <w:bCs/>
          <w:color w:val="000000" w:themeColor="text1"/>
          <w:sz w:val="28"/>
          <w:szCs w:val="28"/>
          <w:lang w:val="uk-UA"/>
        </w:rPr>
        <w:t xml:space="preserve"> із </w:t>
      </w:r>
      <w:r w:rsidRPr="004626CD">
        <w:rPr>
          <w:rFonts w:ascii="Times New Roman" w:hAnsi="Times New Roman" w:cs="Times New Roman"/>
          <w:color w:val="000000" w:themeColor="text1"/>
          <w:sz w:val="28"/>
          <w:szCs w:val="28"/>
          <w:lang w:val="uk-UA"/>
        </w:rPr>
        <w:t>посилення протиепідемічних, профілактичних заходів щодо недопущення поширення випадків</w:t>
      </w:r>
      <w:r w:rsidRPr="004626CD">
        <w:rPr>
          <w:rFonts w:ascii="Times New Roman" w:hAnsi="Times New Roman" w:cs="Times New Roman"/>
          <w:bCs/>
          <w:color w:val="000000" w:themeColor="text1"/>
          <w:sz w:val="28"/>
          <w:szCs w:val="28"/>
          <w:lang w:val="uk-UA"/>
        </w:rPr>
        <w:t xml:space="preserve"> захворювань, спричинених коронавірусом SARS-CoV-2 та необхідність їх лікування</w:t>
      </w:r>
      <w:r w:rsidRPr="004626CD">
        <w:rPr>
          <w:rFonts w:ascii="Times New Roman" w:hAnsi="Times New Roman" w:cs="Times New Roman"/>
          <w:color w:val="000000" w:themeColor="text1"/>
          <w:sz w:val="28"/>
          <w:szCs w:val="28"/>
          <w:lang w:val="uk-UA"/>
        </w:rPr>
        <w:t>.</w:t>
      </w:r>
    </w:p>
    <w:p w:rsidR="00AB142B" w:rsidRPr="004626CD" w:rsidRDefault="00AB142B" w:rsidP="00AB142B">
      <w:pPr>
        <w:spacing w:after="0" w:line="240" w:lineRule="auto"/>
        <w:ind w:firstLine="60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Обґрунтування шляхів і засобів розв’язання проблеми, обсягів та </w:t>
      </w:r>
    </w:p>
    <w:p w:rsidR="00AB142B" w:rsidRPr="004626CD" w:rsidRDefault="00AB142B" w:rsidP="00AB142B">
      <w:pPr>
        <w:suppressAutoHyphens/>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джерел фінансування та строки виконання Програми</w:t>
      </w:r>
    </w:p>
    <w:p w:rsidR="00AB142B" w:rsidRPr="004626CD" w:rsidRDefault="00AB142B" w:rsidP="00AB142B">
      <w:pPr>
        <w:spacing w:after="0" w:line="240" w:lineRule="auto"/>
        <w:ind w:firstLine="426"/>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Регіональна програма передбачає комплексне розв’язання однієї з найбільш актуальних проблем охорони здоров’я:</w:t>
      </w:r>
    </w:p>
    <w:p w:rsidR="00AB142B" w:rsidRPr="004626CD" w:rsidRDefault="00AB142B" w:rsidP="00AB142B">
      <w:pPr>
        <w:numPr>
          <w:ilvl w:val="0"/>
          <w:numId w:val="12"/>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визначення реального рівня захворюваності (зокрема і на вірусні гепатити) шляхом підвищення якості своєчасної діагностики (покращення матеріально-технічної бази для впровадження сучасних методів та технологій лабораторної діагностики інфекційних захворювань);</w:t>
      </w:r>
    </w:p>
    <w:p w:rsidR="00AB142B" w:rsidRPr="004626CD" w:rsidRDefault="00AB142B" w:rsidP="00AB142B">
      <w:pPr>
        <w:numPr>
          <w:ilvl w:val="0"/>
          <w:numId w:val="12"/>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зниження розповсюдження інфекцій та рівня захворюваності на інфекційні хвороби в територіальній громаді;</w:t>
      </w:r>
    </w:p>
    <w:p w:rsidR="00AB142B" w:rsidRPr="004626CD" w:rsidRDefault="00AB142B" w:rsidP="00AB142B">
      <w:pPr>
        <w:numPr>
          <w:ilvl w:val="0"/>
          <w:numId w:val="12"/>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підтримання належного рівня медикаментозного забезпечення та впровадження новітніх технологій, стандартів лікування інфекційних хворих;</w:t>
      </w:r>
    </w:p>
    <w:p w:rsidR="00AB142B" w:rsidRPr="004626CD" w:rsidRDefault="00AB142B" w:rsidP="00AB142B">
      <w:pPr>
        <w:numPr>
          <w:ilvl w:val="0"/>
          <w:numId w:val="12"/>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проведення першочергових (невідкладних) заходів</w:t>
      </w:r>
      <w:r w:rsidRPr="004626CD">
        <w:rPr>
          <w:rFonts w:ascii="Times New Roman" w:hAnsi="Times New Roman" w:cs="Times New Roman"/>
          <w:bCs/>
          <w:color w:val="000000" w:themeColor="text1"/>
          <w:sz w:val="28"/>
          <w:szCs w:val="28"/>
          <w:lang w:val="uk-UA"/>
        </w:rPr>
        <w:t xml:space="preserve"> із </w:t>
      </w:r>
      <w:r w:rsidRPr="004626CD">
        <w:rPr>
          <w:rFonts w:ascii="Times New Roman" w:hAnsi="Times New Roman" w:cs="Times New Roman"/>
          <w:color w:val="000000" w:themeColor="text1"/>
          <w:sz w:val="28"/>
          <w:szCs w:val="28"/>
          <w:lang w:val="uk-UA"/>
        </w:rPr>
        <w:t>посилення протиепідемічних, профілактичних заходів щодо недопущення поширення випадків</w:t>
      </w:r>
      <w:r w:rsidRPr="004626CD">
        <w:rPr>
          <w:rFonts w:ascii="Times New Roman" w:hAnsi="Times New Roman" w:cs="Times New Roman"/>
          <w:bCs/>
          <w:color w:val="000000" w:themeColor="text1"/>
          <w:sz w:val="28"/>
          <w:szCs w:val="28"/>
          <w:lang w:val="uk-UA"/>
        </w:rPr>
        <w:t xml:space="preserve"> захворювань, спричинених коронавірусом SARS-CoV-2 та необхідність їх лікування.</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Програма включає протиепідемічні заходи, спрямовані на  боротьбу з поширенням інфекційних захворювань в територіальній громаді на 2023 – 2026 роки (своєчасне обстеження інфекційних хворих, проведення профілактичних щеплень в період ускладнення епідемічної ситуації з інфекційних захворювань, зокрема: гепатит А, грип, правець, тощо).</w:t>
      </w:r>
    </w:p>
    <w:p w:rsidR="00AB142B" w:rsidRPr="004626CD" w:rsidRDefault="00AB142B" w:rsidP="00AB142B">
      <w:pPr>
        <w:keepNext/>
        <w:numPr>
          <w:ilvl w:val="1"/>
          <w:numId w:val="8"/>
        </w:numPr>
        <w:tabs>
          <w:tab w:val="num" w:pos="576"/>
        </w:tabs>
        <w:suppressAutoHyphens/>
        <w:spacing w:after="0" w:line="240" w:lineRule="auto"/>
        <w:ind w:firstLine="708"/>
        <w:jc w:val="both"/>
        <w:outlineLvl w:val="1"/>
        <w:rPr>
          <w:rFonts w:ascii="Times New Roman" w:eastAsiaTheme="majorEastAsia" w:hAnsi="Times New Roman" w:cs="Times New Roman"/>
          <w:bCs/>
          <w:i/>
          <w:color w:val="000000" w:themeColor="text1"/>
          <w:sz w:val="28"/>
          <w:szCs w:val="28"/>
          <w:lang w:val="uk-UA"/>
        </w:rPr>
      </w:pPr>
      <w:r w:rsidRPr="004626CD">
        <w:rPr>
          <w:rFonts w:ascii="Times New Roman" w:eastAsiaTheme="majorEastAsia" w:hAnsi="Times New Roman" w:cs="Times New Roman"/>
          <w:bCs/>
          <w:color w:val="000000" w:themeColor="text1"/>
          <w:sz w:val="28"/>
          <w:szCs w:val="28"/>
          <w:lang w:val="uk-UA"/>
        </w:rPr>
        <w:t>Фінансування заходів Програми здійснюється в установленому законодавством порядку за рахунок та у межах коштів, передбачених для її реалізації в міському бюджеті на відповідний бюджетний період             (додаток 2).</w:t>
      </w: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Строки та етапи виконання Програми</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Заходи Програми реалізуються щорічно протягом 2023 –  2026 років.</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Перелік завдань і заходів Програми та результативні показники</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Виконання Програми дасть змогу:</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bookmarkStart w:id="10" w:name="n54"/>
      <w:bookmarkEnd w:id="10"/>
      <w:r w:rsidRPr="004626CD">
        <w:rPr>
          <w:rFonts w:ascii="Times New Roman" w:eastAsia="Times New Roman" w:hAnsi="Times New Roman" w:cs="Times New Roman"/>
          <w:color w:val="000000" w:themeColor="text1"/>
          <w:sz w:val="28"/>
          <w:szCs w:val="28"/>
          <w:lang w:val="uk-UA" w:eastAsia="ar-SA"/>
        </w:rPr>
        <w:t>визначити реальний рівень захворюваності шляхом підвищення якості своєчасної діагностики;</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bookmarkStart w:id="11" w:name="n56"/>
      <w:bookmarkStart w:id="12" w:name="n55"/>
      <w:bookmarkEnd w:id="11"/>
      <w:bookmarkEnd w:id="12"/>
      <w:r w:rsidRPr="004626CD">
        <w:rPr>
          <w:rFonts w:ascii="Times New Roman" w:eastAsia="Times New Roman" w:hAnsi="Times New Roman" w:cs="Times New Roman"/>
          <w:color w:val="000000" w:themeColor="text1"/>
          <w:sz w:val="28"/>
          <w:szCs w:val="28"/>
          <w:lang w:val="uk-UA" w:eastAsia="ar-SA"/>
        </w:rPr>
        <w:t>забезпечити проведення консультацій і тестування громадян за клінічними, епідеміологічними показниками та з профілактичною метою, а також з метою виявлення інфікованих вірусними гепатитами А, В, С і Е;</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bookmarkStart w:id="13" w:name="n57"/>
      <w:bookmarkEnd w:id="13"/>
      <w:r w:rsidRPr="004626CD">
        <w:rPr>
          <w:rFonts w:ascii="Times New Roman" w:eastAsia="Times New Roman" w:hAnsi="Times New Roman" w:cs="Times New Roman"/>
          <w:color w:val="000000" w:themeColor="text1"/>
          <w:sz w:val="28"/>
          <w:szCs w:val="28"/>
          <w:lang w:val="uk-UA" w:eastAsia="ar-SA"/>
        </w:rPr>
        <w:t>забезпечити вакцинацією проти вірусного гепатиту В осіб із групи ризику;</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bookmarkStart w:id="14" w:name="n60"/>
      <w:bookmarkStart w:id="15" w:name="n59"/>
      <w:bookmarkStart w:id="16" w:name="n58"/>
      <w:bookmarkEnd w:id="14"/>
      <w:bookmarkEnd w:id="15"/>
      <w:bookmarkEnd w:id="16"/>
      <w:r w:rsidRPr="004626CD">
        <w:rPr>
          <w:rFonts w:ascii="Times New Roman" w:eastAsia="Times New Roman" w:hAnsi="Times New Roman" w:cs="Times New Roman"/>
          <w:color w:val="000000" w:themeColor="text1"/>
          <w:sz w:val="28"/>
          <w:szCs w:val="28"/>
          <w:lang w:val="uk-UA" w:eastAsia="ar-SA"/>
        </w:rPr>
        <w:t>удосконалити систему обліку хворих на вірусні гепатити;</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bookmarkStart w:id="17" w:name="n61"/>
      <w:bookmarkEnd w:id="17"/>
      <w:r w:rsidRPr="004626CD">
        <w:rPr>
          <w:rFonts w:ascii="Times New Roman" w:eastAsia="Times New Roman" w:hAnsi="Times New Roman" w:cs="Times New Roman"/>
          <w:color w:val="000000" w:themeColor="text1"/>
          <w:sz w:val="28"/>
          <w:szCs w:val="28"/>
          <w:lang w:val="uk-UA" w:eastAsia="ar-SA"/>
        </w:rPr>
        <w:t>знизити рівень інвалідності внаслідок захворювання на вірусний гепатит з термінальними стадіями фіброзу печінки та показник смертності внаслідок ускладнень, спричинених вірусними гепатитами В і С за рахунок вчасної діагностики та доступу до лікування;</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bCs/>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забезпечити проведення першочергових (невідкладних) заходів</w:t>
      </w:r>
      <w:r w:rsidRPr="004626CD">
        <w:rPr>
          <w:rFonts w:ascii="Times New Roman" w:eastAsia="Times New Roman" w:hAnsi="Times New Roman" w:cs="Times New Roman"/>
          <w:bCs/>
          <w:color w:val="000000" w:themeColor="text1"/>
          <w:sz w:val="28"/>
          <w:szCs w:val="28"/>
          <w:lang w:val="uk-UA" w:eastAsia="ar-SA"/>
        </w:rPr>
        <w:t xml:space="preserve"> із </w:t>
      </w:r>
      <w:r w:rsidRPr="004626CD">
        <w:rPr>
          <w:rFonts w:ascii="Times New Roman" w:eastAsia="Times New Roman" w:hAnsi="Times New Roman" w:cs="Times New Roman"/>
          <w:color w:val="000000" w:themeColor="text1"/>
          <w:sz w:val="28"/>
          <w:szCs w:val="28"/>
          <w:lang w:val="uk-UA" w:eastAsia="ar-SA"/>
        </w:rPr>
        <w:t>посилення протиепідемічних, профілактичних заходів щодо недопущення поширення випадків</w:t>
      </w:r>
      <w:r w:rsidRPr="004626CD">
        <w:rPr>
          <w:rFonts w:ascii="Times New Roman" w:eastAsia="Times New Roman" w:hAnsi="Times New Roman" w:cs="Times New Roman"/>
          <w:bCs/>
          <w:color w:val="000000" w:themeColor="text1"/>
          <w:sz w:val="28"/>
          <w:szCs w:val="28"/>
          <w:lang w:val="uk-UA" w:eastAsia="ar-SA"/>
        </w:rPr>
        <w:t xml:space="preserve"> захворювань, спричинених коронавірусом SARS-CoV-2 та необхідність їх лікування.</w:t>
      </w:r>
    </w:p>
    <w:p w:rsidR="00AB142B" w:rsidRPr="004626CD" w:rsidRDefault="00AB142B" w:rsidP="00AB142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color w:val="000000" w:themeColor="text1"/>
          <w:sz w:val="28"/>
          <w:szCs w:val="28"/>
          <w:lang w:val="uk-UA"/>
        </w:rPr>
      </w:pPr>
      <w:bookmarkStart w:id="18" w:name="n63"/>
      <w:bookmarkStart w:id="19" w:name="n62"/>
      <w:bookmarkEnd w:id="18"/>
      <w:bookmarkEnd w:id="19"/>
      <w:r w:rsidRPr="004626CD">
        <w:rPr>
          <w:rFonts w:ascii="Times New Roman" w:hAnsi="Times New Roman" w:cs="Times New Roman"/>
          <w:b/>
          <w:color w:val="000000" w:themeColor="text1"/>
          <w:sz w:val="28"/>
          <w:szCs w:val="28"/>
          <w:lang w:val="uk-UA"/>
        </w:rPr>
        <w:t xml:space="preserve">Напрями діяльності, заходи Програми та Очікувані результати виконання Програми </w:t>
      </w:r>
      <w:r w:rsidRPr="004626CD">
        <w:rPr>
          <w:rFonts w:ascii="Times New Roman" w:hAnsi="Times New Roman" w:cs="Times New Roman"/>
          <w:color w:val="000000" w:themeColor="text1"/>
          <w:sz w:val="28"/>
          <w:szCs w:val="28"/>
          <w:lang w:val="uk-UA"/>
        </w:rPr>
        <w:t>додаються (додаток 3).</w:t>
      </w:r>
    </w:p>
    <w:p w:rsidR="00AB142B" w:rsidRPr="004626CD" w:rsidRDefault="00AB142B" w:rsidP="00AB142B">
      <w:pPr>
        <w:suppressAutoHyphens/>
        <w:spacing w:after="0" w:line="240" w:lineRule="auto"/>
        <w:jc w:val="center"/>
        <w:rPr>
          <w:rFonts w:ascii="Times New Roman" w:hAnsi="Times New Roman" w:cs="Times New Roman"/>
          <w:color w:val="000000" w:themeColor="text1"/>
          <w:sz w:val="28"/>
          <w:szCs w:val="28"/>
          <w:lang w:val="uk-UA"/>
        </w:rPr>
      </w:pPr>
    </w:p>
    <w:p w:rsidR="00AB142B" w:rsidRPr="004626CD" w:rsidRDefault="00AB142B" w:rsidP="00AB142B">
      <w:pPr>
        <w:numPr>
          <w:ilvl w:val="0"/>
          <w:numId w:val="10"/>
        </w:numPr>
        <w:suppressAutoHyphens/>
        <w:spacing w:after="0" w:line="240" w:lineRule="auto"/>
        <w:ind w:left="0"/>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Координація  та контроль за ходом виконання Програми</w:t>
      </w:r>
    </w:p>
    <w:p w:rsidR="00AB142B" w:rsidRPr="004626CD" w:rsidRDefault="00AB142B" w:rsidP="00AB142B">
      <w:pPr>
        <w:suppressAutoHyphens/>
        <w:spacing w:after="0" w:line="240" w:lineRule="auto"/>
        <w:ind w:firstLine="851"/>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 xml:space="preserve">Координація та контроль за ходом виконання Програми здійснюється Комунальне некомерційне підприємство  “Рахівська районна лікарня” Рахівської міської ради Закарпатської області.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uppressAutoHyphens/>
        <w:spacing w:after="0" w:line="240" w:lineRule="auto"/>
        <w:ind w:firstLine="851"/>
        <w:jc w:val="right"/>
        <w:rPr>
          <w:rFonts w:ascii="Times New Roman" w:eastAsia="Times New Roman" w:hAnsi="Times New Roman" w:cs="Times New Roman"/>
          <w:b/>
          <w:color w:val="000000" w:themeColor="text1"/>
          <w:sz w:val="24"/>
          <w:szCs w:val="24"/>
          <w:lang w:val="uk-UA" w:eastAsia="ar-SA"/>
        </w:rPr>
      </w:pPr>
    </w:p>
    <w:p w:rsidR="00AB142B" w:rsidRPr="004626CD" w:rsidRDefault="00AB142B" w:rsidP="00AB142B">
      <w:pPr>
        <w:suppressAutoHyphens/>
        <w:spacing w:after="0" w:line="240" w:lineRule="auto"/>
        <w:ind w:firstLine="851"/>
        <w:jc w:val="right"/>
        <w:rPr>
          <w:rFonts w:ascii="Times New Roman" w:eastAsia="Times New Roman" w:hAnsi="Times New Roman" w:cs="Times New Roman"/>
          <w:b/>
          <w:color w:val="000000" w:themeColor="text1"/>
          <w:sz w:val="24"/>
          <w:szCs w:val="24"/>
          <w:lang w:val="uk-UA" w:eastAsia="ar-SA"/>
        </w:rPr>
      </w:pPr>
    </w:p>
    <w:p w:rsidR="00AB142B" w:rsidRPr="004626CD" w:rsidRDefault="00AB142B" w:rsidP="00AB142B">
      <w:pPr>
        <w:suppressAutoHyphens/>
        <w:spacing w:after="0" w:line="240" w:lineRule="auto"/>
        <w:ind w:firstLine="851"/>
        <w:jc w:val="right"/>
        <w:rPr>
          <w:rFonts w:ascii="Times New Roman" w:eastAsia="Times New Roman" w:hAnsi="Times New Roman" w:cs="Times New Roman"/>
          <w:b/>
          <w:color w:val="000000" w:themeColor="text1"/>
          <w:sz w:val="24"/>
          <w:szCs w:val="24"/>
          <w:lang w:val="uk-UA" w:eastAsia="ar-SA"/>
        </w:rPr>
      </w:pPr>
    </w:p>
    <w:p w:rsidR="00AB142B" w:rsidRPr="004626CD" w:rsidRDefault="00AB142B" w:rsidP="00AB142B">
      <w:pPr>
        <w:suppressAutoHyphens/>
        <w:spacing w:after="0" w:line="240" w:lineRule="auto"/>
        <w:ind w:firstLine="851"/>
        <w:jc w:val="right"/>
        <w:rPr>
          <w:rFonts w:ascii="Times New Roman" w:eastAsia="Times New Roman" w:hAnsi="Times New Roman" w:cs="Times New Roman"/>
          <w:b/>
          <w:color w:val="000000" w:themeColor="text1"/>
          <w:sz w:val="24"/>
          <w:szCs w:val="24"/>
          <w:lang w:val="uk-UA" w:eastAsia="ar-SA"/>
        </w:rPr>
      </w:pPr>
      <w:r w:rsidRPr="004626CD">
        <w:rPr>
          <w:rFonts w:ascii="Times New Roman" w:eastAsia="Times New Roman" w:hAnsi="Times New Roman" w:cs="Times New Roman"/>
          <w:b/>
          <w:color w:val="000000" w:themeColor="text1"/>
          <w:sz w:val="24"/>
          <w:szCs w:val="24"/>
          <w:lang w:val="uk-UA" w:eastAsia="ar-SA"/>
        </w:rPr>
        <w:t xml:space="preserve">Додаток 1 </w:t>
      </w:r>
    </w:p>
    <w:p w:rsidR="00AB142B" w:rsidRPr="004626CD" w:rsidRDefault="00AB142B" w:rsidP="00AB142B">
      <w:pPr>
        <w:spacing w:after="0" w:line="240" w:lineRule="auto"/>
        <w:ind w:firstLine="708"/>
        <w:jc w:val="right"/>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4"/>
          <w:szCs w:val="24"/>
          <w:lang w:val="uk-UA"/>
        </w:rPr>
        <w:t xml:space="preserve">                           </w:t>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t xml:space="preserve">                                    до Програми</w:t>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8"/>
          <w:szCs w:val="28"/>
          <w:lang w:val="uk-UA"/>
        </w:rPr>
        <w:tab/>
      </w:r>
    </w:p>
    <w:p w:rsidR="00AB142B" w:rsidRPr="004626CD" w:rsidRDefault="00AB142B" w:rsidP="00AB142B">
      <w:pPr>
        <w:spacing w:after="0" w:line="240" w:lineRule="auto"/>
        <w:ind w:firstLine="708"/>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ПАСПОРТ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Програми протиепідемічних заходів та боротьби з інфекційними хворобами в Рахівській територіальній громаді на 2023 – 2026 роки </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p>
    <w:tbl>
      <w:tblPr>
        <w:tblW w:w="0" w:type="auto"/>
        <w:tblInd w:w="108" w:type="dxa"/>
        <w:tblLook w:val="04A0" w:firstRow="1" w:lastRow="0" w:firstColumn="1" w:lastColumn="0" w:noHBand="0" w:noVBand="1"/>
      </w:tblPr>
      <w:tblGrid>
        <w:gridCol w:w="3402"/>
        <w:gridCol w:w="5954"/>
      </w:tblGrid>
      <w:tr w:rsidR="00AB142B" w:rsidRPr="004626CD" w:rsidTr="00083B5B">
        <w:tc>
          <w:tcPr>
            <w:tcW w:w="3402" w:type="dxa"/>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Ініціатор розроблення Програми:</w:t>
            </w:r>
          </w:p>
        </w:tc>
        <w:tc>
          <w:tcPr>
            <w:tcW w:w="5954" w:type="dxa"/>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Департамент охорони здоров’я</w:t>
            </w:r>
          </w:p>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облдержадміністрації</w:t>
            </w:r>
          </w:p>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p>
        </w:tc>
      </w:tr>
      <w:tr w:rsidR="00AB142B" w:rsidRPr="004626CD" w:rsidTr="00083B5B">
        <w:tc>
          <w:tcPr>
            <w:tcW w:w="3402" w:type="dxa"/>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Розробник Програми:</w:t>
            </w:r>
          </w:p>
        </w:tc>
        <w:tc>
          <w:tcPr>
            <w:tcW w:w="5954" w:type="dxa"/>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 xml:space="preserve">Комунальне некомерційне підприємство «Рахівська районна лікарня» Рахівської міської ради Закарпатської  області </w:t>
            </w:r>
          </w:p>
        </w:tc>
      </w:tr>
      <w:tr w:rsidR="00AB142B" w:rsidRPr="004626CD" w:rsidTr="00083B5B">
        <w:tc>
          <w:tcPr>
            <w:tcW w:w="3402" w:type="dxa"/>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Відповідальний виконавець Програми:</w:t>
            </w:r>
          </w:p>
        </w:tc>
        <w:tc>
          <w:tcPr>
            <w:tcW w:w="5954" w:type="dxa"/>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c>
          <w:tcPr>
            <w:tcW w:w="3402" w:type="dxa"/>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Учасники Програми:</w:t>
            </w:r>
          </w:p>
        </w:tc>
        <w:tc>
          <w:tcPr>
            <w:tcW w:w="5954" w:type="dxa"/>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 xml:space="preserve">Комунальне некомерційне підприємство «Рахівська районна лікарня» Рахівської міської ради Закарпатської  області </w:t>
            </w:r>
          </w:p>
        </w:tc>
      </w:tr>
      <w:tr w:rsidR="00AB142B" w:rsidRPr="004626CD" w:rsidTr="00083B5B">
        <w:tc>
          <w:tcPr>
            <w:tcW w:w="3402" w:type="dxa"/>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Терміни реалізації Програми:</w:t>
            </w:r>
          </w:p>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p>
        </w:tc>
        <w:tc>
          <w:tcPr>
            <w:tcW w:w="5954" w:type="dxa"/>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2023 – 2026  роки</w:t>
            </w:r>
          </w:p>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p>
        </w:tc>
      </w:tr>
      <w:tr w:rsidR="00AB142B" w:rsidRPr="004626CD" w:rsidTr="00083B5B">
        <w:tc>
          <w:tcPr>
            <w:tcW w:w="3402" w:type="dxa"/>
            <w:hideMark/>
          </w:tcPr>
          <w:p w:rsidR="00AB142B" w:rsidRPr="004626CD" w:rsidRDefault="00AB142B" w:rsidP="00083B5B">
            <w:pPr>
              <w:suppressAutoHyphens/>
              <w:spacing w:after="0" w:line="240" w:lineRule="auto"/>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 всього</w:t>
            </w:r>
          </w:p>
        </w:tc>
        <w:tc>
          <w:tcPr>
            <w:tcW w:w="5954" w:type="dxa"/>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b/>
                <w:color w:val="000000" w:themeColor="text1"/>
                <w:sz w:val="28"/>
                <w:szCs w:val="28"/>
                <w:lang w:val="uk-UA"/>
              </w:rPr>
              <w:t>19 836,00</w:t>
            </w:r>
            <w:r w:rsidRPr="004626CD">
              <w:rPr>
                <w:rFonts w:ascii="Times New Roman" w:hAnsi="Times New Roman" w:cs="Times New Roman"/>
                <w:color w:val="000000" w:themeColor="text1"/>
                <w:sz w:val="28"/>
                <w:szCs w:val="28"/>
                <w:lang w:val="uk-UA"/>
              </w:rPr>
              <w:t xml:space="preserve"> тис. грн</w:t>
            </w:r>
          </w:p>
        </w:tc>
      </w:tr>
      <w:tr w:rsidR="00AB142B" w:rsidRPr="004626CD" w:rsidTr="00083B5B">
        <w:tc>
          <w:tcPr>
            <w:tcW w:w="3402" w:type="dxa"/>
            <w:hideMark/>
          </w:tcPr>
          <w:p w:rsidR="00AB142B" w:rsidRPr="004626CD" w:rsidRDefault="00AB142B" w:rsidP="00083B5B">
            <w:pPr>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color w:val="000000" w:themeColor="text1"/>
                <w:sz w:val="28"/>
                <w:szCs w:val="28"/>
                <w:lang w:val="uk-UA" w:eastAsia="ru-RU"/>
              </w:rPr>
              <w:t>у тому числі:.</w:t>
            </w:r>
          </w:p>
          <w:p w:rsidR="00AB142B" w:rsidRPr="004626CD" w:rsidRDefault="00AB142B" w:rsidP="00083B5B">
            <w:pPr>
              <w:spacing w:after="0" w:line="240" w:lineRule="auto"/>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коштів районного </w:t>
            </w:r>
          </w:p>
          <w:p w:rsidR="00AB142B" w:rsidRPr="004626CD" w:rsidRDefault="00AB142B" w:rsidP="00083B5B">
            <w:pPr>
              <w:spacing w:after="0" w:line="240" w:lineRule="auto"/>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бюджету: </w:t>
            </w:r>
          </w:p>
        </w:tc>
        <w:tc>
          <w:tcPr>
            <w:tcW w:w="5954" w:type="dxa"/>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b/>
                <w:color w:val="000000" w:themeColor="text1"/>
                <w:sz w:val="28"/>
                <w:szCs w:val="28"/>
                <w:lang w:val="uk-UA"/>
              </w:rPr>
              <w:t>19 836,00</w:t>
            </w:r>
            <w:r w:rsidRPr="004626CD">
              <w:rPr>
                <w:rFonts w:ascii="Times New Roman" w:hAnsi="Times New Roman" w:cs="Times New Roman"/>
                <w:color w:val="000000" w:themeColor="text1"/>
                <w:sz w:val="28"/>
                <w:szCs w:val="28"/>
                <w:lang w:val="uk-UA"/>
              </w:rPr>
              <w:t xml:space="preserve"> тис. грн</w:t>
            </w:r>
          </w:p>
        </w:tc>
      </w:tr>
    </w:tbl>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540"/>
        <w:jc w:val="center"/>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lang w:val="uk-UA"/>
        </w:rPr>
        <w:sectPr w:rsidR="00AB142B" w:rsidRPr="004626CD">
          <w:pgSz w:w="11906" w:h="16838"/>
          <w:pgMar w:top="709" w:right="707" w:bottom="709" w:left="1701" w:header="720" w:footer="720" w:gutter="0"/>
          <w:cols w:space="720"/>
        </w:sectPr>
      </w:pPr>
    </w:p>
    <w:p w:rsidR="00AB142B" w:rsidRPr="004626CD" w:rsidRDefault="00AB142B" w:rsidP="00AB142B">
      <w:pPr>
        <w:spacing w:after="0" w:line="240" w:lineRule="auto"/>
        <w:rPr>
          <w:rFonts w:ascii="Times New Roman" w:hAnsi="Times New Roman" w:cs="Times New Roman"/>
          <w:color w:val="000000" w:themeColor="text1"/>
          <w:sz w:val="24"/>
          <w:szCs w:val="24"/>
          <w:lang w:val="uk-UA"/>
        </w:rPr>
      </w:pP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color w:val="000000" w:themeColor="text1"/>
          <w:lang w:val="uk-UA"/>
        </w:rPr>
        <w:tab/>
      </w:r>
      <w:r w:rsidRPr="004626CD">
        <w:rPr>
          <w:rFonts w:ascii="Times New Roman" w:hAnsi="Times New Roman" w:cs="Times New Roman"/>
          <w:b/>
          <w:color w:val="000000" w:themeColor="text1"/>
          <w:sz w:val="24"/>
          <w:szCs w:val="24"/>
          <w:lang w:val="uk-UA"/>
        </w:rPr>
        <w:t>Додаток 2</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до Програми</w:t>
      </w:r>
    </w:p>
    <w:p w:rsidR="00AB142B" w:rsidRPr="004626CD" w:rsidRDefault="00AB142B" w:rsidP="00AB142B">
      <w:pPr>
        <w:spacing w:after="0" w:line="240" w:lineRule="auto"/>
        <w:rPr>
          <w:rFonts w:ascii="Times New Roman" w:hAnsi="Times New Roman" w:cs="Times New Roman"/>
          <w:color w:val="000000" w:themeColor="text1"/>
          <w:lang w:val="uk-UA"/>
        </w:rPr>
      </w:pPr>
    </w:p>
    <w:p w:rsidR="00AB142B" w:rsidRPr="004626CD" w:rsidRDefault="00AB142B" w:rsidP="00AB142B">
      <w:pPr>
        <w:spacing w:after="0" w:line="240" w:lineRule="auto"/>
        <w:rPr>
          <w:rFonts w:ascii="Times New Roman" w:hAnsi="Times New Roman" w:cs="Times New Roman"/>
          <w:color w:val="000000" w:themeColor="text1"/>
          <w:lang w:val="uk-UA"/>
        </w:rPr>
      </w:pPr>
    </w:p>
    <w:p w:rsidR="00AB142B" w:rsidRPr="004626CD" w:rsidRDefault="00AB142B" w:rsidP="00AB142B">
      <w:pPr>
        <w:keepNext/>
        <w:numPr>
          <w:ilvl w:val="1"/>
          <w:numId w:val="8"/>
        </w:numPr>
        <w:tabs>
          <w:tab w:val="num" w:pos="576"/>
        </w:tabs>
        <w:suppressAutoHyphens/>
        <w:spacing w:after="0" w:line="240" w:lineRule="auto"/>
        <w:jc w:val="center"/>
        <w:outlineLvl w:val="1"/>
        <w:rPr>
          <w:rFonts w:ascii="Times New Roman" w:eastAsiaTheme="majorEastAsia" w:hAnsi="Times New Roman" w:cs="Times New Roman"/>
          <w:b/>
          <w:bCs/>
          <w:color w:val="000000" w:themeColor="text1"/>
          <w:sz w:val="28"/>
          <w:szCs w:val="28"/>
          <w:lang w:val="uk-UA"/>
        </w:rPr>
      </w:pPr>
      <w:r w:rsidRPr="004626CD">
        <w:rPr>
          <w:rFonts w:ascii="Times New Roman" w:eastAsiaTheme="majorEastAsia" w:hAnsi="Times New Roman" w:cs="Times New Roman"/>
          <w:b/>
          <w:bCs/>
          <w:color w:val="000000" w:themeColor="text1"/>
          <w:sz w:val="28"/>
          <w:szCs w:val="28"/>
          <w:lang w:val="uk-UA"/>
        </w:rPr>
        <w:t xml:space="preserve">Ресурсне забезпечення </w:t>
      </w:r>
    </w:p>
    <w:p w:rsidR="00AB142B" w:rsidRPr="004626CD" w:rsidRDefault="00AB142B" w:rsidP="00AB142B">
      <w:pPr>
        <w:keepNext/>
        <w:numPr>
          <w:ilvl w:val="1"/>
          <w:numId w:val="8"/>
        </w:numPr>
        <w:tabs>
          <w:tab w:val="num" w:pos="576"/>
        </w:tabs>
        <w:suppressAutoHyphens/>
        <w:spacing w:after="0" w:line="240" w:lineRule="auto"/>
        <w:jc w:val="center"/>
        <w:outlineLvl w:val="1"/>
        <w:rPr>
          <w:rFonts w:ascii="Times New Roman" w:eastAsiaTheme="majorEastAsia" w:hAnsi="Times New Roman" w:cs="Times New Roman"/>
          <w:b/>
          <w:bCs/>
          <w:color w:val="000000" w:themeColor="text1"/>
          <w:sz w:val="28"/>
          <w:szCs w:val="28"/>
          <w:u w:val="single"/>
          <w:lang w:val="uk-UA"/>
        </w:rPr>
      </w:pPr>
      <w:r w:rsidRPr="004626CD">
        <w:rPr>
          <w:rFonts w:ascii="Times New Roman" w:eastAsiaTheme="majorEastAsia" w:hAnsi="Times New Roman" w:cs="Times New Roman"/>
          <w:b/>
          <w:bCs/>
          <w:color w:val="000000" w:themeColor="text1"/>
          <w:sz w:val="28"/>
          <w:szCs w:val="28"/>
          <w:lang w:val="uk-UA"/>
        </w:rPr>
        <w:t>Програми</w:t>
      </w:r>
      <w:r w:rsidRPr="004626CD">
        <w:rPr>
          <w:rFonts w:ascii="Times New Roman" w:eastAsiaTheme="majorEastAsia" w:hAnsi="Times New Roman" w:cs="Times New Roman"/>
          <w:b/>
          <w:color w:val="000000" w:themeColor="text1"/>
          <w:sz w:val="28"/>
          <w:szCs w:val="28"/>
          <w:lang w:val="uk-UA"/>
        </w:rPr>
        <w:t xml:space="preserve">  </w:t>
      </w:r>
      <w:r w:rsidRPr="004626CD">
        <w:rPr>
          <w:rFonts w:ascii="Times New Roman" w:eastAsiaTheme="majorEastAsia" w:hAnsi="Times New Roman" w:cs="Times New Roman"/>
          <w:b/>
          <w:bCs/>
          <w:color w:val="000000" w:themeColor="text1"/>
          <w:sz w:val="28"/>
          <w:szCs w:val="28"/>
          <w:lang w:val="uk-UA"/>
        </w:rPr>
        <w:t xml:space="preserve">протиепідемічних заходів та боротьби з інфекційними хворобами в </w:t>
      </w:r>
    </w:p>
    <w:p w:rsidR="00AB142B" w:rsidRPr="004626CD" w:rsidRDefault="00AB142B" w:rsidP="00AB142B">
      <w:pPr>
        <w:keepNext/>
        <w:numPr>
          <w:ilvl w:val="1"/>
          <w:numId w:val="8"/>
        </w:numPr>
        <w:tabs>
          <w:tab w:val="num" w:pos="576"/>
        </w:tabs>
        <w:suppressAutoHyphens/>
        <w:spacing w:after="0" w:line="240" w:lineRule="auto"/>
        <w:jc w:val="center"/>
        <w:outlineLvl w:val="1"/>
        <w:rPr>
          <w:rFonts w:ascii="Times New Roman" w:eastAsiaTheme="majorEastAsia" w:hAnsi="Times New Roman" w:cs="Times New Roman"/>
          <w:b/>
          <w:bCs/>
          <w:color w:val="000000" w:themeColor="text1"/>
          <w:sz w:val="28"/>
          <w:szCs w:val="28"/>
          <w:u w:val="single"/>
          <w:lang w:val="uk-UA"/>
        </w:rPr>
      </w:pPr>
      <w:r w:rsidRPr="004626CD">
        <w:rPr>
          <w:rFonts w:ascii="Times New Roman" w:eastAsiaTheme="majorEastAsia" w:hAnsi="Times New Roman" w:cs="Times New Roman"/>
          <w:b/>
          <w:bCs/>
          <w:color w:val="000000" w:themeColor="text1"/>
          <w:sz w:val="28"/>
          <w:szCs w:val="28"/>
          <w:lang w:val="uk-UA"/>
        </w:rPr>
        <w:t>Рахівській територіальній громаді на 2023 – 2026 роки</w:t>
      </w:r>
    </w:p>
    <w:p w:rsidR="00AB142B" w:rsidRPr="004626CD" w:rsidRDefault="00AB142B" w:rsidP="00AB142B">
      <w:pPr>
        <w:spacing w:after="0" w:line="240" w:lineRule="auto"/>
        <w:jc w:val="center"/>
        <w:rPr>
          <w:rFonts w:ascii="Times New Roman" w:hAnsi="Times New Roman" w:cs="Times New Roman"/>
          <w:b/>
          <w:bCs/>
          <w:color w:val="000000" w:themeColor="text1"/>
          <w:sz w:val="28"/>
          <w:szCs w:val="28"/>
          <w:u w:val="single"/>
          <w:lang w:val="uk-UA"/>
        </w:rPr>
      </w:pP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bCs/>
          <w:color w:val="000000" w:themeColor="text1"/>
          <w:sz w:val="28"/>
          <w:szCs w:val="28"/>
          <w:u w:val="single"/>
          <w:lang w:val="uk-UA"/>
        </w:rPr>
        <w:t xml:space="preserve">   </w:t>
      </w:r>
      <w:r w:rsidRPr="004626CD">
        <w:rPr>
          <w:rFonts w:ascii="Times New Roman" w:hAnsi="Times New Roman" w:cs="Times New Roman"/>
          <w:color w:val="000000" w:themeColor="text1"/>
          <w:lang w:val="uk-UA"/>
        </w:rPr>
        <w:t xml:space="preserve"> </w:t>
      </w:r>
    </w:p>
    <w:tbl>
      <w:tblPr>
        <w:tblW w:w="15144" w:type="dxa"/>
        <w:tblInd w:w="-5" w:type="dxa"/>
        <w:tblLayout w:type="fixed"/>
        <w:tblLook w:val="04A0" w:firstRow="1" w:lastRow="0" w:firstColumn="1" w:lastColumn="0" w:noHBand="0" w:noVBand="1"/>
      </w:tblPr>
      <w:tblGrid>
        <w:gridCol w:w="4500"/>
        <w:gridCol w:w="1914"/>
        <w:gridCol w:w="1914"/>
        <w:gridCol w:w="1914"/>
        <w:gridCol w:w="1915"/>
        <w:gridCol w:w="2987"/>
      </w:tblGrid>
      <w:tr w:rsidR="00AB142B" w:rsidRPr="004626CD" w:rsidTr="00083B5B">
        <w:trPr>
          <w:trHeight w:val="738"/>
        </w:trPr>
        <w:tc>
          <w:tcPr>
            <w:tcW w:w="4500" w:type="dxa"/>
            <w:vMerge w:val="restart"/>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Обсяг коштів, які пропонується залучити на виконання Програми</w:t>
            </w:r>
          </w:p>
        </w:tc>
        <w:tc>
          <w:tcPr>
            <w:tcW w:w="7657" w:type="dxa"/>
            <w:gridSpan w:val="4"/>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Фінансування Програми по роках</w:t>
            </w:r>
          </w:p>
        </w:tc>
        <w:tc>
          <w:tcPr>
            <w:tcW w:w="2987" w:type="dxa"/>
            <w:vMerge w:val="restart"/>
            <w:tcBorders>
              <w:top w:val="single" w:sz="4" w:space="0" w:color="000000"/>
              <w:left w:val="single" w:sz="4" w:space="0" w:color="000000"/>
              <w:bottom w:val="single" w:sz="4" w:space="0" w:color="000000"/>
              <w:right w:val="single" w:sz="4" w:space="0" w:color="000000"/>
            </w:tcBorders>
            <w:hideMark/>
          </w:tcPr>
          <w:p w:rsidR="00AB142B" w:rsidRPr="004626CD" w:rsidRDefault="00AB142B" w:rsidP="00083B5B">
            <w:pPr>
              <w:suppressAutoHyphens/>
              <w:spacing w:after="0" w:line="240" w:lineRule="auto"/>
              <w:jc w:val="both"/>
              <w:rPr>
                <w:rFonts w:ascii="Times New Roman" w:hAnsi="Times New Roman" w:cs="Times New Roman"/>
                <w:color w:val="000000" w:themeColor="text1"/>
                <w:sz w:val="24"/>
                <w:szCs w:val="24"/>
                <w:lang w:val="uk-UA" w:eastAsia="ar-SA"/>
              </w:rPr>
            </w:pPr>
            <w:r w:rsidRPr="004626CD">
              <w:rPr>
                <w:rFonts w:ascii="Times New Roman" w:hAnsi="Times New Roman" w:cs="Times New Roman"/>
                <w:color w:val="000000" w:themeColor="text1"/>
                <w:sz w:val="28"/>
                <w:szCs w:val="28"/>
                <w:lang w:val="uk-UA"/>
              </w:rPr>
              <w:t>Усього витрат на виконання Програми тис. гривень</w:t>
            </w:r>
          </w:p>
        </w:tc>
      </w:tr>
      <w:tr w:rsidR="00AB142B" w:rsidRPr="004626CD" w:rsidTr="00083B5B">
        <w:trPr>
          <w:trHeight w:val="364"/>
        </w:trPr>
        <w:tc>
          <w:tcPr>
            <w:tcW w:w="4500" w:type="dxa"/>
            <w:vMerge/>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ar-SA"/>
              </w:rPr>
            </w:pP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2023 рік</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2024 рік</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2025 рік</w:t>
            </w:r>
          </w:p>
        </w:tc>
        <w:tc>
          <w:tcPr>
            <w:tcW w:w="1915"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2026 рік</w:t>
            </w:r>
          </w:p>
        </w:tc>
        <w:tc>
          <w:tcPr>
            <w:tcW w:w="2987" w:type="dxa"/>
            <w:vMerge/>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4"/>
                <w:szCs w:val="24"/>
                <w:lang w:val="uk-UA" w:eastAsia="ar-SA"/>
              </w:rPr>
            </w:pPr>
          </w:p>
        </w:tc>
      </w:tr>
      <w:tr w:rsidR="00AB142B" w:rsidRPr="004626CD" w:rsidTr="00083B5B">
        <w:tc>
          <w:tcPr>
            <w:tcW w:w="4500" w:type="dxa"/>
            <w:tcBorders>
              <w:top w:val="single" w:sz="4" w:space="0" w:color="000000"/>
              <w:left w:val="single" w:sz="4" w:space="0" w:color="000000"/>
              <w:bottom w:val="single" w:sz="4" w:space="0" w:color="000000"/>
              <w:right w:val="nil"/>
            </w:tcBorders>
            <w:vAlign w:val="center"/>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Обсяг ресурсів, усього, (</w:t>
            </w:r>
            <w:proofErr w:type="spellStart"/>
            <w:r w:rsidRPr="004626CD">
              <w:rPr>
                <w:rFonts w:ascii="Times New Roman" w:hAnsi="Times New Roman" w:cs="Times New Roman"/>
                <w:color w:val="000000" w:themeColor="text1"/>
                <w:sz w:val="28"/>
                <w:szCs w:val="28"/>
                <w:lang w:val="uk-UA"/>
              </w:rPr>
              <w:t>тис.грн</w:t>
            </w:r>
            <w:proofErr w:type="spellEnd"/>
            <w:r w:rsidRPr="004626CD">
              <w:rPr>
                <w:rFonts w:ascii="Times New Roman" w:hAnsi="Times New Roman" w:cs="Times New Roman"/>
                <w:color w:val="000000" w:themeColor="text1"/>
                <w:sz w:val="28"/>
                <w:szCs w:val="28"/>
                <w:lang w:val="uk-UA"/>
              </w:rPr>
              <w:t>)</w:t>
            </w:r>
          </w:p>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083B5B">
            <w:pPr>
              <w:suppressAutoHyphens/>
              <w:spacing w:after="0" w:line="240" w:lineRule="auto"/>
              <w:jc w:val="both"/>
              <w:rPr>
                <w:rFonts w:ascii="Times New Roman" w:hAnsi="Times New Roman" w:cs="Times New Roman"/>
                <w:b/>
                <w:color w:val="000000" w:themeColor="text1"/>
                <w:sz w:val="28"/>
                <w:szCs w:val="28"/>
                <w:lang w:val="uk-UA" w:eastAsia="ar-SA"/>
              </w:rPr>
            </w:pPr>
            <w:r w:rsidRPr="004626CD">
              <w:rPr>
                <w:rFonts w:ascii="Times New Roman" w:hAnsi="Times New Roman" w:cs="Times New Roman"/>
                <w:color w:val="000000" w:themeColor="text1"/>
                <w:sz w:val="28"/>
                <w:szCs w:val="28"/>
                <w:lang w:val="uk-UA"/>
              </w:rPr>
              <w:t>у тому числі:</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18354</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494</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494</w:t>
            </w:r>
          </w:p>
        </w:tc>
        <w:tc>
          <w:tcPr>
            <w:tcW w:w="1915"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494</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4"/>
                <w:szCs w:val="24"/>
                <w:lang w:val="uk-UA" w:eastAsia="ar-SA"/>
              </w:rPr>
            </w:pPr>
            <w:r w:rsidRPr="004626CD">
              <w:rPr>
                <w:rFonts w:ascii="Times New Roman" w:hAnsi="Times New Roman" w:cs="Times New Roman"/>
                <w:b/>
                <w:color w:val="000000" w:themeColor="text1"/>
                <w:sz w:val="28"/>
                <w:szCs w:val="28"/>
                <w:lang w:val="uk-UA"/>
              </w:rPr>
              <w:t>19836</w:t>
            </w:r>
          </w:p>
        </w:tc>
      </w:tr>
      <w:tr w:rsidR="00AB142B" w:rsidRPr="004626CD" w:rsidTr="00083B5B">
        <w:tc>
          <w:tcPr>
            <w:tcW w:w="4500"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both"/>
              <w:rPr>
                <w:rFonts w:ascii="Times New Roman" w:hAnsi="Times New Roman" w:cs="Times New Roman"/>
                <w:b/>
                <w:color w:val="000000" w:themeColor="text1"/>
                <w:sz w:val="28"/>
                <w:szCs w:val="28"/>
                <w:lang w:val="uk-UA" w:eastAsia="ar-SA"/>
              </w:rPr>
            </w:pPr>
            <w:r w:rsidRPr="004626CD">
              <w:rPr>
                <w:rFonts w:ascii="Times New Roman" w:hAnsi="Times New Roman" w:cs="Times New Roman"/>
                <w:color w:val="000000" w:themeColor="text1"/>
                <w:sz w:val="28"/>
                <w:szCs w:val="28"/>
                <w:lang w:val="uk-UA"/>
              </w:rPr>
              <w:t>міський бюджет</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18354</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494</w:t>
            </w:r>
          </w:p>
        </w:tc>
        <w:tc>
          <w:tcPr>
            <w:tcW w:w="1914"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494</w:t>
            </w:r>
          </w:p>
        </w:tc>
        <w:tc>
          <w:tcPr>
            <w:tcW w:w="1915" w:type="dxa"/>
            <w:tcBorders>
              <w:top w:val="single" w:sz="4" w:space="0" w:color="000000"/>
              <w:left w:val="single" w:sz="4" w:space="0" w:color="000000"/>
              <w:bottom w:val="single" w:sz="4" w:space="0" w:color="000000"/>
              <w:right w:val="nil"/>
            </w:tcBorders>
            <w:vAlign w:val="center"/>
            <w:hideMark/>
          </w:tcPr>
          <w:p w:rsidR="00AB142B" w:rsidRPr="004626CD" w:rsidRDefault="00AB142B" w:rsidP="00083B5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rPr>
              <w:t>494</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4"/>
                <w:szCs w:val="24"/>
                <w:lang w:val="uk-UA" w:eastAsia="ar-SA"/>
              </w:rPr>
            </w:pPr>
            <w:r w:rsidRPr="004626CD">
              <w:rPr>
                <w:rFonts w:ascii="Times New Roman" w:hAnsi="Times New Roman" w:cs="Times New Roman"/>
                <w:b/>
                <w:color w:val="000000" w:themeColor="text1"/>
                <w:sz w:val="28"/>
                <w:szCs w:val="28"/>
                <w:lang w:val="uk-UA"/>
              </w:rPr>
              <w:t>19836</w:t>
            </w:r>
          </w:p>
        </w:tc>
      </w:tr>
    </w:tbl>
    <w:p w:rsidR="00AB142B" w:rsidRPr="004626CD" w:rsidRDefault="00AB142B" w:rsidP="00AB142B">
      <w:pPr>
        <w:spacing w:after="0" w:line="240" w:lineRule="auto"/>
        <w:rPr>
          <w:rFonts w:ascii="Times New Roman" w:hAnsi="Times New Roman" w:cs="Times New Roman"/>
          <w:color w:val="000000" w:themeColor="text1"/>
          <w:sz w:val="24"/>
          <w:szCs w:val="24"/>
          <w:lang w:val="uk-UA" w:eastAsia="ar-SA"/>
        </w:rPr>
      </w:pPr>
    </w:p>
    <w:p w:rsidR="00AB142B" w:rsidRPr="004626CD" w:rsidRDefault="00AB142B" w:rsidP="00AB142B">
      <w:pPr>
        <w:spacing w:after="0" w:line="240" w:lineRule="auto"/>
        <w:rPr>
          <w:rFonts w:ascii="Times New Roman" w:hAnsi="Times New Roman" w:cs="Times New Roman"/>
          <w:color w:val="000000" w:themeColor="text1"/>
          <w:lang w:val="uk-UA"/>
        </w:rPr>
      </w:pPr>
    </w:p>
    <w:p w:rsidR="00AB142B" w:rsidRPr="004626CD" w:rsidRDefault="00AB142B" w:rsidP="00AB142B">
      <w:pPr>
        <w:spacing w:after="0" w:line="240" w:lineRule="auto"/>
        <w:rPr>
          <w:rFonts w:ascii="Times New Roman" w:hAnsi="Times New Roman" w:cs="Times New Roman"/>
          <w:color w:val="000000" w:themeColor="text1"/>
          <w:lang w:val="uk-UA"/>
        </w:rPr>
      </w:pPr>
    </w:p>
    <w:p w:rsidR="00AB142B" w:rsidRPr="004626CD" w:rsidRDefault="00AB142B" w:rsidP="00AB142B">
      <w:pPr>
        <w:spacing w:after="0" w:line="240" w:lineRule="auto"/>
        <w:ind w:firstLine="708"/>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28"/>
          <w:lang w:val="uk-UA"/>
        </w:rPr>
        <w:t xml:space="preserve">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4"/>
          <w:szCs w:val="24"/>
          <w:lang w:val="uk-UA"/>
        </w:rPr>
      </w:pP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b/>
          <w:color w:val="000000" w:themeColor="text1"/>
          <w:sz w:val="28"/>
          <w:szCs w:val="28"/>
          <w:lang w:val="uk-UA"/>
        </w:rPr>
        <w:tab/>
      </w:r>
    </w:p>
    <w:p w:rsidR="00AB142B" w:rsidRPr="004626CD" w:rsidRDefault="00AB142B" w:rsidP="00AB142B">
      <w:pPr>
        <w:spacing w:after="0" w:line="240" w:lineRule="auto"/>
        <w:rPr>
          <w:rFonts w:ascii="Times New Roman" w:hAnsi="Times New Roman" w:cs="Times New Roman"/>
          <w:color w:val="000000" w:themeColor="text1"/>
          <w:lang w:val="uk-UA"/>
        </w:rPr>
        <w:sectPr w:rsidR="00AB142B" w:rsidRPr="004626CD">
          <w:pgSz w:w="16838" w:h="11906" w:orient="landscape"/>
          <w:pgMar w:top="851" w:right="1134" w:bottom="1701" w:left="1134" w:header="720" w:footer="720" w:gutter="0"/>
          <w:cols w:space="720"/>
        </w:sectPr>
      </w:pPr>
    </w:p>
    <w:p w:rsidR="00AB142B" w:rsidRPr="004626CD" w:rsidRDefault="00AB142B" w:rsidP="00AB142B">
      <w:pPr>
        <w:suppressAutoHyphens/>
        <w:spacing w:after="0" w:line="240" w:lineRule="auto"/>
        <w:ind w:firstLine="851"/>
        <w:jc w:val="both"/>
        <w:rPr>
          <w:rFonts w:ascii="Times New Roman" w:eastAsia="Times New Roman" w:hAnsi="Times New Roman" w:cs="Times New Roman"/>
          <w:color w:val="000000" w:themeColor="text1"/>
          <w:lang w:val="uk-UA" w:eastAsia="ar-S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uppressAutoHyphens/>
        <w:spacing w:after="0" w:line="240" w:lineRule="auto"/>
        <w:ind w:firstLine="851"/>
        <w:jc w:val="both"/>
        <w:rPr>
          <w:rFonts w:ascii="Times New Roman" w:eastAsia="Times New Roman" w:hAnsi="Times New Roman" w:cs="Times New Roman"/>
          <w:color w:val="000000" w:themeColor="text1"/>
          <w:lang w:val="uk-UA" w:eastAsia="ar-S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lang w:eastAsia="ru-RU"/>
        </w:rPr>
        <w:drawing>
          <wp:anchor distT="0" distB="0" distL="114300" distR="114300" simplePos="0" relativeHeight="251663360" behindDoc="1" locked="0" layoutInCell="1" allowOverlap="1" wp14:anchorId="14F4674A" wp14:editId="7F2B354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№468</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Про </w:t>
      </w:r>
      <w:r w:rsidRPr="004626CD">
        <w:rPr>
          <w:rFonts w:ascii="Times New Roman" w:hAnsi="Times New Roman" w:cs="Times New Roman"/>
          <w:color w:val="000000" w:themeColor="text1"/>
          <w:sz w:val="28"/>
          <w:szCs w:val="28"/>
          <w:lang w:val="uk-UA"/>
        </w:rPr>
        <w:t xml:space="preserve">затвердження Програми протидії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захворюванню на туберкульоз Рахівської </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територіальної громади на 2023– 2026 роки</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ab/>
        <w:t xml:space="preserve">Відповідно до статті 26 Закону України «Про місцеве самоврядування в Україні», Закону України від 5 липня 2001 року № 2586-ІІІ «Про протидію захворюванню на туберкульоз», Закону України від 6 квітня 2000 року  №1645-III «Про захист населення від інфекційних </w:t>
      </w:r>
      <w:proofErr w:type="spellStart"/>
      <w:r w:rsidRPr="004626CD">
        <w:rPr>
          <w:rFonts w:ascii="Times New Roman" w:hAnsi="Times New Roman" w:cs="Times New Roman"/>
          <w:color w:val="000000" w:themeColor="text1"/>
          <w:sz w:val="28"/>
          <w:szCs w:val="28"/>
          <w:lang w:val="uk-UA"/>
        </w:rPr>
        <w:t>хвороб</w:t>
      </w:r>
      <w:proofErr w:type="spellEnd"/>
      <w:r w:rsidRPr="004626CD">
        <w:rPr>
          <w:rFonts w:ascii="Times New Roman" w:hAnsi="Times New Roman" w:cs="Times New Roman"/>
          <w:color w:val="000000" w:themeColor="text1"/>
          <w:sz w:val="28"/>
          <w:szCs w:val="28"/>
          <w:lang w:val="uk-UA"/>
        </w:rPr>
        <w:t xml:space="preserve">», розпорядження Кабінету Міністрів України від 27 листопада 2019 №1414-р «Про схвалення Державної стратегії розвитку системи протитуберкульозної медичної допомоги населенню», з метою поліпшення епідемічної ситуації з туберкульозу в територіальній громаді шляхом реалізації нової моделі профілактики, раннього виявлення туберкульозу та надання медичної допомоги хворим на туберкульоз, </w:t>
      </w:r>
      <w:r w:rsidRPr="004626CD">
        <w:rPr>
          <w:rFonts w:ascii="Times New Roman" w:eastAsia="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 И Р І Ш И Л А:</w:t>
      </w:r>
    </w:p>
    <w:p w:rsidR="00AB142B" w:rsidRPr="004626CD" w:rsidRDefault="00AB142B" w:rsidP="00AB142B">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 Затвердити Програму протидії захворюванню на туберкульоз Рахівської територіальної громади на 2023 – 2026 роки (додається).</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eastAsia="Times New Roman" w:hAnsi="Times New Roman" w:cs="Times New Roman"/>
          <w:bCs/>
          <w:color w:val="000000" w:themeColor="text1"/>
          <w:sz w:val="26"/>
          <w:szCs w:val="26"/>
          <w:lang w:val="uk-UA" w:eastAsia="uk-UA"/>
        </w:rPr>
      </w:pPr>
    </w:p>
    <w:p w:rsidR="00AB142B" w:rsidRPr="004626CD" w:rsidRDefault="00AB142B" w:rsidP="00AB142B">
      <w:pPr>
        <w:spacing w:after="0" w:line="240" w:lineRule="auto"/>
        <w:rPr>
          <w:rFonts w:ascii="Times New Roman" w:eastAsia="Times New Roman" w:hAnsi="Times New Roman" w:cs="Times New Roman"/>
          <w:bCs/>
          <w:color w:val="000000" w:themeColor="text1"/>
          <w:sz w:val="25"/>
          <w:szCs w:val="25"/>
          <w:lang w:val="uk-UA" w:eastAsia="uk-UA"/>
        </w:rPr>
      </w:pP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№468</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rPr>
          <w:rFonts w:ascii="Times New Roman" w:eastAsia="Times New Roman" w:hAnsi="Times New Roman" w:cs="Times New Roman"/>
          <w:b/>
          <w:caps/>
          <w:color w:val="000000" w:themeColor="text1"/>
          <w:sz w:val="28"/>
          <w:szCs w:val="28"/>
          <w:lang w:val="uk-UA" w:eastAsia="ru-RU"/>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Програма</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 xml:space="preserve">протидії захворюванню на туберкульоз в Рахівської </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територіальної громади</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 xml:space="preserve">на 2023 </w:t>
      </w:r>
      <w:r w:rsidRPr="004626CD">
        <w:rPr>
          <w:rFonts w:ascii="Times New Roman" w:eastAsia="Calibri" w:hAnsi="Times New Roman" w:cs="Times New Roman"/>
          <w:color w:val="000000" w:themeColor="text1"/>
          <w:sz w:val="28"/>
          <w:szCs w:val="28"/>
          <w:lang w:val="uk-UA" w:eastAsia="uk-UA"/>
        </w:rPr>
        <w:t xml:space="preserve">– </w:t>
      </w:r>
      <w:r w:rsidRPr="004626CD">
        <w:rPr>
          <w:rFonts w:ascii="Times New Roman" w:eastAsia="Calibri" w:hAnsi="Times New Roman" w:cs="Times New Roman"/>
          <w:b/>
          <w:color w:val="000000" w:themeColor="text1"/>
          <w:sz w:val="28"/>
          <w:szCs w:val="28"/>
          <w:lang w:val="uk-UA" w:eastAsia="uk-UA"/>
        </w:rPr>
        <w:t>2026 роки</w:t>
      </w:r>
    </w:p>
    <w:p w:rsidR="00AB142B" w:rsidRPr="004626CD" w:rsidRDefault="00AB142B" w:rsidP="00AB142B">
      <w:pPr>
        <w:spacing w:after="0" w:line="240" w:lineRule="auto"/>
        <w:jc w:val="both"/>
        <w:rPr>
          <w:rFonts w:ascii="Times New Roman" w:eastAsia="Calibri" w:hAnsi="Times New Roman" w:cs="Times New Roman"/>
          <w:b/>
          <w:color w:val="000000" w:themeColor="text1"/>
          <w:sz w:val="28"/>
          <w:szCs w:val="28"/>
          <w:lang w:val="uk-UA" w:eastAsia="uk-UA"/>
        </w:rPr>
      </w:pPr>
    </w:p>
    <w:p w:rsidR="00AB142B" w:rsidRPr="004626CD" w:rsidRDefault="00AB142B" w:rsidP="00AB142B">
      <w:pPr>
        <w:numPr>
          <w:ilvl w:val="0"/>
          <w:numId w:val="14"/>
        </w:numPr>
        <w:spacing w:after="0" w:line="240" w:lineRule="auto"/>
        <w:ind w:left="0" w:hanging="294"/>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Визначення проблеми, на розв'язання якої спрямовано Програму</w:t>
      </w:r>
    </w:p>
    <w:p w:rsidR="00AB142B" w:rsidRPr="004626CD" w:rsidRDefault="00AB142B" w:rsidP="00AB142B">
      <w:pPr>
        <w:tabs>
          <w:tab w:val="left" w:pos="720"/>
        </w:tabs>
        <w:spacing w:after="0" w:line="240" w:lineRule="auto"/>
        <w:jc w:val="both"/>
        <w:rPr>
          <w:rFonts w:ascii="Times New Roman" w:eastAsia="Calibri" w:hAnsi="Times New Roman" w:cs="Times New Roman"/>
          <w:b/>
          <w:i/>
          <w:color w:val="000000" w:themeColor="text1"/>
          <w:sz w:val="28"/>
          <w:szCs w:val="28"/>
          <w:lang w:val="uk-UA" w:eastAsia="uk-UA"/>
        </w:rPr>
      </w:pPr>
      <w:r w:rsidRPr="004626CD">
        <w:rPr>
          <w:rFonts w:ascii="Times New Roman" w:eastAsia="Calibri" w:hAnsi="Times New Roman" w:cs="Times New Roman"/>
          <w:b/>
          <w:i/>
          <w:color w:val="000000" w:themeColor="text1"/>
          <w:sz w:val="28"/>
          <w:szCs w:val="28"/>
          <w:lang w:val="uk-UA" w:eastAsia="uk-UA"/>
        </w:rPr>
        <w:tab/>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За даними Всесвітньої організації охорони здоров'я (далі – ВООЗ) щороку у світі реєструється 9 млн. хворих на туберкульоз, від якого помирає 1,7 млн осіб. Загальна кількість людей, які страждають від туберкульозу, становить 50-60 мільйонів. Ця недуга займає перше місце у структурі смертності від інфекційних  </w:t>
      </w:r>
      <w:proofErr w:type="spellStart"/>
      <w:r w:rsidRPr="004626CD">
        <w:rPr>
          <w:rFonts w:ascii="Times New Roman" w:eastAsia="Calibri" w:hAnsi="Times New Roman" w:cs="Times New Roman"/>
          <w:color w:val="000000" w:themeColor="text1"/>
          <w:sz w:val="28"/>
          <w:szCs w:val="28"/>
          <w:lang w:val="uk-UA" w:eastAsia="uk-UA"/>
        </w:rPr>
        <w:t>хвороб</w:t>
      </w:r>
      <w:proofErr w:type="spellEnd"/>
      <w:r w:rsidRPr="004626CD">
        <w:rPr>
          <w:rFonts w:ascii="Times New Roman" w:eastAsia="Calibri" w:hAnsi="Times New Roman" w:cs="Times New Roman"/>
          <w:color w:val="000000" w:themeColor="text1"/>
          <w:sz w:val="28"/>
          <w:szCs w:val="28"/>
          <w:lang w:val="uk-UA" w:eastAsia="uk-UA"/>
        </w:rPr>
        <w:t>.</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bCs/>
          <w:color w:val="000000" w:themeColor="text1"/>
          <w:spacing w:val="-5"/>
          <w:sz w:val="28"/>
          <w:szCs w:val="28"/>
          <w:lang w:val="uk-UA" w:eastAsia="uk-UA"/>
        </w:rPr>
        <w:t xml:space="preserve">На сучасному етапі епідемія туберкульозу, яка триває в Україні понад 26 років, характеризується поширенням стійких до протитуберкульозних препаратів форм туберкульозу та поєднаної патології туберкульоз та ВІЛ-інфекції. </w:t>
      </w:r>
      <w:r w:rsidRPr="004626CD">
        <w:rPr>
          <w:rFonts w:ascii="Times New Roman" w:eastAsia="Calibri" w:hAnsi="Times New Roman" w:cs="Times New Roman"/>
          <w:color w:val="000000" w:themeColor="text1"/>
          <w:sz w:val="28"/>
          <w:szCs w:val="28"/>
          <w:lang w:val="uk-UA" w:eastAsia="uk-UA"/>
        </w:rPr>
        <w:t xml:space="preserve">Україна є однією із десяти країн із найвищими показниками захворюваності на </w:t>
      </w:r>
      <w:proofErr w:type="spellStart"/>
      <w:r w:rsidRPr="004626CD">
        <w:rPr>
          <w:rFonts w:ascii="Times New Roman" w:eastAsia="Calibri" w:hAnsi="Times New Roman" w:cs="Times New Roman"/>
          <w:color w:val="000000" w:themeColor="text1"/>
          <w:sz w:val="28"/>
          <w:szCs w:val="28"/>
          <w:lang w:val="uk-UA" w:eastAsia="uk-UA"/>
        </w:rPr>
        <w:t>хіміорезистентний</w:t>
      </w:r>
      <w:proofErr w:type="spellEnd"/>
      <w:r w:rsidRPr="004626CD">
        <w:rPr>
          <w:rFonts w:ascii="Times New Roman" w:eastAsia="Calibri" w:hAnsi="Times New Roman" w:cs="Times New Roman"/>
          <w:color w:val="000000" w:themeColor="text1"/>
          <w:sz w:val="28"/>
          <w:szCs w:val="28"/>
          <w:lang w:val="uk-UA" w:eastAsia="uk-UA"/>
        </w:rPr>
        <w:t xml:space="preserve"> туберкульоз у світі. Попри впровадження в практичну діяльність найкращих міжнародних підходів і послуг у рамках протидії епідемії туберкульозу, </w:t>
      </w:r>
      <w:r w:rsidRPr="004626CD">
        <w:rPr>
          <w:rFonts w:ascii="Times New Roman" w:eastAsia="Calibri" w:hAnsi="Times New Roman" w:cs="Times New Roman"/>
          <w:bCs/>
          <w:color w:val="000000" w:themeColor="text1"/>
          <w:spacing w:val="-5"/>
          <w:sz w:val="28"/>
          <w:szCs w:val="28"/>
          <w:lang w:val="uk-UA" w:eastAsia="uk-UA"/>
        </w:rPr>
        <w:t>рівень захворюваності на туберкульоз залишається вище епідемічного порогу</w:t>
      </w:r>
      <w:r w:rsidRPr="004626CD">
        <w:rPr>
          <w:rFonts w:ascii="Times New Roman" w:eastAsia="Calibri" w:hAnsi="Times New Roman" w:cs="Times New Roman"/>
          <w:color w:val="000000" w:themeColor="text1"/>
          <w:sz w:val="28"/>
          <w:szCs w:val="28"/>
          <w:lang w:val="uk-UA" w:eastAsia="uk-UA"/>
        </w:rPr>
        <w:t>, а аналіз ситуації свідчить про наявність прогалин у системі надання протитуберкульозної допомоги.</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bookmarkStart w:id="20" w:name="_Hlk84361314"/>
      <w:r w:rsidRPr="004626CD">
        <w:rPr>
          <w:rFonts w:ascii="Times New Roman" w:eastAsia="Calibri" w:hAnsi="Times New Roman" w:cs="Times New Roman"/>
          <w:color w:val="000000" w:themeColor="text1"/>
          <w:sz w:val="28"/>
          <w:szCs w:val="28"/>
          <w:lang w:val="uk-UA" w:eastAsia="uk-UA"/>
        </w:rPr>
        <w:t xml:space="preserve">У Рахівській територіальній громаді, як і в цілому в Україні, епідемічна ситуація з туберкульозу залишається напруженою. Захворюваність новими випадками та рецидивами туберкульозу у районі впродовж останніх років має тенденцію до незначного зменшення епідемічного порогу та має деякі коливання за роками. Так, у 2020 році захворюваність зменшилася у порівнянні із 2019 р. та становила 30,1 на 100 тисяч населення (у 2019 році – 42,3 на 100 тис. нас.). За 8 місяців 2021 р. захворюваність має тенденцію до зменшення та становить 29,0 на 100 тис. нас., що зменшує показник аналогічного періоду минулого року на 6,5%. Таку ж тенденцію має захворюваність туберкульозом серед дітей: у 2019 році показник становив 9,5 на 100 тис. </w:t>
      </w:r>
      <w:proofErr w:type="spellStart"/>
      <w:r w:rsidRPr="004626CD">
        <w:rPr>
          <w:rFonts w:ascii="Times New Roman" w:eastAsia="Calibri" w:hAnsi="Times New Roman" w:cs="Times New Roman"/>
          <w:color w:val="000000" w:themeColor="text1"/>
          <w:sz w:val="28"/>
          <w:szCs w:val="28"/>
          <w:lang w:val="uk-UA" w:eastAsia="uk-UA"/>
        </w:rPr>
        <w:t>дит</w:t>
      </w:r>
      <w:proofErr w:type="spellEnd"/>
      <w:r w:rsidRPr="004626CD">
        <w:rPr>
          <w:rFonts w:ascii="Times New Roman" w:eastAsia="Calibri" w:hAnsi="Times New Roman" w:cs="Times New Roman"/>
          <w:color w:val="000000" w:themeColor="text1"/>
          <w:sz w:val="28"/>
          <w:szCs w:val="28"/>
          <w:lang w:val="uk-UA" w:eastAsia="uk-UA"/>
        </w:rPr>
        <w:t xml:space="preserve">. нас., у 2020 р. – 0 на 100 тис. </w:t>
      </w:r>
      <w:proofErr w:type="spellStart"/>
      <w:r w:rsidRPr="004626CD">
        <w:rPr>
          <w:rFonts w:ascii="Times New Roman" w:eastAsia="Calibri" w:hAnsi="Times New Roman" w:cs="Times New Roman"/>
          <w:color w:val="000000" w:themeColor="text1"/>
          <w:sz w:val="28"/>
          <w:szCs w:val="28"/>
          <w:lang w:val="uk-UA" w:eastAsia="uk-UA"/>
        </w:rPr>
        <w:t>дит</w:t>
      </w:r>
      <w:proofErr w:type="spellEnd"/>
      <w:r w:rsidRPr="004626CD">
        <w:rPr>
          <w:rFonts w:ascii="Times New Roman" w:eastAsia="Calibri" w:hAnsi="Times New Roman" w:cs="Times New Roman"/>
          <w:color w:val="000000" w:themeColor="text1"/>
          <w:sz w:val="28"/>
          <w:szCs w:val="28"/>
          <w:lang w:val="uk-UA" w:eastAsia="uk-UA"/>
        </w:rPr>
        <w:t>. нас. та при цьому є нижчим за середній рівень в Україні. За 8 місяців 2021 року показник захворюваності на виявлення туберкульозу не змінився.</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bookmarkStart w:id="21" w:name="_Hlk84366881"/>
      <w:bookmarkEnd w:id="20"/>
      <w:r w:rsidRPr="004626CD">
        <w:rPr>
          <w:rFonts w:ascii="Times New Roman" w:eastAsia="Calibri" w:hAnsi="Times New Roman" w:cs="Times New Roman"/>
          <w:color w:val="000000" w:themeColor="text1"/>
          <w:sz w:val="28"/>
          <w:szCs w:val="28"/>
          <w:lang w:val="uk-UA" w:eastAsia="uk-UA"/>
        </w:rPr>
        <w:t xml:space="preserve">Кількість виявлених хворих на </w:t>
      </w:r>
      <w:proofErr w:type="spellStart"/>
      <w:r w:rsidRPr="004626CD">
        <w:rPr>
          <w:rFonts w:ascii="Times New Roman" w:eastAsia="Calibri" w:hAnsi="Times New Roman" w:cs="Times New Roman"/>
          <w:color w:val="000000" w:themeColor="text1"/>
          <w:sz w:val="28"/>
          <w:szCs w:val="28"/>
          <w:lang w:val="uk-UA" w:eastAsia="uk-UA"/>
        </w:rPr>
        <w:t>хіміорезистентний</w:t>
      </w:r>
      <w:proofErr w:type="spellEnd"/>
      <w:r w:rsidRPr="004626CD">
        <w:rPr>
          <w:rFonts w:ascii="Times New Roman" w:eastAsia="Calibri" w:hAnsi="Times New Roman" w:cs="Times New Roman"/>
          <w:color w:val="000000" w:themeColor="text1"/>
          <w:sz w:val="28"/>
          <w:szCs w:val="28"/>
          <w:lang w:val="uk-UA" w:eastAsia="uk-UA"/>
        </w:rPr>
        <w:t xml:space="preserve"> туберкульоз у 2018 році становила 4 хворих, у 2019 році – 12 хворих. Позитивом є широке впровадження </w:t>
      </w:r>
      <w:r w:rsidRPr="004626CD">
        <w:rPr>
          <w:rFonts w:ascii="Times New Roman" w:eastAsia="Calibri" w:hAnsi="Times New Roman" w:cs="Times New Roman"/>
          <w:color w:val="000000" w:themeColor="text1"/>
          <w:sz w:val="28"/>
          <w:szCs w:val="28"/>
          <w:lang w:val="uk-UA" w:eastAsia="uk-UA"/>
        </w:rPr>
        <w:lastRenderedPageBreak/>
        <w:t xml:space="preserve">сучасних методів швидкої діагностики туберкульозу на первинному рівні, що прискорює діагностику </w:t>
      </w:r>
      <w:proofErr w:type="spellStart"/>
      <w:r w:rsidRPr="004626CD">
        <w:rPr>
          <w:rFonts w:ascii="Times New Roman" w:eastAsia="Calibri" w:hAnsi="Times New Roman" w:cs="Times New Roman"/>
          <w:color w:val="000000" w:themeColor="text1"/>
          <w:sz w:val="28"/>
          <w:szCs w:val="28"/>
          <w:lang w:val="uk-UA" w:eastAsia="uk-UA"/>
        </w:rPr>
        <w:t>хіміорезистентних</w:t>
      </w:r>
      <w:proofErr w:type="spellEnd"/>
      <w:r w:rsidRPr="004626CD">
        <w:rPr>
          <w:rFonts w:ascii="Times New Roman" w:eastAsia="Calibri" w:hAnsi="Times New Roman" w:cs="Times New Roman"/>
          <w:color w:val="000000" w:themeColor="text1"/>
          <w:sz w:val="28"/>
          <w:szCs w:val="28"/>
          <w:lang w:val="uk-UA" w:eastAsia="uk-UA"/>
        </w:rPr>
        <w:t xml:space="preserve"> форм туберкульозу.</w:t>
      </w:r>
    </w:p>
    <w:bookmarkEnd w:id="21"/>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Смертність населення від туберкульозу має тенденцію до стабілізації за останні роки та у  2020 році становила 9,7 на 100 тис. нас.</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bookmarkStart w:id="22" w:name="_Hlk84361712"/>
      <w:r w:rsidRPr="004626CD">
        <w:rPr>
          <w:rFonts w:ascii="Times New Roman" w:eastAsia="Calibri" w:hAnsi="Times New Roman" w:cs="Times New Roman"/>
          <w:color w:val="000000" w:themeColor="text1"/>
          <w:sz w:val="28"/>
          <w:szCs w:val="28"/>
          <w:lang w:val="uk-UA" w:eastAsia="uk-UA"/>
        </w:rPr>
        <w:t xml:space="preserve">Впровадження обмежувальних заходів, пов'язаних із протидією пандемії </w:t>
      </w:r>
      <w:proofErr w:type="spellStart"/>
      <w:r w:rsidRPr="004626CD">
        <w:rPr>
          <w:rFonts w:ascii="Times New Roman" w:eastAsia="Calibri" w:hAnsi="Times New Roman" w:cs="Times New Roman"/>
          <w:color w:val="000000" w:themeColor="text1"/>
          <w:sz w:val="28"/>
          <w:szCs w:val="28"/>
          <w:lang w:val="uk-UA" w:eastAsia="uk-UA"/>
        </w:rPr>
        <w:t>коронавірусної</w:t>
      </w:r>
      <w:proofErr w:type="spellEnd"/>
      <w:r w:rsidRPr="004626CD">
        <w:rPr>
          <w:rFonts w:ascii="Times New Roman" w:eastAsia="Calibri" w:hAnsi="Times New Roman" w:cs="Times New Roman"/>
          <w:color w:val="000000" w:themeColor="text1"/>
          <w:sz w:val="28"/>
          <w:szCs w:val="28"/>
          <w:lang w:val="uk-UA" w:eastAsia="uk-UA"/>
        </w:rPr>
        <w:t xml:space="preserve"> хвороби COVID-19, призвело до погіршення епідемічної ситуації з туберкульозу за рахунок </w:t>
      </w:r>
      <w:proofErr w:type="spellStart"/>
      <w:r w:rsidRPr="004626CD">
        <w:rPr>
          <w:rFonts w:ascii="Times New Roman" w:eastAsia="Calibri" w:hAnsi="Times New Roman" w:cs="Times New Roman"/>
          <w:color w:val="000000" w:themeColor="text1"/>
          <w:sz w:val="28"/>
          <w:szCs w:val="28"/>
          <w:lang w:val="uk-UA" w:eastAsia="uk-UA"/>
        </w:rPr>
        <w:t>недовиявлення</w:t>
      </w:r>
      <w:proofErr w:type="spellEnd"/>
      <w:r w:rsidRPr="004626CD">
        <w:rPr>
          <w:rFonts w:ascii="Times New Roman" w:eastAsia="Calibri" w:hAnsi="Times New Roman" w:cs="Times New Roman"/>
          <w:color w:val="000000" w:themeColor="text1"/>
          <w:sz w:val="28"/>
          <w:szCs w:val="28"/>
          <w:lang w:val="uk-UA" w:eastAsia="uk-UA"/>
        </w:rPr>
        <w:t xml:space="preserve"> пацієнтів із туберкульозом, що потребує проведення додаткових організаційних заходів.</w:t>
      </w:r>
    </w:p>
    <w:bookmarkEnd w:id="22"/>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Однією з основних причин високого тягаря туберкульозу є недостатня ефективність лікування нових випадків і рецидивів. За рахунок впровадження в практику нових протитуберкульозних препаратів досягнуто підвищення ефективності лікування хворих на </w:t>
      </w:r>
      <w:proofErr w:type="spellStart"/>
      <w:r w:rsidRPr="004626CD">
        <w:rPr>
          <w:rFonts w:ascii="Times New Roman" w:eastAsia="Calibri" w:hAnsi="Times New Roman" w:cs="Times New Roman"/>
          <w:color w:val="000000" w:themeColor="text1"/>
          <w:sz w:val="28"/>
          <w:szCs w:val="28"/>
          <w:lang w:val="uk-UA" w:eastAsia="uk-UA"/>
        </w:rPr>
        <w:t>хіміорезистентний</w:t>
      </w:r>
      <w:proofErr w:type="spellEnd"/>
      <w:r w:rsidRPr="004626CD">
        <w:rPr>
          <w:rFonts w:ascii="Times New Roman" w:eastAsia="Calibri" w:hAnsi="Times New Roman" w:cs="Times New Roman"/>
          <w:color w:val="000000" w:themeColor="text1"/>
          <w:sz w:val="28"/>
          <w:szCs w:val="28"/>
          <w:lang w:val="uk-UA" w:eastAsia="uk-UA"/>
        </w:rPr>
        <w:t xml:space="preserve"> туберкульоз.</w:t>
      </w:r>
    </w:p>
    <w:p w:rsidR="00AB142B" w:rsidRPr="004626CD" w:rsidRDefault="00AB142B" w:rsidP="00AB142B">
      <w:pPr>
        <w:tabs>
          <w:tab w:val="left" w:pos="1260"/>
        </w:tabs>
        <w:spacing w:after="0" w:line="240" w:lineRule="auto"/>
        <w:jc w:val="both"/>
        <w:rPr>
          <w:rFonts w:ascii="Times New Roman" w:eastAsia="Calibri" w:hAnsi="Times New Roman" w:cs="Times New Roman"/>
          <w:color w:val="000000" w:themeColor="text1"/>
          <w:sz w:val="28"/>
          <w:szCs w:val="28"/>
          <w:lang w:val="uk-UA" w:eastAsia="uk-UA"/>
        </w:rPr>
      </w:pPr>
      <w:bookmarkStart w:id="23" w:name="_Hlk84367194"/>
      <w:r w:rsidRPr="004626CD">
        <w:rPr>
          <w:rFonts w:ascii="Times New Roman" w:eastAsia="Calibri" w:hAnsi="Times New Roman" w:cs="Times New Roman"/>
          <w:bCs/>
          <w:color w:val="000000" w:themeColor="text1"/>
          <w:spacing w:val="-5"/>
          <w:sz w:val="28"/>
          <w:szCs w:val="28"/>
          <w:lang w:val="uk-UA" w:eastAsia="uk-UA"/>
        </w:rPr>
        <w:t xml:space="preserve">Причинами напруженої ситуації є недоліки у організації раннього виявлення туберкульозу і його стійких форм, недоліки у профілактиці туберкульозу. Зазначені причини виникають через недостатню поінформованість населення, відсутність достатнього обсягу послуг із психосоціальної підтримки пацієнтів із туберкульозом. </w:t>
      </w:r>
      <w:bookmarkEnd w:id="23"/>
      <w:r w:rsidRPr="004626CD">
        <w:rPr>
          <w:rFonts w:ascii="Times New Roman" w:eastAsia="Calibri" w:hAnsi="Times New Roman" w:cs="Times New Roman"/>
          <w:bCs/>
          <w:color w:val="000000" w:themeColor="text1"/>
          <w:spacing w:val="-5"/>
          <w:sz w:val="28"/>
          <w:szCs w:val="28"/>
          <w:lang w:val="uk-UA" w:eastAsia="uk-UA"/>
        </w:rPr>
        <w:t xml:space="preserve">Разом із цим, через </w:t>
      </w:r>
      <w:r w:rsidRPr="004626CD">
        <w:rPr>
          <w:rFonts w:ascii="Times New Roman" w:eastAsia="Calibri" w:hAnsi="Times New Roman" w:cs="Times New Roman"/>
          <w:color w:val="000000" w:themeColor="text1"/>
          <w:sz w:val="28"/>
          <w:szCs w:val="28"/>
          <w:lang w:val="uk-UA" w:eastAsia="uk-UA"/>
        </w:rPr>
        <w:t xml:space="preserve">пандемію </w:t>
      </w:r>
      <w:proofErr w:type="spellStart"/>
      <w:r w:rsidRPr="004626CD">
        <w:rPr>
          <w:rFonts w:ascii="Times New Roman" w:eastAsia="Calibri" w:hAnsi="Times New Roman" w:cs="Times New Roman"/>
          <w:color w:val="000000" w:themeColor="text1"/>
          <w:sz w:val="28"/>
          <w:szCs w:val="28"/>
          <w:lang w:val="uk-UA" w:eastAsia="uk-UA"/>
        </w:rPr>
        <w:t>коронавірусної</w:t>
      </w:r>
      <w:proofErr w:type="spellEnd"/>
      <w:r w:rsidRPr="004626CD">
        <w:rPr>
          <w:rFonts w:ascii="Times New Roman" w:eastAsia="Calibri" w:hAnsi="Times New Roman" w:cs="Times New Roman"/>
          <w:color w:val="000000" w:themeColor="text1"/>
          <w:sz w:val="28"/>
          <w:szCs w:val="28"/>
          <w:lang w:val="uk-UA" w:eastAsia="uk-UA"/>
        </w:rPr>
        <w:t xml:space="preserve"> інфекції в Україні спостерігається деяке погіршення епідемічної ситуації з туберкульозу через його </w:t>
      </w:r>
      <w:proofErr w:type="spellStart"/>
      <w:r w:rsidRPr="004626CD">
        <w:rPr>
          <w:rFonts w:ascii="Times New Roman" w:eastAsia="Calibri" w:hAnsi="Times New Roman" w:cs="Times New Roman"/>
          <w:color w:val="000000" w:themeColor="text1"/>
          <w:sz w:val="28"/>
          <w:szCs w:val="28"/>
          <w:lang w:val="uk-UA" w:eastAsia="uk-UA"/>
        </w:rPr>
        <w:t>недовиявлення</w:t>
      </w:r>
      <w:proofErr w:type="spellEnd"/>
      <w:r w:rsidRPr="004626CD">
        <w:rPr>
          <w:rFonts w:ascii="Times New Roman" w:eastAsia="Calibri" w:hAnsi="Times New Roman" w:cs="Times New Roman"/>
          <w:color w:val="000000" w:themeColor="text1"/>
          <w:sz w:val="28"/>
          <w:szCs w:val="28"/>
          <w:lang w:val="uk-UA" w:eastAsia="uk-UA"/>
        </w:rPr>
        <w:t>, що потребує проведення додаткових організаційних заходів.</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Як і в попередні роки, в соціальній структурі хворих на туберкульоз переважають соціально незахищені верстви населення, частка яких у 2020 році становила 58,6%. Це свідчить про необхідність подальшого розвитку в громаді програм соціальної підтримки пацієнтів, у тому числі активної участі неурядових організацій. </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Вагомий вплив на рівень захворюваності на туберкульоз чинять деякі  політичні та соціально-економічні чинники: незадовільні </w:t>
      </w:r>
      <w:proofErr w:type="spellStart"/>
      <w:r w:rsidRPr="004626CD">
        <w:rPr>
          <w:rFonts w:ascii="Times New Roman" w:eastAsia="Calibri" w:hAnsi="Times New Roman" w:cs="Times New Roman"/>
          <w:color w:val="000000" w:themeColor="text1"/>
          <w:sz w:val="28"/>
          <w:szCs w:val="28"/>
          <w:lang w:val="uk-UA" w:eastAsia="uk-UA"/>
        </w:rPr>
        <w:t>життєво</w:t>
      </w:r>
      <w:proofErr w:type="spellEnd"/>
      <w:r w:rsidRPr="004626CD">
        <w:rPr>
          <w:rFonts w:ascii="Times New Roman" w:eastAsia="Calibri" w:hAnsi="Times New Roman" w:cs="Times New Roman"/>
          <w:color w:val="000000" w:themeColor="text1"/>
          <w:sz w:val="28"/>
          <w:szCs w:val="28"/>
          <w:lang w:val="uk-UA" w:eastAsia="uk-UA"/>
        </w:rPr>
        <w:t xml:space="preserve">-побутові умови переважної частини населення, безробіття, міграційні процеси, недостатня ефективність систем соціального захисту та забезпечення, недоліки системи охорони здоров'я в перехідний період реформування  тощо. </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Низький рівень фінансування програми протидії туберкульозу у 2017– 2021 роках із бюджетів різних рівнів не дав можливості в повному об’ємі реалізувати протитуберкульозні заходи, у тому числі зміцнити матеріально-технічну базу протитуберкульозних закладів, оснастити сучасним медичним обладнанням для належного рівня виявлення та діагностики ТБ.</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За таких обставин система протидії туберкульозу не може повною мірою забезпечити ефективну відповідь епідемії, а відтак потребує перегляду, подальшого реформування і удосконалення поряд із належним фінансуванням.</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numPr>
          <w:ilvl w:val="0"/>
          <w:numId w:val="14"/>
        </w:numPr>
        <w:tabs>
          <w:tab w:val="num" w:pos="426"/>
        </w:tabs>
        <w:spacing w:after="0" w:line="240" w:lineRule="auto"/>
        <w:ind w:left="0" w:hanging="720"/>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Визначення мети  Програми</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ind w:firstLine="60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Метою реалізації Програми є підвищення ефективності лікування хворих на туберкульоз шляхом впровадження нових моделей виявлення, діагностики та надання медичної допомоги хворим на туберкульоз. </w:t>
      </w:r>
    </w:p>
    <w:p w:rsidR="00AB142B" w:rsidRPr="004626CD" w:rsidRDefault="00AB142B" w:rsidP="00AB142B">
      <w:pPr>
        <w:spacing w:after="0" w:line="240" w:lineRule="auto"/>
        <w:ind w:firstLine="600"/>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numPr>
          <w:ilvl w:val="0"/>
          <w:numId w:val="14"/>
        </w:numPr>
        <w:spacing w:after="0" w:line="240" w:lineRule="auto"/>
        <w:ind w:left="0"/>
        <w:jc w:val="center"/>
        <w:rPr>
          <w:rFonts w:ascii="Times New Roman" w:eastAsia="Calibri" w:hAnsi="Times New Roman" w:cs="Times New Roman"/>
          <w:b/>
          <w:bCs/>
          <w:color w:val="000000" w:themeColor="text1"/>
          <w:sz w:val="28"/>
          <w:szCs w:val="28"/>
          <w:lang w:val="uk-UA" w:eastAsia="uk-UA"/>
        </w:rPr>
      </w:pPr>
      <w:r w:rsidRPr="004626CD">
        <w:rPr>
          <w:rFonts w:ascii="Times New Roman" w:eastAsia="Calibri" w:hAnsi="Times New Roman" w:cs="Times New Roman"/>
          <w:b/>
          <w:bCs/>
          <w:color w:val="000000" w:themeColor="text1"/>
          <w:sz w:val="28"/>
          <w:szCs w:val="28"/>
          <w:lang w:val="uk-UA" w:eastAsia="uk-UA"/>
        </w:rPr>
        <w:lastRenderedPageBreak/>
        <w:t>Обґрунтування шляхів та засобів розв’язання проблеми,</w:t>
      </w:r>
    </w:p>
    <w:p w:rsidR="00AB142B" w:rsidRPr="004626CD" w:rsidRDefault="00AB142B" w:rsidP="00AB142B">
      <w:pPr>
        <w:spacing w:after="0" w:line="240" w:lineRule="auto"/>
        <w:jc w:val="center"/>
        <w:rPr>
          <w:rFonts w:ascii="Times New Roman" w:eastAsia="Calibri" w:hAnsi="Times New Roman" w:cs="Times New Roman"/>
          <w:b/>
          <w:bCs/>
          <w:color w:val="000000" w:themeColor="text1"/>
          <w:sz w:val="28"/>
          <w:szCs w:val="28"/>
          <w:lang w:val="uk-UA" w:eastAsia="uk-UA"/>
        </w:rPr>
      </w:pPr>
      <w:r w:rsidRPr="004626CD">
        <w:rPr>
          <w:rFonts w:ascii="Times New Roman" w:eastAsia="Calibri" w:hAnsi="Times New Roman" w:cs="Times New Roman"/>
          <w:b/>
          <w:bCs/>
          <w:color w:val="000000" w:themeColor="text1"/>
          <w:sz w:val="28"/>
          <w:szCs w:val="28"/>
          <w:lang w:val="uk-UA" w:eastAsia="uk-UA"/>
        </w:rPr>
        <w:t>обсягів та джерел фінансування</w:t>
      </w:r>
    </w:p>
    <w:p w:rsidR="00AB142B" w:rsidRPr="004626CD" w:rsidRDefault="00AB142B" w:rsidP="00AB142B">
      <w:pPr>
        <w:spacing w:after="0" w:line="240" w:lineRule="auto"/>
        <w:jc w:val="both"/>
        <w:rPr>
          <w:rFonts w:ascii="Times New Roman" w:eastAsia="Calibri" w:hAnsi="Times New Roman" w:cs="Times New Roman"/>
          <w:b/>
          <w:bCs/>
          <w:color w:val="000000" w:themeColor="text1"/>
          <w:sz w:val="28"/>
          <w:szCs w:val="28"/>
          <w:lang w:val="uk-UA" w:eastAsia="uk-UA"/>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На сьогодні туберкульоз є соціально-небезпечною інфекційною хворобою загальнодержавного масштабу, яка потребує впровадження міжгалузевого комплексного підходу до формування і реалізації державної політики у сфері протидії ТБ шляхом об’єднання зусиль державного та громадського  секторів.</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Високий рівень поширення туберкульозу спричинений низкою причин медичного та медико-соціального характеру, серед яких: недостатнє фінансування заходів із протидії туберкульозу, недостатнє впровадження ефективних заходів із профілактики туберкульозу, несвоєчасне виявлення хворих на заразні форми туберкульозу, низька мотивація населення до своєчасного звернення за медичною допомогою та недостатній доступ до її отримання уразливих щодо туберкульозу груп населення; недостатня ефективність лікування хворих на туберкульоз, відсутність системи медико-соціального супроводу хворих, неналежний рівень впровадження заходів інфекційного контролю, спрямованого на запобігання поширенню інфекції, низький рівень обізнаності різних верств населення з питань туберкульозу.</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Вирішення зазначених проблем можливе шляхом розроблення, затвердження та виконання Міської програми протидії захворюванню на туберкульоз на 2023 – 2026 роки (далі - Програма) за умови її належного фінансування. </w:t>
      </w: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Фінансування заходів Програми здійснюється відповідно до законодавства України у межах коштів, передбачених для її реалізації в обласному бюджеті на відповідний бюджетний період, бюджетів виконавчих комітетів міських, селищних, сільських рад, а також за рахунок інших джерел, не заборонених законодавством (додаток 2). </w:t>
      </w: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numPr>
          <w:ilvl w:val="0"/>
          <w:numId w:val="14"/>
        </w:numPr>
        <w:spacing w:after="0" w:line="240" w:lineRule="auto"/>
        <w:ind w:left="0" w:firstLine="273"/>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Строки та етапи виконання Програми</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Заходи Програми реалізуються щорічно протягом 2023 – 2026 років.</w:t>
      </w: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numPr>
          <w:ilvl w:val="0"/>
          <w:numId w:val="14"/>
        </w:numPr>
        <w:spacing w:after="0" w:line="240" w:lineRule="auto"/>
        <w:ind w:left="0"/>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Перелік завдань і заходів Програми та результативні показники</w:t>
      </w:r>
    </w:p>
    <w:p w:rsidR="00AB142B" w:rsidRPr="004626CD" w:rsidRDefault="00AB142B" w:rsidP="00AB142B">
      <w:pPr>
        <w:spacing w:after="0" w:line="240" w:lineRule="auto"/>
        <w:jc w:val="both"/>
        <w:rPr>
          <w:rFonts w:ascii="Times New Roman" w:eastAsia="Calibri" w:hAnsi="Times New Roman" w:cs="Times New Roman"/>
          <w:b/>
          <w:color w:val="000000" w:themeColor="text1"/>
          <w:sz w:val="28"/>
          <w:szCs w:val="28"/>
          <w:lang w:val="uk-UA" w:eastAsia="uk-UA"/>
        </w:rPr>
      </w:pP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Для досягнення визначеної цією Програмою мети необхідно забезпечити реалізацію наступних завдань:</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систематичний скринінг груп підвищеного ризику щодо захворювання на туберкульоз (далі – ТБ);</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рання діагностика усіх форм ТБ та всеохоплюючий доступ до тестування на чутливість до ліків, у тому числі шляхом використання  швидких тестів;</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реорганізація системи лабораторної діагностики туберкульозу;</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доступ до якісного лікування туберкульозу та підтримки пацієнтів;</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заходи із протидії ко-інфекції туберкульоз/ВІЛ-інфекцію/СНІД та ведення поєднаних патологій;</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впровадження ефективних профілактичних протитуберкульозних заходів;</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інфекційний контроль  за туберкульозом;</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lastRenderedPageBreak/>
        <w:t>політична підтримка, що супроводжується забезпеченням адекватних ресурсів;</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удосконалення та реформування системи надання допомоги хворим на туберкульоз;</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безперервне постачання протитуберкульозних препаратів;</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епіднагляд за туберкульозом.</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Виконання заходів Програми дасть змогу:</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поліпшити епідемічну ситуацію з туберкульозу в області шляхом зниження темпів росту захворюваності від туберкульозу, стабілізувавши смертність від туберкульозу;</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запобігти подальшому поширенню </w:t>
      </w:r>
      <w:proofErr w:type="spellStart"/>
      <w:r w:rsidRPr="004626CD">
        <w:rPr>
          <w:rFonts w:ascii="Times New Roman" w:eastAsia="Calibri" w:hAnsi="Times New Roman" w:cs="Times New Roman"/>
          <w:color w:val="000000" w:themeColor="text1"/>
          <w:sz w:val="28"/>
          <w:szCs w:val="28"/>
          <w:lang w:val="uk-UA" w:eastAsia="uk-UA"/>
        </w:rPr>
        <w:t>хіміорезистентних</w:t>
      </w:r>
      <w:proofErr w:type="spellEnd"/>
      <w:r w:rsidRPr="004626CD">
        <w:rPr>
          <w:rFonts w:ascii="Times New Roman" w:eastAsia="Calibri" w:hAnsi="Times New Roman" w:cs="Times New Roman"/>
          <w:color w:val="000000" w:themeColor="text1"/>
          <w:sz w:val="28"/>
          <w:szCs w:val="28"/>
          <w:lang w:val="uk-UA" w:eastAsia="uk-UA"/>
        </w:rPr>
        <w:t xml:space="preserve"> форм туберкульозу;</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удосконалити систему надання населенню протитуберкульозної допомоги;</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забезпечити своєчасне виявлення  хворих на туберкульоз; </w:t>
      </w:r>
    </w:p>
    <w:p w:rsidR="00AB142B" w:rsidRPr="004626CD" w:rsidRDefault="00AB142B" w:rsidP="00AB142B">
      <w:pPr>
        <w:tabs>
          <w:tab w:val="left" w:pos="960"/>
        </w:tabs>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забезпечити ефективне лікування осіб, хворих на туберкульоз, на всіх етапах.</w:t>
      </w:r>
    </w:p>
    <w:p w:rsidR="00AB142B" w:rsidRPr="004626CD" w:rsidRDefault="00AB142B" w:rsidP="00AB142B">
      <w:pPr>
        <w:spacing w:after="0" w:line="240" w:lineRule="auto"/>
        <w:ind w:firstLine="720"/>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У результаті стабілізації епідемічної ситуації очікується зменшення видатків з місцевого бюджету, передбачених для запобігання поширенню туберкульозу.</w:t>
      </w:r>
    </w:p>
    <w:p w:rsidR="00AB142B" w:rsidRPr="004626CD" w:rsidRDefault="00AB142B" w:rsidP="00AB142B">
      <w:pPr>
        <w:spacing w:after="0" w:line="240" w:lineRule="auto"/>
        <w:jc w:val="both"/>
        <w:rPr>
          <w:rFonts w:ascii="Times New Roman" w:eastAsia="Calibri" w:hAnsi="Times New Roman" w:cs="Times New Roman"/>
          <w:b/>
          <w:i/>
          <w:color w:val="000000" w:themeColor="text1"/>
          <w:sz w:val="28"/>
          <w:szCs w:val="28"/>
          <w:lang w:val="uk-UA" w:eastAsia="uk-UA"/>
        </w:rPr>
      </w:pPr>
    </w:p>
    <w:p w:rsidR="00AB142B" w:rsidRPr="004626CD" w:rsidRDefault="00AB142B" w:rsidP="00AB142B">
      <w:pPr>
        <w:numPr>
          <w:ilvl w:val="0"/>
          <w:numId w:val="14"/>
        </w:numPr>
        <w:spacing w:after="0" w:line="240" w:lineRule="auto"/>
        <w:ind w:left="0"/>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 xml:space="preserve">Напрями діяльності та заходи Програми </w:t>
      </w:r>
      <w:r w:rsidRPr="004626CD">
        <w:rPr>
          <w:rFonts w:ascii="Times New Roman" w:eastAsia="Calibri" w:hAnsi="Times New Roman" w:cs="Times New Roman"/>
          <w:color w:val="000000" w:themeColor="text1"/>
          <w:sz w:val="28"/>
          <w:szCs w:val="28"/>
          <w:lang w:val="uk-UA" w:eastAsia="uk-UA"/>
        </w:rPr>
        <w:t>(додаток 3)</w:t>
      </w:r>
    </w:p>
    <w:p w:rsidR="00AB142B" w:rsidRPr="004626CD" w:rsidRDefault="00AB142B" w:rsidP="00AB142B">
      <w:pPr>
        <w:keepNext/>
        <w:spacing w:after="0" w:line="240" w:lineRule="auto"/>
        <w:ind w:firstLine="840"/>
        <w:jc w:val="both"/>
        <w:outlineLvl w:val="0"/>
        <w:rPr>
          <w:rFonts w:ascii="Times New Roman" w:eastAsia="Times New Roman" w:hAnsi="Times New Roman" w:cs="Times New Roman"/>
          <w:noProof/>
          <w:color w:val="000000" w:themeColor="text1"/>
          <w:sz w:val="28"/>
          <w:szCs w:val="28"/>
          <w:lang w:val="uk-UA" w:eastAsia="ru-RU"/>
        </w:rPr>
      </w:pPr>
    </w:p>
    <w:p w:rsidR="00AB142B" w:rsidRPr="004626CD" w:rsidRDefault="00AB142B" w:rsidP="00AB142B">
      <w:pPr>
        <w:numPr>
          <w:ilvl w:val="0"/>
          <w:numId w:val="14"/>
        </w:numPr>
        <w:spacing w:after="0" w:line="240" w:lineRule="auto"/>
        <w:ind w:left="0"/>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Координація та  контроль за ходом виконання Програми</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Координація та контроль за ходом виконання Програми здійснюється Комунальне некомерційне підприємство  «Рахівська районна лікарня» Рахівської міської ради Закарпатської області</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rPr>
          <w:rFonts w:ascii="Times New Roman" w:eastAsia="Calibri" w:hAnsi="Times New Roman" w:cs="Times New Roman"/>
          <w:b/>
          <w:bCs/>
          <w:color w:val="000000" w:themeColor="text1"/>
          <w:sz w:val="28"/>
          <w:szCs w:val="28"/>
          <w:lang w:val="uk-UA" w:eastAsia="uk-UA"/>
        </w:rPr>
      </w:pPr>
      <w:r w:rsidRPr="004626CD">
        <w:rPr>
          <w:rFonts w:ascii="Times New Roman" w:eastAsia="Calibri" w:hAnsi="Times New Roman" w:cs="Times New Roman"/>
          <w:b/>
          <w:bCs/>
          <w:color w:val="000000" w:themeColor="text1"/>
          <w:sz w:val="28"/>
          <w:szCs w:val="28"/>
          <w:lang w:val="uk-UA" w:eastAsia="uk-UA"/>
        </w:rPr>
        <w:br w:type="page"/>
      </w:r>
    </w:p>
    <w:p w:rsidR="00AB142B" w:rsidRPr="004626CD" w:rsidRDefault="00AB142B" w:rsidP="00AB142B">
      <w:pPr>
        <w:spacing w:after="0" w:line="240" w:lineRule="auto"/>
        <w:jc w:val="both"/>
        <w:rPr>
          <w:rFonts w:ascii="Times New Roman" w:eastAsia="Calibri" w:hAnsi="Times New Roman" w:cs="Times New Roman"/>
          <w:b/>
          <w:bCs/>
          <w:color w:val="000000" w:themeColor="text1"/>
          <w:sz w:val="28"/>
          <w:szCs w:val="28"/>
          <w:lang w:val="uk-UA" w:eastAsia="uk-UA"/>
        </w:rPr>
      </w:pPr>
    </w:p>
    <w:p w:rsidR="00AB142B" w:rsidRPr="004626CD" w:rsidRDefault="00AB142B" w:rsidP="00AB142B">
      <w:pPr>
        <w:spacing w:after="0" w:line="240" w:lineRule="auto"/>
        <w:jc w:val="right"/>
        <w:rPr>
          <w:rFonts w:ascii="Times New Roman" w:eastAsia="Calibri" w:hAnsi="Times New Roman" w:cs="Times New Roman"/>
          <w:b/>
          <w:color w:val="000000" w:themeColor="text1"/>
          <w:sz w:val="24"/>
          <w:szCs w:val="24"/>
          <w:lang w:val="uk-UA" w:eastAsia="uk-UA"/>
        </w:rPr>
      </w:pPr>
      <w:r w:rsidRPr="004626CD">
        <w:rPr>
          <w:rFonts w:ascii="Times New Roman" w:eastAsia="Calibri" w:hAnsi="Times New Roman" w:cs="Times New Roman"/>
          <w:b/>
          <w:color w:val="000000" w:themeColor="text1"/>
          <w:sz w:val="24"/>
          <w:szCs w:val="24"/>
          <w:lang w:val="uk-UA" w:eastAsia="uk-UA"/>
        </w:rPr>
        <w:t>Додаток 1</w:t>
      </w:r>
    </w:p>
    <w:p w:rsidR="00AB142B" w:rsidRPr="004626CD" w:rsidRDefault="00AB142B" w:rsidP="00AB142B">
      <w:pPr>
        <w:spacing w:after="0" w:line="240" w:lineRule="auto"/>
        <w:jc w:val="right"/>
        <w:rPr>
          <w:rFonts w:ascii="Times New Roman" w:eastAsia="Calibri" w:hAnsi="Times New Roman" w:cs="Times New Roman"/>
          <w:b/>
          <w:color w:val="000000" w:themeColor="text1"/>
          <w:sz w:val="24"/>
          <w:szCs w:val="24"/>
          <w:lang w:val="uk-UA" w:eastAsia="uk-UA"/>
        </w:rPr>
      </w:pPr>
      <w:r w:rsidRPr="004626CD">
        <w:rPr>
          <w:rFonts w:ascii="Times New Roman" w:eastAsia="Calibri" w:hAnsi="Times New Roman" w:cs="Times New Roman"/>
          <w:b/>
          <w:color w:val="000000" w:themeColor="text1"/>
          <w:sz w:val="24"/>
          <w:szCs w:val="24"/>
          <w:lang w:val="uk-UA" w:eastAsia="uk-UA"/>
        </w:rPr>
        <w:t>до Програми</w:t>
      </w:r>
    </w:p>
    <w:p w:rsidR="00AB142B" w:rsidRPr="004626CD" w:rsidRDefault="00AB142B" w:rsidP="00AB142B">
      <w:pPr>
        <w:spacing w:after="0" w:line="240" w:lineRule="auto"/>
        <w:jc w:val="both"/>
        <w:rPr>
          <w:rFonts w:ascii="Times New Roman" w:eastAsia="Calibri" w:hAnsi="Times New Roman" w:cs="Times New Roman"/>
          <w:b/>
          <w:color w:val="000000" w:themeColor="text1"/>
          <w:sz w:val="28"/>
          <w:szCs w:val="28"/>
          <w:lang w:val="uk-UA" w:eastAsia="uk-UA"/>
        </w:rPr>
      </w:pP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ПАСПОРТ</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Програми протидії захворюванню на туберкульоз Рахівської територіальної громади</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 xml:space="preserve">на 2023 </w:t>
      </w:r>
      <w:r w:rsidRPr="004626CD">
        <w:rPr>
          <w:rFonts w:ascii="Times New Roman" w:eastAsia="Calibri" w:hAnsi="Times New Roman" w:cs="Times New Roman"/>
          <w:color w:val="000000" w:themeColor="text1"/>
          <w:sz w:val="28"/>
          <w:szCs w:val="28"/>
          <w:lang w:val="uk-UA" w:eastAsia="uk-UA"/>
        </w:rPr>
        <w:t xml:space="preserve">– </w:t>
      </w:r>
      <w:r w:rsidRPr="004626CD">
        <w:rPr>
          <w:rFonts w:ascii="Times New Roman" w:eastAsia="Calibri" w:hAnsi="Times New Roman" w:cs="Times New Roman"/>
          <w:b/>
          <w:color w:val="000000" w:themeColor="text1"/>
          <w:sz w:val="28"/>
          <w:szCs w:val="28"/>
          <w:lang w:val="uk-UA" w:eastAsia="uk-UA"/>
        </w:rPr>
        <w:t>2026 роки</w:t>
      </w:r>
    </w:p>
    <w:p w:rsidR="00AB142B" w:rsidRPr="004626CD" w:rsidRDefault="00AB142B" w:rsidP="00AB142B">
      <w:pPr>
        <w:spacing w:after="0" w:line="240" w:lineRule="auto"/>
        <w:jc w:val="both"/>
        <w:rPr>
          <w:rFonts w:ascii="Times New Roman" w:eastAsia="Calibri" w:hAnsi="Times New Roman" w:cs="Times New Roman"/>
          <w:b/>
          <w:color w:val="000000" w:themeColor="text1"/>
          <w:sz w:val="28"/>
          <w:szCs w:val="28"/>
          <w:lang w:val="uk-UA" w:eastAsia="uk-UA"/>
        </w:rPr>
      </w:pPr>
    </w:p>
    <w:tbl>
      <w:tblPr>
        <w:tblW w:w="9606" w:type="dxa"/>
        <w:tblLook w:val="01E0" w:firstRow="1" w:lastRow="1" w:firstColumn="1" w:lastColumn="1" w:noHBand="0" w:noVBand="0"/>
      </w:tblPr>
      <w:tblGrid>
        <w:gridCol w:w="2891"/>
        <w:gridCol w:w="6715"/>
      </w:tblGrid>
      <w:tr w:rsidR="00AB142B" w:rsidRPr="004626CD" w:rsidTr="00083B5B">
        <w:trPr>
          <w:trHeight w:val="1124"/>
        </w:trPr>
        <w:tc>
          <w:tcPr>
            <w:tcW w:w="2891" w:type="dxa"/>
            <w:hideMark/>
          </w:tcPr>
          <w:p w:rsidR="00AB142B" w:rsidRPr="004626CD" w:rsidRDefault="00AB142B" w:rsidP="00083B5B">
            <w:pPr>
              <w:spacing w:after="0" w:line="240" w:lineRule="auto"/>
              <w:jc w:val="both"/>
              <w:rPr>
                <w:rFonts w:ascii="Times New Roman" w:eastAsia="Calibri" w:hAnsi="Times New Roman" w:cs="Times New Roman"/>
                <w:b/>
                <w:color w:val="000000" w:themeColor="text1"/>
                <w:sz w:val="28"/>
                <w:szCs w:val="28"/>
                <w:lang w:val="uk-UA" w:eastAsia="uk-UA"/>
              </w:rPr>
            </w:pPr>
            <w:r w:rsidRPr="004626CD">
              <w:rPr>
                <w:rFonts w:ascii="Times New Roman" w:hAnsi="Times New Roman" w:cs="Times New Roman"/>
                <w:color w:val="000000" w:themeColor="text1"/>
                <w:sz w:val="28"/>
                <w:szCs w:val="28"/>
                <w:lang w:val="uk-UA"/>
              </w:rPr>
              <w:t>Ініціатор розроблення Програми:</w:t>
            </w:r>
          </w:p>
        </w:tc>
        <w:tc>
          <w:tcPr>
            <w:tcW w:w="6715" w:type="dxa"/>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Департамент охорони здоров’я</w:t>
            </w:r>
          </w:p>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облдержадміністрації</w:t>
            </w:r>
          </w:p>
          <w:p w:rsidR="00AB142B" w:rsidRPr="004626CD" w:rsidRDefault="00AB142B" w:rsidP="00083B5B">
            <w:pPr>
              <w:tabs>
                <w:tab w:val="left" w:pos="2400"/>
              </w:tabs>
              <w:spacing w:after="0" w:line="240" w:lineRule="auto"/>
              <w:jc w:val="both"/>
              <w:outlineLvl w:val="0"/>
              <w:rPr>
                <w:rFonts w:ascii="Times New Roman" w:eastAsia="Calibri" w:hAnsi="Times New Roman" w:cs="Times New Roman"/>
                <w:color w:val="000000" w:themeColor="text1"/>
                <w:sz w:val="28"/>
                <w:szCs w:val="28"/>
                <w:lang w:val="uk-UA" w:eastAsia="uk-UA"/>
              </w:rPr>
            </w:pPr>
          </w:p>
        </w:tc>
      </w:tr>
      <w:tr w:rsidR="00AB142B" w:rsidRPr="004626CD" w:rsidTr="00083B5B">
        <w:trPr>
          <w:trHeight w:val="749"/>
        </w:trPr>
        <w:tc>
          <w:tcPr>
            <w:tcW w:w="2891" w:type="dxa"/>
            <w:hideMark/>
          </w:tcPr>
          <w:p w:rsidR="00AB142B" w:rsidRPr="004626CD" w:rsidRDefault="00AB142B" w:rsidP="00083B5B">
            <w:pPr>
              <w:spacing w:after="0" w:line="240" w:lineRule="auto"/>
              <w:jc w:val="both"/>
              <w:rPr>
                <w:rFonts w:ascii="Times New Roman" w:eastAsia="Calibri" w:hAnsi="Times New Roman" w:cs="Times New Roman"/>
                <w:b/>
                <w:color w:val="000000" w:themeColor="text1"/>
                <w:sz w:val="28"/>
                <w:szCs w:val="28"/>
                <w:lang w:val="uk-UA" w:eastAsia="uk-UA"/>
              </w:rPr>
            </w:pPr>
            <w:r w:rsidRPr="004626CD">
              <w:rPr>
                <w:rFonts w:ascii="Times New Roman" w:hAnsi="Times New Roman" w:cs="Times New Roman"/>
                <w:color w:val="000000" w:themeColor="text1"/>
                <w:sz w:val="28"/>
                <w:szCs w:val="28"/>
                <w:lang w:val="uk-UA"/>
              </w:rPr>
              <w:t>Розробник Програми:</w:t>
            </w:r>
          </w:p>
        </w:tc>
        <w:tc>
          <w:tcPr>
            <w:tcW w:w="6715" w:type="dxa"/>
            <w:hideMark/>
          </w:tcPr>
          <w:p w:rsidR="00AB142B" w:rsidRPr="004626CD" w:rsidRDefault="00AB142B" w:rsidP="00083B5B">
            <w:pPr>
              <w:tabs>
                <w:tab w:val="left" w:pos="2400"/>
              </w:tabs>
              <w:spacing w:after="0" w:line="240" w:lineRule="auto"/>
              <w:jc w:val="both"/>
              <w:outlineLvl w:val="0"/>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Комунальне некомерційне підприємство «Рахівська районна лікарня» Рахівської міської ради Закарпатської  області </w:t>
            </w:r>
          </w:p>
        </w:tc>
      </w:tr>
      <w:tr w:rsidR="00AB142B" w:rsidRPr="004626CD" w:rsidTr="00083B5B">
        <w:trPr>
          <w:trHeight w:val="1499"/>
        </w:trPr>
        <w:tc>
          <w:tcPr>
            <w:tcW w:w="2891" w:type="dxa"/>
            <w:hideMark/>
          </w:tcPr>
          <w:p w:rsidR="00AB142B" w:rsidRPr="004626CD" w:rsidRDefault="00AB142B" w:rsidP="00083B5B">
            <w:pPr>
              <w:spacing w:after="0" w:line="240" w:lineRule="auto"/>
              <w:jc w:val="both"/>
              <w:rPr>
                <w:rFonts w:ascii="Times New Roman" w:eastAsia="Calibri" w:hAnsi="Times New Roman" w:cs="Times New Roman"/>
                <w:b/>
                <w:color w:val="000000" w:themeColor="text1"/>
                <w:sz w:val="28"/>
                <w:szCs w:val="28"/>
                <w:lang w:val="uk-UA" w:eastAsia="uk-UA"/>
              </w:rPr>
            </w:pPr>
            <w:r w:rsidRPr="004626CD">
              <w:rPr>
                <w:rFonts w:ascii="Times New Roman" w:hAnsi="Times New Roman" w:cs="Times New Roman"/>
                <w:color w:val="000000" w:themeColor="text1"/>
                <w:sz w:val="28"/>
                <w:szCs w:val="28"/>
                <w:lang w:val="uk-UA"/>
              </w:rPr>
              <w:t>Відповідальний виконавець Програми:</w:t>
            </w:r>
          </w:p>
        </w:tc>
        <w:tc>
          <w:tcPr>
            <w:tcW w:w="6715" w:type="dxa"/>
            <w:hideMark/>
          </w:tcPr>
          <w:p w:rsidR="00AB142B" w:rsidRPr="004626CD" w:rsidRDefault="00AB142B" w:rsidP="00083B5B">
            <w:pPr>
              <w:tabs>
                <w:tab w:val="left" w:pos="2400"/>
              </w:tabs>
              <w:spacing w:after="0" w:line="240" w:lineRule="auto"/>
              <w:jc w:val="both"/>
              <w:outlineLvl w:val="0"/>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rPr>
          <w:trHeight w:val="1877"/>
        </w:trPr>
        <w:tc>
          <w:tcPr>
            <w:tcW w:w="2891" w:type="dxa"/>
            <w:hideMark/>
          </w:tcPr>
          <w:p w:rsidR="00AB142B" w:rsidRPr="004626CD" w:rsidRDefault="00AB142B" w:rsidP="00083B5B">
            <w:pPr>
              <w:spacing w:after="0" w:line="240" w:lineRule="auto"/>
              <w:jc w:val="both"/>
              <w:rPr>
                <w:rFonts w:ascii="Times New Roman" w:eastAsia="Calibri" w:hAnsi="Times New Roman" w:cs="Times New Roman"/>
                <w:b/>
                <w:color w:val="000000" w:themeColor="text1"/>
                <w:sz w:val="28"/>
                <w:szCs w:val="28"/>
                <w:lang w:val="uk-UA" w:eastAsia="uk-UA"/>
              </w:rPr>
            </w:pPr>
            <w:r w:rsidRPr="004626CD">
              <w:rPr>
                <w:rFonts w:ascii="Times New Roman" w:hAnsi="Times New Roman" w:cs="Times New Roman"/>
                <w:color w:val="000000" w:themeColor="text1"/>
                <w:sz w:val="28"/>
                <w:szCs w:val="28"/>
                <w:lang w:val="uk-UA"/>
              </w:rPr>
              <w:t>Учасники Програми:</w:t>
            </w:r>
          </w:p>
        </w:tc>
        <w:tc>
          <w:tcPr>
            <w:tcW w:w="6715" w:type="dxa"/>
            <w:hideMark/>
          </w:tcPr>
          <w:p w:rsidR="00AB142B" w:rsidRPr="004626CD" w:rsidRDefault="00AB142B" w:rsidP="00083B5B">
            <w:pPr>
              <w:tabs>
                <w:tab w:val="left" w:pos="2400"/>
              </w:tabs>
              <w:spacing w:after="0" w:line="240" w:lineRule="auto"/>
              <w:jc w:val="both"/>
              <w:outlineLvl w:val="0"/>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Комунальне некомерційне підприємство «Рахівська районна лікарня» Рахівської міської ради Закарпатської  області </w:t>
            </w:r>
          </w:p>
        </w:tc>
      </w:tr>
      <w:tr w:rsidR="00AB142B" w:rsidRPr="004626CD" w:rsidTr="00083B5B">
        <w:trPr>
          <w:trHeight w:val="749"/>
        </w:trPr>
        <w:tc>
          <w:tcPr>
            <w:tcW w:w="2891" w:type="dxa"/>
            <w:hideMark/>
          </w:tcPr>
          <w:p w:rsidR="00AB142B" w:rsidRPr="004626CD" w:rsidRDefault="00AB142B" w:rsidP="00083B5B">
            <w:pPr>
              <w:spacing w:after="0" w:line="240" w:lineRule="auto"/>
              <w:jc w:val="both"/>
              <w:outlineLvl w:val="0"/>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Терміни реалізації Програми</w:t>
            </w:r>
          </w:p>
        </w:tc>
        <w:tc>
          <w:tcPr>
            <w:tcW w:w="6715" w:type="dxa"/>
            <w:vAlign w:val="center"/>
            <w:hideMark/>
          </w:tcPr>
          <w:p w:rsidR="00AB142B" w:rsidRPr="004626CD" w:rsidRDefault="00AB142B" w:rsidP="00083B5B">
            <w:pPr>
              <w:spacing w:after="0" w:line="240" w:lineRule="auto"/>
              <w:jc w:val="both"/>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2023 –  2026  роки</w:t>
            </w:r>
          </w:p>
        </w:tc>
      </w:tr>
      <w:tr w:rsidR="00AB142B" w:rsidRPr="004626CD" w:rsidTr="00083B5B">
        <w:trPr>
          <w:trHeight w:val="1874"/>
        </w:trPr>
        <w:tc>
          <w:tcPr>
            <w:tcW w:w="2891" w:type="dxa"/>
            <w:hideMark/>
          </w:tcPr>
          <w:p w:rsidR="00AB142B" w:rsidRPr="004626CD" w:rsidRDefault="00AB142B" w:rsidP="00083B5B">
            <w:pPr>
              <w:spacing w:after="0" w:line="240" w:lineRule="auto"/>
              <w:jc w:val="both"/>
              <w:outlineLvl w:val="0"/>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Загальний обсяг фінансових ресурсів, необхідних для реалізації Програми, всього, у тому числі:</w:t>
            </w:r>
          </w:p>
        </w:tc>
        <w:tc>
          <w:tcPr>
            <w:tcW w:w="6715" w:type="dxa"/>
          </w:tcPr>
          <w:p w:rsidR="00AB142B" w:rsidRPr="004626CD" w:rsidRDefault="00AB142B" w:rsidP="00083B5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083B5B">
            <w:pPr>
              <w:spacing w:after="0" w:line="240" w:lineRule="auto"/>
              <w:jc w:val="both"/>
              <w:rPr>
                <w:rFonts w:ascii="Times New Roman" w:eastAsia="Calibri" w:hAnsi="Times New Roman" w:cs="Times New Roman"/>
                <w:b/>
                <w:color w:val="000000" w:themeColor="text1"/>
                <w:sz w:val="28"/>
                <w:szCs w:val="28"/>
                <w:lang w:val="uk-UA" w:eastAsia="uk-UA"/>
              </w:rPr>
            </w:pPr>
            <w:r w:rsidRPr="004626CD">
              <w:rPr>
                <w:rFonts w:ascii="Times New Roman" w:eastAsia="Calibri" w:hAnsi="Times New Roman" w:cs="Times New Roman"/>
                <w:b/>
                <w:color w:val="000000" w:themeColor="text1"/>
                <w:sz w:val="28"/>
                <w:szCs w:val="28"/>
                <w:lang w:val="uk-UA" w:eastAsia="uk-UA"/>
              </w:rPr>
              <w:t>2 142,8 тис. грн</w:t>
            </w:r>
          </w:p>
        </w:tc>
      </w:tr>
      <w:tr w:rsidR="00AB142B" w:rsidRPr="004626CD" w:rsidTr="00083B5B">
        <w:trPr>
          <w:trHeight w:val="998"/>
        </w:trPr>
        <w:tc>
          <w:tcPr>
            <w:tcW w:w="2891" w:type="dxa"/>
            <w:hideMark/>
          </w:tcPr>
          <w:p w:rsidR="00AB142B" w:rsidRPr="004626CD" w:rsidRDefault="00AB142B" w:rsidP="00083B5B">
            <w:pPr>
              <w:spacing w:after="0" w:line="240" w:lineRule="auto"/>
              <w:jc w:val="both"/>
              <w:outlineLvl w:val="0"/>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 xml:space="preserve">коштів міського бюджету </w:t>
            </w:r>
          </w:p>
        </w:tc>
        <w:tc>
          <w:tcPr>
            <w:tcW w:w="6715" w:type="dxa"/>
            <w:hideMark/>
          </w:tcPr>
          <w:p w:rsidR="00AB142B" w:rsidRPr="004626CD" w:rsidRDefault="00AB142B" w:rsidP="00083B5B">
            <w:pPr>
              <w:spacing w:after="0" w:line="240" w:lineRule="auto"/>
              <w:jc w:val="both"/>
              <w:rPr>
                <w:rFonts w:ascii="Times New Roman" w:eastAsia="Calibri" w:hAnsi="Times New Roman" w:cs="Times New Roman"/>
                <w:b/>
                <w:color w:val="000000" w:themeColor="text1"/>
                <w:sz w:val="28"/>
                <w:szCs w:val="28"/>
                <w:highlight w:val="yellow"/>
                <w:lang w:val="uk-UA" w:eastAsia="uk-UA"/>
              </w:rPr>
            </w:pPr>
            <w:r w:rsidRPr="004626CD">
              <w:rPr>
                <w:rFonts w:ascii="Times New Roman" w:eastAsia="Calibri" w:hAnsi="Times New Roman" w:cs="Times New Roman"/>
                <w:b/>
                <w:color w:val="000000" w:themeColor="text1"/>
                <w:sz w:val="28"/>
                <w:szCs w:val="28"/>
                <w:lang w:val="uk-UA" w:eastAsia="uk-UA"/>
              </w:rPr>
              <w:t>2 142,8 тис. грн</w:t>
            </w:r>
          </w:p>
        </w:tc>
      </w:tr>
    </w:tbl>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pgSz w:w="11906" w:h="16838"/>
          <w:pgMar w:top="709" w:right="707" w:bottom="1134" w:left="1701" w:header="709" w:footer="709" w:gutter="0"/>
          <w:cols w:space="720"/>
        </w:sectPr>
      </w:pPr>
    </w:p>
    <w:p w:rsidR="00AB142B" w:rsidRPr="004626CD" w:rsidRDefault="00AB142B" w:rsidP="00AB142B">
      <w:pPr>
        <w:spacing w:after="0" w:line="240" w:lineRule="auto"/>
        <w:jc w:val="right"/>
        <w:rPr>
          <w:rFonts w:ascii="Times New Roman" w:hAnsi="Times New Roman" w:cs="Times New Roman"/>
          <w:b/>
          <w:color w:val="000000" w:themeColor="text1"/>
          <w:lang w:val="uk-UA"/>
        </w:rPr>
      </w:pPr>
      <w:r w:rsidRPr="004626CD">
        <w:rPr>
          <w:rFonts w:ascii="Times New Roman" w:hAnsi="Times New Roman" w:cs="Times New Roman"/>
          <w:b/>
          <w:color w:val="000000" w:themeColor="text1"/>
          <w:lang w:val="uk-UA"/>
        </w:rPr>
        <w:lastRenderedPageBreak/>
        <w:t>Додаток 2</w:t>
      </w:r>
    </w:p>
    <w:p w:rsidR="00AB142B" w:rsidRPr="004626CD" w:rsidRDefault="00AB142B" w:rsidP="00AB142B">
      <w:pPr>
        <w:spacing w:after="0" w:line="240" w:lineRule="auto"/>
        <w:jc w:val="right"/>
        <w:rPr>
          <w:rFonts w:ascii="Times New Roman" w:hAnsi="Times New Roman" w:cs="Times New Roman"/>
          <w:b/>
          <w:color w:val="000000" w:themeColor="text1"/>
          <w:lang w:val="uk-UA"/>
        </w:rPr>
      </w:pPr>
      <w:r w:rsidRPr="004626CD">
        <w:rPr>
          <w:rFonts w:ascii="Times New Roman" w:hAnsi="Times New Roman" w:cs="Times New Roman"/>
          <w:b/>
          <w:color w:val="000000" w:themeColor="text1"/>
          <w:lang w:val="uk-UA"/>
        </w:rPr>
        <w:t>до Програми</w:t>
      </w:r>
    </w:p>
    <w:p w:rsidR="00AB142B" w:rsidRPr="004626CD" w:rsidRDefault="00AB142B" w:rsidP="00AB142B">
      <w:pPr>
        <w:spacing w:after="0" w:line="240" w:lineRule="auto"/>
        <w:jc w:val="right"/>
        <w:rPr>
          <w:rFonts w:ascii="Times New Roman" w:hAnsi="Times New Roman" w:cs="Times New Roman"/>
          <w:color w:val="000000" w:themeColor="text1"/>
          <w:lang w:val="uk-UA"/>
        </w:rPr>
      </w:pPr>
    </w:p>
    <w:p w:rsidR="00AB142B" w:rsidRPr="004626CD" w:rsidRDefault="00AB142B" w:rsidP="00AB142B">
      <w:pPr>
        <w:spacing w:after="0" w:line="240" w:lineRule="auto"/>
        <w:jc w:val="right"/>
        <w:rPr>
          <w:rFonts w:ascii="Times New Roman" w:hAnsi="Times New Roman" w:cs="Times New Roman"/>
          <w:color w:val="000000" w:themeColor="text1"/>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Ресурсне забезпечення</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Програми протидії захворюванню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на туберкульоз Рахівської територіальної громади 2023 – 2026 роки</w:t>
      </w:r>
    </w:p>
    <w:p w:rsidR="00AB142B" w:rsidRPr="004626CD" w:rsidRDefault="00AB142B" w:rsidP="00AB142B">
      <w:pPr>
        <w:spacing w:after="0" w:line="240" w:lineRule="auto"/>
        <w:jc w:val="center"/>
        <w:rPr>
          <w:rFonts w:ascii="Times New Roman" w:hAnsi="Times New Roman" w:cs="Times New Roman"/>
          <w:color w:val="000000" w:themeColor="text1"/>
          <w:lang w:val="uk-UA"/>
        </w:rPr>
      </w:pPr>
    </w:p>
    <w:p w:rsidR="00AB142B" w:rsidRPr="004626CD" w:rsidRDefault="00AB142B" w:rsidP="00AB142B">
      <w:pPr>
        <w:spacing w:after="0" w:line="240" w:lineRule="auto"/>
        <w:jc w:val="right"/>
        <w:rPr>
          <w:rFonts w:ascii="Times New Roman" w:hAnsi="Times New Roman" w:cs="Times New Roman"/>
          <w:color w:val="000000" w:themeColor="text1"/>
          <w:lang w:val="uk-UA"/>
        </w:rPr>
      </w:pPr>
      <w:proofErr w:type="spellStart"/>
      <w:r w:rsidRPr="004626CD">
        <w:rPr>
          <w:rFonts w:ascii="Times New Roman" w:hAnsi="Times New Roman" w:cs="Times New Roman"/>
          <w:color w:val="000000" w:themeColor="text1"/>
          <w:lang w:val="uk-UA"/>
        </w:rPr>
        <w:t>тис.грн</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202"/>
        <w:gridCol w:w="2203"/>
        <w:gridCol w:w="2202"/>
        <w:gridCol w:w="2213"/>
        <w:gridCol w:w="2495"/>
      </w:tblGrid>
      <w:tr w:rsidR="00AB142B" w:rsidRPr="004626CD" w:rsidTr="00083B5B">
        <w:trPr>
          <w:trHeight w:val="1906"/>
        </w:trPr>
        <w:tc>
          <w:tcPr>
            <w:tcW w:w="3494"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Обсяг коштів, які пропонується залучити на виконання програми</w:t>
            </w:r>
          </w:p>
        </w:tc>
        <w:tc>
          <w:tcPr>
            <w:tcW w:w="8938" w:type="dxa"/>
            <w:gridSpan w:val="4"/>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З них за роками:</w:t>
            </w:r>
          </w:p>
        </w:tc>
        <w:tc>
          <w:tcPr>
            <w:tcW w:w="2530"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Усього витрат на виконання програми</w:t>
            </w:r>
          </w:p>
        </w:tc>
      </w:tr>
      <w:tr w:rsidR="00AB142B" w:rsidRPr="004626CD" w:rsidTr="00083B5B">
        <w:trPr>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p>
        </w:tc>
        <w:tc>
          <w:tcPr>
            <w:tcW w:w="223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2023 рік</w:t>
            </w:r>
          </w:p>
        </w:tc>
        <w:tc>
          <w:tcPr>
            <w:tcW w:w="2235"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2024 рік</w:t>
            </w:r>
          </w:p>
        </w:tc>
        <w:tc>
          <w:tcPr>
            <w:tcW w:w="223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2025 рік</w:t>
            </w:r>
          </w:p>
        </w:tc>
        <w:tc>
          <w:tcPr>
            <w:tcW w:w="2235"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lang w:val="uk-UA"/>
              </w:rPr>
              <w:t>2026рік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p>
        </w:tc>
      </w:tr>
      <w:tr w:rsidR="00AB142B" w:rsidRPr="004626CD" w:rsidTr="00083B5B">
        <w:tc>
          <w:tcPr>
            <w:tcW w:w="349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lang w:val="uk-UA"/>
              </w:rPr>
            </w:pPr>
            <w:r w:rsidRPr="004626CD">
              <w:rPr>
                <w:rFonts w:ascii="Times New Roman" w:hAnsi="Times New Roman" w:cs="Times New Roman"/>
                <w:color w:val="000000" w:themeColor="text1"/>
                <w:lang w:val="uk-UA"/>
              </w:rPr>
              <w:t>Обсяг ресурсів, усього</w:t>
            </w:r>
          </w:p>
          <w:p w:rsidR="00AB142B" w:rsidRPr="004626CD" w:rsidRDefault="00AB142B" w:rsidP="00083B5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 xml:space="preserve"> у тому числі:</w:t>
            </w:r>
          </w:p>
        </w:tc>
        <w:tc>
          <w:tcPr>
            <w:tcW w:w="223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235"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23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235"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530"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2 142,8</w:t>
            </w:r>
          </w:p>
        </w:tc>
      </w:tr>
      <w:tr w:rsidR="00AB142B" w:rsidRPr="004626CD" w:rsidTr="00083B5B">
        <w:trPr>
          <w:trHeight w:val="732"/>
        </w:trPr>
        <w:tc>
          <w:tcPr>
            <w:tcW w:w="349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 xml:space="preserve"> міський бюджет</w:t>
            </w:r>
          </w:p>
        </w:tc>
        <w:tc>
          <w:tcPr>
            <w:tcW w:w="223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235"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23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235"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535,7</w:t>
            </w:r>
          </w:p>
        </w:tc>
        <w:tc>
          <w:tcPr>
            <w:tcW w:w="2530"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ind w:firstLine="709"/>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lang w:val="uk-UA"/>
              </w:rPr>
              <w:t>2 142,8</w:t>
            </w:r>
          </w:p>
        </w:tc>
      </w:tr>
    </w:tbl>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lang w:val="uk-UA"/>
        </w:rPr>
      </w:pPr>
      <w:r w:rsidRPr="004626CD">
        <w:rPr>
          <w:rFonts w:ascii="Times New Roman" w:hAnsi="Times New Roman" w:cs="Times New Roman"/>
          <w:b/>
          <w:color w:val="000000" w:themeColor="text1"/>
          <w:lang w:val="uk-UA"/>
        </w:rPr>
        <w:br w:type="page"/>
      </w:r>
    </w:p>
    <w:p w:rsidR="00AB142B" w:rsidRPr="004626CD" w:rsidRDefault="00AB142B" w:rsidP="00AB142B">
      <w:pPr>
        <w:spacing w:after="0" w:line="240" w:lineRule="auto"/>
        <w:jc w:val="right"/>
        <w:rPr>
          <w:rFonts w:ascii="Times New Roman" w:hAnsi="Times New Roman" w:cs="Times New Roman"/>
          <w:b/>
          <w:color w:val="000000" w:themeColor="text1"/>
          <w:szCs w:val="28"/>
          <w:lang w:val="uk-UA"/>
        </w:rPr>
      </w:pPr>
      <w:r w:rsidRPr="004626CD">
        <w:rPr>
          <w:rFonts w:ascii="Times New Roman" w:hAnsi="Times New Roman" w:cs="Times New Roman"/>
          <w:b/>
          <w:color w:val="000000" w:themeColor="text1"/>
          <w:lang w:val="uk-UA"/>
        </w:rPr>
        <w:lastRenderedPageBreak/>
        <w:t>Додаток 3</w:t>
      </w:r>
    </w:p>
    <w:p w:rsidR="00AB142B" w:rsidRPr="004626CD" w:rsidRDefault="00AB142B" w:rsidP="00AB142B">
      <w:pPr>
        <w:spacing w:after="0" w:line="240" w:lineRule="auto"/>
        <w:jc w:val="right"/>
        <w:rPr>
          <w:rFonts w:ascii="Times New Roman" w:hAnsi="Times New Roman" w:cs="Times New Roman"/>
          <w:b/>
          <w:color w:val="000000" w:themeColor="text1"/>
          <w:lang w:val="uk-UA"/>
        </w:rPr>
      </w:pPr>
      <w:r w:rsidRPr="004626CD">
        <w:rPr>
          <w:rFonts w:ascii="Times New Roman" w:hAnsi="Times New Roman" w:cs="Times New Roman"/>
          <w:b/>
          <w:color w:val="000000" w:themeColor="text1"/>
          <w:lang w:val="uk-UA"/>
        </w:rPr>
        <w:t>до Програми</w:t>
      </w:r>
    </w:p>
    <w:p w:rsidR="00AB142B" w:rsidRPr="004626CD" w:rsidRDefault="00AB142B" w:rsidP="00AB142B">
      <w:pPr>
        <w:spacing w:after="0" w:line="240" w:lineRule="auto"/>
        <w:jc w:val="center"/>
        <w:rPr>
          <w:rFonts w:ascii="Times New Roman" w:hAnsi="Times New Roman" w:cs="Times New Roman"/>
          <w:color w:val="000000" w:themeColor="text1"/>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Завдання і заходи програми протидії захворюванню на туберкульоз Рахівської територіальної громади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на 2023 – 2026 роки</w:t>
      </w:r>
    </w:p>
    <w:p w:rsidR="00AB142B" w:rsidRPr="004626CD" w:rsidRDefault="00AB142B" w:rsidP="00AB142B">
      <w:pPr>
        <w:spacing w:after="0" w:line="240" w:lineRule="auto"/>
        <w:rPr>
          <w:rFonts w:ascii="Times New Roman" w:eastAsia="Calibri" w:hAnsi="Times New Roman" w:cs="Times New Roman"/>
          <w:color w:val="000000" w:themeColor="text1"/>
          <w:szCs w:val="20"/>
          <w:lang w:val="uk-UA" w:eastAsia="uk-UA"/>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2836"/>
        <w:gridCol w:w="1134"/>
        <w:gridCol w:w="2127"/>
        <w:gridCol w:w="993"/>
        <w:gridCol w:w="453"/>
        <w:gridCol w:w="375"/>
        <w:gridCol w:w="425"/>
        <w:gridCol w:w="425"/>
        <w:gridCol w:w="426"/>
        <w:gridCol w:w="425"/>
        <w:gridCol w:w="2422"/>
        <w:gridCol w:w="431"/>
        <w:gridCol w:w="425"/>
        <w:gridCol w:w="7"/>
        <w:gridCol w:w="424"/>
        <w:gridCol w:w="506"/>
        <w:gridCol w:w="425"/>
      </w:tblGrid>
      <w:tr w:rsidR="00AB142B" w:rsidRPr="004626CD" w:rsidTr="00083B5B">
        <w:trPr>
          <w:tblHeader/>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bookmarkStart w:id="24" w:name="_Hlk125553566"/>
            <w:r w:rsidRPr="004626CD">
              <w:rPr>
                <w:rFonts w:ascii="Times New Roman" w:eastAsia="Calibri" w:hAnsi="Times New Roman" w:cs="Times New Roman"/>
                <w:color w:val="000000" w:themeColor="text1"/>
                <w:lang w:val="uk-UA" w:eastAsia="uk-UA"/>
              </w:rPr>
              <w:t>Найменування завдання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Строк виконання заходу</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Відповідальні виконавці</w:t>
            </w:r>
          </w:p>
        </w:tc>
        <w:tc>
          <w:tcPr>
            <w:tcW w:w="3522" w:type="dxa"/>
            <w:gridSpan w:val="7"/>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Фінансування, тис. грн</w:t>
            </w:r>
          </w:p>
        </w:tc>
        <w:tc>
          <w:tcPr>
            <w:tcW w:w="2421"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Очікуваний результат</w:t>
            </w:r>
          </w:p>
        </w:tc>
        <w:tc>
          <w:tcPr>
            <w:tcW w:w="2218" w:type="dxa"/>
            <w:gridSpan w:val="6"/>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Цільове значення показника, індикатор</w:t>
            </w:r>
          </w:p>
        </w:tc>
      </w:tr>
      <w:tr w:rsidR="00AB142B" w:rsidRPr="004626CD" w:rsidTr="00083B5B">
        <w:trPr>
          <w:trHeight w:val="58"/>
          <w:tblHeade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Джерело фінансування</w:t>
            </w:r>
          </w:p>
        </w:tc>
        <w:tc>
          <w:tcPr>
            <w:tcW w:w="45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Загальний обсяг</w:t>
            </w:r>
          </w:p>
        </w:tc>
        <w:tc>
          <w:tcPr>
            <w:tcW w:w="2076" w:type="dxa"/>
            <w:gridSpan w:val="5"/>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У тому числі за роками</w:t>
            </w:r>
          </w:p>
        </w:tc>
        <w:tc>
          <w:tcPr>
            <w:tcW w:w="4639"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436" w:type="dxa"/>
            <w:gridSpan w:val="6"/>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r>
      <w:tr w:rsidR="00AB142B" w:rsidRPr="004626CD" w:rsidTr="00083B5B">
        <w:trPr>
          <w:cantSplit/>
          <w:trHeight w:val="708"/>
          <w:tblHeade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3522"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2024</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2025</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2026</w:t>
            </w:r>
          </w:p>
        </w:tc>
        <w:tc>
          <w:tcPr>
            <w:tcW w:w="4639"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2022</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2023</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2024</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2025</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2026</w:t>
            </w:r>
          </w:p>
        </w:tc>
      </w:tr>
      <w:tr w:rsidR="00AB142B" w:rsidRPr="004626CD" w:rsidTr="00083B5B">
        <w:trPr>
          <w:tblHeader/>
          <w:jc w:val="center"/>
        </w:trPr>
        <w:tc>
          <w:tcPr>
            <w:tcW w:w="161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2</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3</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4</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5</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6</w:t>
            </w:r>
          </w:p>
        </w:tc>
        <w:tc>
          <w:tcPr>
            <w:tcW w:w="80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7</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9</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10</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11</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12</w:t>
            </w:r>
          </w:p>
        </w:tc>
        <w:tc>
          <w:tcPr>
            <w:tcW w:w="43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13</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14</w:t>
            </w:r>
          </w:p>
        </w:tc>
        <w:tc>
          <w:tcPr>
            <w:tcW w:w="431"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15</w:t>
            </w:r>
          </w:p>
        </w:tc>
        <w:tc>
          <w:tcPr>
            <w:tcW w:w="50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16</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sz w:val="20"/>
                <w:szCs w:val="20"/>
                <w:lang w:val="uk-UA" w:eastAsia="uk-UA"/>
              </w:rPr>
            </w:pPr>
            <w:r w:rsidRPr="004626CD">
              <w:rPr>
                <w:rFonts w:ascii="Times New Roman" w:eastAsia="Calibri" w:hAnsi="Times New Roman" w:cs="Times New Roman"/>
                <w:b/>
                <w:color w:val="000000" w:themeColor="text1"/>
                <w:sz w:val="20"/>
                <w:szCs w:val="20"/>
                <w:lang w:val="uk-UA" w:eastAsia="uk-UA"/>
              </w:rPr>
              <w:t>17</w:t>
            </w:r>
          </w:p>
        </w:tc>
      </w:tr>
      <w:tr w:rsidR="00AB142B" w:rsidRPr="004626CD" w:rsidTr="00083B5B">
        <w:trPr>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 Систематичний скринінг груп підвищеного ризику щодо захворювання на туберкульоз (далі – ТБ)</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формування груп підвищеного ризику щодо захворювання на туберкульоз та організація активного виявлення туберкульозу із використанням систематичного скринінгу в групах підвищеного ризику захворювання на туберкульоз, у тому числі важкодоступних групах населення та обстеження контактних осіб на рівні первинної медичної допомоги</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Охоплення систематичним скринінгом на активний ТБ дорослого населення у групах підвищеного ризику захворювання на ТБ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70,0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75,0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80,0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90,0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90,0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закупівлі витратних матеріалів, діагностичних тестів та реагентів для здійснення </w:t>
            </w:r>
            <w:r w:rsidRPr="004626CD">
              <w:rPr>
                <w:rFonts w:ascii="Times New Roman" w:eastAsia="Calibri" w:hAnsi="Times New Roman" w:cs="Times New Roman"/>
                <w:color w:val="000000" w:themeColor="text1"/>
                <w:lang w:val="uk-UA" w:eastAsia="uk-UA"/>
              </w:rPr>
              <w:lastRenderedPageBreak/>
              <w:t>раннього виявлення туберкульозу  та проведення діагностики у хворих на туберкульоз</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Щорічно, протягом 2023-</w:t>
            </w:r>
            <w:r w:rsidRPr="004626CD">
              <w:rPr>
                <w:rFonts w:ascii="Times New Roman" w:eastAsia="Calibri" w:hAnsi="Times New Roman" w:cs="Times New Roman"/>
                <w:color w:val="000000" w:themeColor="text1"/>
                <w:lang w:val="uk-UA" w:eastAsia="uk-UA"/>
              </w:rPr>
              <w:lastRenderedPageBreak/>
              <w:t>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1122,4</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280,6</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280,6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280,6</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280,6</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2. Рання діагностика усіх форм ТБ та всеохоплюючий доступ до тестування на чутливість до ліків, у тому числі шляхом використання  швидких тестів</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дотримання алгоритмів виявлення та діагностики туберкульозу, що базуються на сучасних міжнародних підходах</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cantSplit/>
          <w:trHeight w:val="1134"/>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доступу до проведення швидкої діагностики туберкульозу на первинному та вторинному рівні надання медичної допомоги шляхом проведення молекулярно-генетичних досліджень для осіб із симптомами кашлю</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Охоплення молекулярно-генетичним дослідженням нових випадків та рецидивів туберкульозу,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98</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98</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99</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99</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100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транспортування зразків біологічного матеріалу з метою своєчасної діагностики туберкульозу на регіональному рівні</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3. Реорганізація системи лабораторної діагностики туберкульозу</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Створення в області дворівневої системи лабораторної мережі з діагностики туберкульозу</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До кінця 2023 року</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tc>
        <w:tc>
          <w:tcPr>
            <w:tcW w:w="45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highlight w:val="yellow"/>
                <w:lang w:val="uk-UA" w:eastAsia="uk-UA"/>
              </w:rPr>
            </w:pP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highlight w:val="yellow"/>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highlight w:val="yellow"/>
                <w:lang w:val="uk-UA" w:eastAsia="uk-UA"/>
              </w:rPr>
            </w:pPr>
          </w:p>
        </w:tc>
        <w:tc>
          <w:tcPr>
            <w:tcW w:w="42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highlight w:val="yellow"/>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highlight w:val="yellow"/>
                <w:lang w:val="uk-UA" w:eastAsia="uk-UA"/>
              </w:rPr>
            </w:pP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Наявність дворівневої системи лабораторної мережі із діагностики туберкульозу</w:t>
            </w: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Приведення лабораторій з мікробіологічної діагностики туберкульозу у відповідність до примірного табелю матеріально-технічного оснащення лабораторної мережі</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cantSplit/>
          <w:trHeight w:val="1134"/>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4. Доступ до якісного лікування туберкульозу та підтримки пацієнтів</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100% доступу до лікування хворих на ТБ шляхом впровадження пацієнт-орієнтованих моделей лікування</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можливості лікування клінічних та </w:t>
            </w:r>
            <w:proofErr w:type="spellStart"/>
            <w:r w:rsidRPr="004626CD">
              <w:rPr>
                <w:rFonts w:ascii="Times New Roman" w:eastAsia="Calibri" w:hAnsi="Times New Roman" w:cs="Times New Roman"/>
                <w:color w:val="000000" w:themeColor="text1"/>
                <w:lang w:val="uk-UA" w:eastAsia="uk-UA"/>
              </w:rPr>
              <w:t>позалегеневих</w:t>
            </w:r>
            <w:proofErr w:type="spellEnd"/>
            <w:r w:rsidRPr="004626CD">
              <w:rPr>
                <w:rFonts w:ascii="Times New Roman" w:eastAsia="Calibri" w:hAnsi="Times New Roman" w:cs="Times New Roman"/>
                <w:color w:val="000000" w:themeColor="text1"/>
                <w:lang w:val="uk-UA" w:eastAsia="uk-UA"/>
              </w:rPr>
              <w:t xml:space="preserve"> форм туберкульозу, що потребують надання вторинної та третинної медичної допомоги, а також лікування супутньої патології у пацієнтів із </w:t>
            </w:r>
            <w:r w:rsidRPr="004626CD">
              <w:rPr>
                <w:rFonts w:ascii="Times New Roman" w:eastAsia="Calibri" w:hAnsi="Times New Roman" w:cs="Times New Roman"/>
                <w:color w:val="000000" w:themeColor="text1"/>
                <w:lang w:val="uk-UA" w:eastAsia="uk-UA"/>
              </w:rPr>
              <w:lastRenderedPageBreak/>
              <w:t>туберкульозом на базі закладів охорони здоров'я різного профілю</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моніторингу лікування, побічних реакцій на всіх етапах надання медичної допомоги хворим на туберкульоз, у тому числі із проведенням необхідних лабораторно-інструментальних досліджень, консультацій, обстеження</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cantSplit/>
          <w:trHeight w:val="350"/>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закупівлю лікарських засобів для лікування туберкульозу, патогенетичного, </w:t>
            </w:r>
            <w:r w:rsidRPr="004626CD">
              <w:rPr>
                <w:rFonts w:ascii="Times New Roman" w:eastAsia="Calibri" w:hAnsi="Times New Roman" w:cs="Times New Roman"/>
                <w:color w:val="000000" w:themeColor="text1"/>
                <w:lang w:val="uk-UA" w:eastAsia="uk-UA"/>
              </w:rPr>
              <w:lastRenderedPageBreak/>
              <w:t>симптоматичного лікування, профілактики і лікування побічних реакцій на застосування протитуберкульозних препаратів</w:t>
            </w:r>
          </w:p>
        </w:tc>
        <w:tc>
          <w:tcPr>
            <w:tcW w:w="1134"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Щорічно, протягом 2023-</w:t>
            </w:r>
            <w:r w:rsidRPr="004626CD">
              <w:rPr>
                <w:rFonts w:ascii="Times New Roman" w:eastAsia="Calibri" w:hAnsi="Times New Roman" w:cs="Times New Roman"/>
                <w:color w:val="000000" w:themeColor="text1"/>
                <w:lang w:val="uk-UA" w:eastAsia="uk-UA"/>
              </w:rPr>
              <w:lastRenderedPageBreak/>
              <w:t>2026 років</w:t>
            </w: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lastRenderedPageBreak/>
              <w:t xml:space="preserve">Комунальне некомерційне підприємство  «Рахівська районна </w:t>
            </w:r>
            <w:r w:rsidRPr="004626CD">
              <w:rPr>
                <w:rFonts w:ascii="Times New Roman" w:eastAsia="Calibri" w:hAnsi="Times New Roman" w:cs="Times New Roman"/>
                <w:color w:val="000000" w:themeColor="text1"/>
                <w:lang w:val="uk-UA" w:eastAsia="uk-UA"/>
              </w:rPr>
              <w:lastRenderedPageBreak/>
              <w:t>лікарня» Рахівської міської ради Закарпатської області</w:t>
            </w:r>
          </w:p>
        </w:tc>
        <w:tc>
          <w:tcPr>
            <w:tcW w:w="993" w:type="dxa"/>
            <w:vMerge w:val="restart"/>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sz w:val="20"/>
                <w:szCs w:val="20"/>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sz w:val="20"/>
                <w:szCs w:val="20"/>
                <w:lang w:val="uk-UA" w:eastAsia="uk-UA"/>
              </w:rPr>
              <w:t>Міський бюджет</w:t>
            </w:r>
          </w:p>
        </w:tc>
        <w:tc>
          <w:tcPr>
            <w:tcW w:w="45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1 000</w:t>
            </w:r>
          </w:p>
        </w:tc>
        <w:tc>
          <w:tcPr>
            <w:tcW w:w="80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250</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250</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250</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250</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Ефективність лікування серед нових випадків та рецидивів ТБ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76,0</w:t>
            </w:r>
          </w:p>
        </w:tc>
        <w:tc>
          <w:tcPr>
            <w:tcW w:w="43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77,0</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78,0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85,0</w:t>
            </w:r>
          </w:p>
        </w:tc>
      </w:tr>
      <w:tr w:rsidR="00AB142B" w:rsidRPr="004626CD" w:rsidTr="00083B5B">
        <w:trPr>
          <w:trHeight w:val="2309"/>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3522"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2501" w:type="dxa"/>
            <w:gridSpan w:val="2"/>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Ефективність лікування серед випадків ХР ТБ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50,0</w:t>
            </w:r>
          </w:p>
        </w:tc>
        <w:tc>
          <w:tcPr>
            <w:tcW w:w="43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55,0</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60,0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68,0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75,0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соціальної підтримки хворих на туберкульоз відповідно до індивідуальних потреб із залученням служб соціального захисту населення </w:t>
            </w:r>
          </w:p>
        </w:tc>
        <w:tc>
          <w:tcPr>
            <w:tcW w:w="1134"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p>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sz w:val="20"/>
                <w:szCs w:val="20"/>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sz w:val="20"/>
                <w:szCs w:val="20"/>
                <w:lang w:val="uk-UA" w:eastAsia="uk-UA"/>
              </w:rPr>
              <w:t>Міський бюджет</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Відсоток випадків ТБ, втрачених для подальшого спостереження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w:t>
            </w:r>
          </w:p>
        </w:tc>
        <w:tc>
          <w:tcPr>
            <w:tcW w:w="43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9,0</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7,0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5,0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належного паліативного лікування туберкульозу відповідно до сучасних стандартів</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Охоплення паліативним лікуванням та доглядом хворих відповідно до стандартів,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43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100,0</w:t>
            </w:r>
          </w:p>
        </w:tc>
      </w:tr>
      <w:tr w:rsidR="00AB142B" w:rsidRPr="004626CD" w:rsidTr="00083B5B">
        <w:trPr>
          <w:trHeight w:val="1708"/>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5. Заходи із протидії ко-інфекції туберкульоз/</w:t>
            </w: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ВІЛ-інфекцію/</w:t>
            </w: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СНІД (далі – ТБ/ВІЛ) та ведення поєднаних патологій</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100% доступу до консультування та тестування на ВІЛ пацієнтів з підозрою на ТБ та хворих на ТБ</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 xml:space="preserve">Відсоток пацієнтів, які мають </w:t>
            </w:r>
            <w:proofErr w:type="spellStart"/>
            <w:r w:rsidRPr="004626CD">
              <w:rPr>
                <w:rFonts w:ascii="Times New Roman" w:eastAsia="Calibri" w:hAnsi="Times New Roman" w:cs="Times New Roman"/>
                <w:color w:val="000000" w:themeColor="text1"/>
                <w:lang w:val="uk-UA" w:eastAsia="uk-UA"/>
              </w:rPr>
              <w:t>задокументо-ваний</w:t>
            </w:r>
            <w:proofErr w:type="spellEnd"/>
            <w:r w:rsidRPr="004626CD">
              <w:rPr>
                <w:rFonts w:ascii="Times New Roman" w:eastAsia="Calibri" w:hAnsi="Times New Roman" w:cs="Times New Roman"/>
                <w:color w:val="000000" w:themeColor="text1"/>
                <w:lang w:val="uk-UA" w:eastAsia="uk-UA"/>
              </w:rPr>
              <w:t xml:space="preserve"> ВІЛ статус серед нових випадків і рецидивів ТБ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99,0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99,0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99,5</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99,6</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проведення профілактичного лікування ВІЛ-інфікованим за наявності відповідних показів</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Охоплення профілактичним лікуванням вперше виявлених ВІЛ-інфікованих осіб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83,0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85,0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87,0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95,0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100% доступу хворих на ко-інфекцію ТБ/ВІЛ до раннього лікування </w:t>
            </w:r>
            <w:proofErr w:type="spellStart"/>
            <w:r w:rsidRPr="004626CD">
              <w:rPr>
                <w:rFonts w:ascii="Times New Roman" w:eastAsia="Calibri" w:hAnsi="Times New Roman" w:cs="Times New Roman"/>
                <w:color w:val="000000" w:themeColor="text1"/>
                <w:lang w:val="uk-UA" w:eastAsia="uk-UA"/>
              </w:rPr>
              <w:t>антиретровірусними</w:t>
            </w:r>
            <w:proofErr w:type="spellEnd"/>
            <w:r w:rsidRPr="004626CD">
              <w:rPr>
                <w:rFonts w:ascii="Times New Roman" w:eastAsia="Calibri" w:hAnsi="Times New Roman" w:cs="Times New Roman"/>
                <w:color w:val="000000" w:themeColor="text1"/>
                <w:lang w:val="uk-UA" w:eastAsia="uk-UA"/>
              </w:rPr>
              <w:t xml:space="preserve"> препаратами</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 xml:space="preserve">Охоплення хворих на ко-інфекцію ТБ/ВІЛ (нові та рецидиви) </w:t>
            </w:r>
            <w:proofErr w:type="spellStart"/>
            <w:r w:rsidRPr="004626CD">
              <w:rPr>
                <w:rFonts w:ascii="Times New Roman" w:eastAsia="Calibri" w:hAnsi="Times New Roman" w:cs="Times New Roman"/>
                <w:color w:val="000000" w:themeColor="text1"/>
                <w:lang w:val="uk-UA" w:eastAsia="uk-UA"/>
              </w:rPr>
              <w:t>АРТ-терапією</w:t>
            </w:r>
            <w:proofErr w:type="spellEnd"/>
            <w:r w:rsidRPr="004626CD">
              <w:rPr>
                <w:rFonts w:ascii="Times New Roman" w:eastAsia="Calibri" w:hAnsi="Times New Roman" w:cs="Times New Roman"/>
                <w:color w:val="000000" w:themeColor="text1"/>
                <w:lang w:val="uk-UA" w:eastAsia="uk-UA"/>
              </w:rPr>
              <w:t xml:space="preserve"> до 2 місяців від початку лікування ТБ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67,0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75,0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80,0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r>
      <w:tr w:rsidR="00AB142B" w:rsidRPr="004626CD" w:rsidTr="00083B5B">
        <w:trPr>
          <w:cantSplit/>
          <w:trHeight w:val="1134"/>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100% доступу хворих на ко-інфекцію ТБ/ВІЛ до профілактичного лікування </w:t>
            </w:r>
            <w:proofErr w:type="spellStart"/>
            <w:r w:rsidRPr="004626CD">
              <w:rPr>
                <w:rFonts w:ascii="Times New Roman" w:eastAsia="Calibri" w:hAnsi="Times New Roman" w:cs="Times New Roman"/>
                <w:color w:val="000000" w:themeColor="text1"/>
                <w:lang w:val="uk-UA" w:eastAsia="uk-UA"/>
              </w:rPr>
              <w:t>котримоксазолом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sz w:val="20"/>
                <w:szCs w:val="20"/>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sz w:val="20"/>
                <w:szCs w:val="20"/>
                <w:lang w:val="uk-UA" w:eastAsia="uk-UA"/>
              </w:rPr>
              <w:t xml:space="preserve">Міський </w:t>
            </w:r>
            <w:proofErr w:type="spellStart"/>
            <w:r w:rsidRPr="004626CD">
              <w:rPr>
                <w:rFonts w:ascii="Times New Roman" w:eastAsia="Calibri" w:hAnsi="Times New Roman" w:cs="Times New Roman"/>
                <w:color w:val="000000" w:themeColor="text1"/>
                <w:sz w:val="20"/>
                <w:szCs w:val="20"/>
                <w:lang w:val="uk-UA" w:eastAsia="uk-UA"/>
              </w:rPr>
              <w:t>бютжет</w:t>
            </w:r>
            <w:proofErr w:type="spellEnd"/>
          </w:p>
        </w:tc>
        <w:tc>
          <w:tcPr>
            <w:tcW w:w="453" w:type="dxa"/>
            <w:tcBorders>
              <w:top w:val="single" w:sz="4" w:space="0" w:color="auto"/>
              <w:left w:val="single" w:sz="4" w:space="0" w:color="auto"/>
              <w:bottom w:val="single" w:sz="4" w:space="0" w:color="auto"/>
              <w:right w:val="single" w:sz="4" w:space="0" w:color="auto"/>
            </w:tcBorders>
            <w:textDirection w:val="btL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20,4</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5,1</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5,1</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5,1</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5,1</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 xml:space="preserve">Охоплення хворих на ко-інфекцію ТБ/ВІЛ (нові та рецидиви) профілактичним лікуванням </w:t>
            </w:r>
            <w:proofErr w:type="spellStart"/>
            <w:r w:rsidRPr="004626CD">
              <w:rPr>
                <w:rFonts w:ascii="Times New Roman" w:eastAsia="Calibri" w:hAnsi="Times New Roman" w:cs="Times New Roman"/>
                <w:color w:val="000000" w:themeColor="text1"/>
                <w:lang w:val="uk-UA" w:eastAsia="uk-UA"/>
              </w:rPr>
              <w:t>котримоксазолом</w:t>
            </w:r>
            <w:proofErr w:type="spellEnd"/>
            <w:r w:rsidRPr="004626CD">
              <w:rPr>
                <w:rFonts w:ascii="Times New Roman" w:eastAsia="Calibri" w:hAnsi="Times New Roman" w:cs="Times New Roman"/>
                <w:color w:val="000000" w:themeColor="text1"/>
                <w:lang w:val="uk-UA" w:eastAsia="uk-UA"/>
              </w:rPr>
              <w:t xml:space="preserve">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94,0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96,0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98,0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r>
      <w:tr w:rsidR="00AB142B" w:rsidRPr="004626CD" w:rsidTr="00083B5B">
        <w:trPr>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6. Впровадження ефективних </w:t>
            </w:r>
            <w:proofErr w:type="spellStart"/>
            <w:r w:rsidRPr="004626CD">
              <w:rPr>
                <w:rFonts w:ascii="Times New Roman" w:eastAsia="Calibri" w:hAnsi="Times New Roman" w:cs="Times New Roman"/>
                <w:color w:val="000000" w:themeColor="text1"/>
                <w:lang w:val="uk-UA" w:eastAsia="uk-UA"/>
              </w:rPr>
              <w:lastRenderedPageBreak/>
              <w:t>профілактич</w:t>
            </w:r>
            <w:proofErr w:type="spellEnd"/>
            <w:r w:rsidRPr="004626CD">
              <w:rPr>
                <w:rFonts w:ascii="Times New Roman" w:eastAsia="Calibri" w:hAnsi="Times New Roman" w:cs="Times New Roman"/>
                <w:color w:val="000000" w:themeColor="text1"/>
                <w:lang w:val="uk-UA" w:eastAsia="uk-UA"/>
              </w:rPr>
              <w:t xml:space="preserve">-них </w:t>
            </w:r>
            <w:proofErr w:type="spellStart"/>
            <w:r w:rsidRPr="004626CD">
              <w:rPr>
                <w:rFonts w:ascii="Times New Roman" w:eastAsia="Calibri" w:hAnsi="Times New Roman" w:cs="Times New Roman"/>
                <w:color w:val="000000" w:themeColor="text1"/>
                <w:lang w:val="uk-UA" w:eastAsia="uk-UA"/>
              </w:rPr>
              <w:t>протитубер-кульозних</w:t>
            </w:r>
            <w:proofErr w:type="spellEnd"/>
            <w:r w:rsidRPr="004626CD">
              <w:rPr>
                <w:rFonts w:ascii="Times New Roman" w:eastAsia="Calibri" w:hAnsi="Times New Roman" w:cs="Times New Roman"/>
                <w:color w:val="000000" w:themeColor="text1"/>
                <w:lang w:val="uk-UA" w:eastAsia="uk-UA"/>
              </w:rPr>
              <w:t xml:space="preserve"> заходів</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 xml:space="preserve">Забезпечення проведення вакцинації проти туберкульозу </w:t>
            </w:r>
            <w:r w:rsidRPr="004626CD">
              <w:rPr>
                <w:rFonts w:ascii="Times New Roman" w:eastAsia="Calibri" w:hAnsi="Times New Roman" w:cs="Times New Roman"/>
                <w:color w:val="000000" w:themeColor="text1"/>
                <w:lang w:val="uk-UA" w:eastAsia="uk-UA"/>
              </w:rPr>
              <w:lastRenderedPageBreak/>
              <w:t>новонародженим в пологових будинках та на рівні закладів первинної медико-санітарної допомоги</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Щорічно, протягом 2023-</w:t>
            </w:r>
            <w:r w:rsidRPr="004626CD">
              <w:rPr>
                <w:rFonts w:ascii="Times New Roman" w:eastAsia="Calibri" w:hAnsi="Times New Roman" w:cs="Times New Roman"/>
                <w:color w:val="000000" w:themeColor="text1"/>
                <w:lang w:val="uk-UA" w:eastAsia="uk-UA"/>
              </w:rPr>
              <w:lastRenderedPageBreak/>
              <w:t>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lastRenderedPageBreak/>
              <w:t xml:space="preserve">Комунальне некомерційне підприємство  </w:t>
            </w:r>
            <w:r w:rsidRPr="004626CD">
              <w:rPr>
                <w:rFonts w:ascii="Times New Roman" w:eastAsia="Calibri" w:hAnsi="Times New Roman" w:cs="Times New Roman"/>
                <w:color w:val="000000" w:themeColor="text1"/>
                <w:lang w:val="uk-UA" w:eastAsia="uk-UA"/>
              </w:rPr>
              <w:lastRenderedPageBreak/>
              <w:t>«Рахівська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5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Охоплення вакцинацією БЦЖ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95,0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95,0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95,0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95,0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95,0</w:t>
            </w:r>
          </w:p>
        </w:tc>
      </w:tr>
      <w:tr w:rsidR="00AB142B" w:rsidRPr="004626CD" w:rsidTr="00083B5B">
        <w:trPr>
          <w:trHeight w:val="994"/>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Організація виявлення та обстеження контактних щодо туберкульозу осіб</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Охоплення профілактичним лікуванням дітей віком до 5 років із латентною туберкульозною інфекцією, контактних із хворими на ТБ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100,0</w:t>
            </w: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Здійснення діагностики та лікування латентної туберкульозної інфекції</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Інформування населення  з питань профілактики, раннього виявлення туберкульозу шляхом видання та </w:t>
            </w:r>
            <w:r w:rsidRPr="004626CD">
              <w:rPr>
                <w:rFonts w:ascii="Times New Roman" w:eastAsia="Calibri" w:hAnsi="Times New Roman" w:cs="Times New Roman"/>
                <w:color w:val="000000" w:themeColor="text1"/>
                <w:lang w:val="uk-UA" w:eastAsia="uk-UA"/>
              </w:rPr>
              <w:lastRenderedPageBreak/>
              <w:t>розповсюдження інформаційних матеріалів</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 xml:space="preserve">Комунальне некомерційне підприємство  «Рахівська районна лікарня» Рахівської міської ради </w:t>
            </w:r>
            <w:r w:rsidRPr="004626CD">
              <w:rPr>
                <w:rFonts w:ascii="Times New Roman" w:eastAsia="Calibri" w:hAnsi="Times New Roman" w:cs="Times New Roman"/>
                <w:color w:val="000000" w:themeColor="text1"/>
                <w:lang w:val="uk-UA" w:eastAsia="uk-UA"/>
              </w:rPr>
              <w:lastRenderedPageBreak/>
              <w:t>Закарпатської області</w:t>
            </w:r>
          </w:p>
        </w:tc>
        <w:tc>
          <w:tcPr>
            <w:tcW w:w="993"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color w:val="000000" w:themeColor="text1"/>
                <w:sz w:val="20"/>
                <w:szCs w:val="20"/>
                <w:lang w:val="uk-UA" w:eastAsia="uk-UA"/>
              </w:rPr>
            </w:pPr>
          </w:p>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sz w:val="20"/>
                <w:szCs w:val="20"/>
                <w:lang w:val="uk-UA" w:eastAsia="uk-UA"/>
              </w:rPr>
              <w:t>Міський бюджет</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7. Інфекційний контроль  за туберкульозом</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Запровадження  сучасних заходів з інфекційного контролю за туберкульозом, спрямованих на запобігання поширенню захворювання на ТБ у закладах охорони здоров’я, місцях проживання хворих на ТБ, у тому числі шляхом закупівлі інженерних засобів, </w:t>
            </w:r>
            <w:proofErr w:type="spellStart"/>
            <w:r w:rsidRPr="004626CD">
              <w:rPr>
                <w:rFonts w:ascii="Times New Roman" w:eastAsia="Calibri" w:hAnsi="Times New Roman" w:cs="Times New Roman"/>
                <w:color w:val="000000" w:themeColor="text1"/>
                <w:lang w:val="uk-UA" w:eastAsia="uk-UA"/>
              </w:rPr>
              <w:t>деззасобів</w:t>
            </w:r>
            <w:proofErr w:type="spellEnd"/>
            <w:r w:rsidRPr="004626CD">
              <w:rPr>
                <w:rFonts w:ascii="Times New Roman" w:eastAsia="Calibri" w:hAnsi="Times New Roman" w:cs="Times New Roman"/>
                <w:color w:val="000000" w:themeColor="text1"/>
                <w:lang w:val="uk-UA" w:eastAsia="uk-UA"/>
              </w:rPr>
              <w:t xml:space="preserve">  та засобів індивідуального захисту</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sz w:val="20"/>
                <w:szCs w:val="20"/>
                <w:lang w:val="uk-UA" w:eastAsia="uk-UA"/>
              </w:rPr>
              <w:t>-</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lang w:val="uk-UA" w:eastAsia="uk-UA"/>
              </w:rPr>
            </w:pPr>
            <w:r w:rsidRPr="004626CD">
              <w:rPr>
                <w:rFonts w:ascii="Times New Roman" w:eastAsia="Times New Roman" w:hAnsi="Times New Roman" w:cs="Times New Roman"/>
                <w:color w:val="000000" w:themeColor="text1"/>
                <w:lang w:val="uk-UA" w:eastAsia="uk-UA"/>
              </w:rPr>
              <w:t>Організація навчання пацієнтів та членів їх родини заходам інфекційного контролю</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trHeight w:val="1441"/>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8. Політична підтримка, що супроводжу-</w:t>
            </w:r>
            <w:proofErr w:type="spellStart"/>
            <w:r w:rsidRPr="004626CD">
              <w:rPr>
                <w:rFonts w:ascii="Times New Roman" w:eastAsia="Calibri" w:hAnsi="Times New Roman" w:cs="Times New Roman"/>
                <w:color w:val="000000" w:themeColor="text1"/>
                <w:lang w:val="uk-UA" w:eastAsia="uk-UA"/>
              </w:rPr>
              <w:t>ється</w:t>
            </w:r>
            <w:proofErr w:type="spellEnd"/>
            <w:r w:rsidRPr="004626CD">
              <w:rPr>
                <w:rFonts w:ascii="Times New Roman" w:eastAsia="Calibri" w:hAnsi="Times New Roman" w:cs="Times New Roman"/>
                <w:color w:val="000000" w:themeColor="text1"/>
                <w:lang w:val="uk-UA" w:eastAsia="uk-UA"/>
              </w:rPr>
              <w:t xml:space="preserve">  забезпеченням адекватних ресурсів</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розробки та затвердження регіональних цільових соціальних програм протидії захворюванню на ТБ на 2023 – 2026 роки із урахуванням епідеміологічних особливостей</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Забезпечення ефективної міжгалузевої взаємодії та координації заходів протидії ТБ  на обласному  та районному рівнях із застосуванням підходів управління, орієнтованих на результат</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161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9. </w:t>
            </w:r>
            <w:proofErr w:type="spellStart"/>
            <w:r w:rsidRPr="004626CD">
              <w:rPr>
                <w:rFonts w:ascii="Times New Roman" w:eastAsia="Calibri" w:hAnsi="Times New Roman" w:cs="Times New Roman"/>
                <w:color w:val="000000" w:themeColor="text1"/>
                <w:lang w:val="uk-UA" w:eastAsia="uk-UA"/>
              </w:rPr>
              <w:t>Удоскона-лення</w:t>
            </w:r>
            <w:proofErr w:type="spellEnd"/>
            <w:r w:rsidRPr="004626CD">
              <w:rPr>
                <w:rFonts w:ascii="Times New Roman" w:eastAsia="Calibri" w:hAnsi="Times New Roman" w:cs="Times New Roman"/>
                <w:color w:val="000000" w:themeColor="text1"/>
                <w:lang w:val="uk-UA" w:eastAsia="uk-UA"/>
              </w:rPr>
              <w:t xml:space="preserve"> та реформування системи надання допомоги хворим на туберкульоз</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highlight w:val="yellow"/>
                <w:lang w:val="uk-UA" w:eastAsia="uk-UA"/>
              </w:rPr>
            </w:pPr>
            <w:r w:rsidRPr="004626CD">
              <w:rPr>
                <w:rFonts w:ascii="Times New Roman" w:eastAsia="Calibri" w:hAnsi="Times New Roman" w:cs="Times New Roman"/>
                <w:color w:val="000000" w:themeColor="text1"/>
                <w:lang w:val="uk-UA" w:eastAsia="uk-UA"/>
              </w:rPr>
              <w:t xml:space="preserve">Забезпечення амбулаторного лікування хворих із підтвердженим діагнозом туберкульозу із першого дня призначення лікування, у </w:t>
            </w:r>
            <w:proofErr w:type="spellStart"/>
            <w:r w:rsidRPr="004626CD">
              <w:rPr>
                <w:rFonts w:ascii="Times New Roman" w:eastAsia="Calibri" w:hAnsi="Times New Roman" w:cs="Times New Roman"/>
                <w:color w:val="000000" w:themeColor="text1"/>
                <w:lang w:val="uk-UA" w:eastAsia="uk-UA"/>
              </w:rPr>
              <w:t>т.ч</w:t>
            </w:r>
            <w:proofErr w:type="spellEnd"/>
            <w:r w:rsidRPr="004626CD">
              <w:rPr>
                <w:rFonts w:ascii="Times New Roman" w:eastAsia="Calibri" w:hAnsi="Times New Roman" w:cs="Times New Roman"/>
                <w:color w:val="000000" w:themeColor="text1"/>
                <w:lang w:val="uk-UA" w:eastAsia="uk-UA"/>
              </w:rPr>
              <w:t xml:space="preserve">. із використанням інтерактивних методів дистанційного лікування </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 xml:space="preserve">Комунальне некомерційне підприємство  «Рахівська районна лікарня» Рахівської міської ради Закарпатської області </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Частка хворих з підтвердженим діагнозом туберкульозу, що лікуються амбулаторно із першого дня призначення лікування,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30,0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35,0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38,0</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40,0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bCs/>
                <w:color w:val="000000" w:themeColor="text1"/>
                <w:lang w:val="uk-UA" w:eastAsia="uk-UA"/>
              </w:rPr>
            </w:pPr>
            <w:r w:rsidRPr="004626CD">
              <w:rPr>
                <w:rFonts w:ascii="Times New Roman" w:eastAsia="Calibri" w:hAnsi="Times New Roman" w:cs="Times New Roman"/>
                <w:bCs/>
                <w:color w:val="000000" w:themeColor="text1"/>
                <w:lang w:val="uk-UA" w:eastAsia="uk-UA"/>
              </w:rPr>
              <w:t>42,0</w:t>
            </w:r>
          </w:p>
        </w:tc>
      </w:tr>
      <w:tr w:rsidR="00AB142B" w:rsidRPr="004626CD" w:rsidTr="00083B5B">
        <w:trPr>
          <w:jc w:val="center"/>
        </w:trPr>
        <w:tc>
          <w:tcPr>
            <w:tcW w:w="161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 xml:space="preserve">10. Безперервне постачання </w:t>
            </w:r>
            <w:proofErr w:type="spellStart"/>
            <w:r w:rsidRPr="004626CD">
              <w:rPr>
                <w:rFonts w:ascii="Times New Roman" w:eastAsia="Calibri" w:hAnsi="Times New Roman" w:cs="Times New Roman"/>
                <w:color w:val="000000" w:themeColor="text1"/>
                <w:lang w:val="uk-UA" w:eastAsia="uk-UA"/>
              </w:rPr>
              <w:t>протитуберку-льозних</w:t>
            </w:r>
            <w:proofErr w:type="spellEnd"/>
            <w:r w:rsidRPr="004626CD">
              <w:rPr>
                <w:rFonts w:ascii="Times New Roman" w:eastAsia="Calibri" w:hAnsi="Times New Roman" w:cs="Times New Roman"/>
                <w:color w:val="000000" w:themeColor="text1"/>
                <w:lang w:val="uk-UA" w:eastAsia="uk-UA"/>
              </w:rPr>
              <w:t xml:space="preserve"> препаратів</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Удосконалення фармакологічного менеджменту протитуберкульозних препаратів  із впровадженням механізму їх передачі до надавачів первинної медичної допомоги, що забезпечують амбулаторне лікування хворих на туберкульоз</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11. Епіднагляд за туберкульозом</w:t>
            </w: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Здійснення епідеміологічного нагляду за туберкульозом</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Комунальне некомерційне підприємство  «Рахівська районна лікарня» Рахівської міської ради 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5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p>
        </w:tc>
      </w:tr>
      <w:tr w:rsidR="00AB142B" w:rsidRPr="004626CD" w:rsidTr="00083B5B">
        <w:trPr>
          <w:jc w:val="center"/>
        </w:trPr>
        <w:tc>
          <w:tcPr>
            <w:tcW w:w="8703"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2835"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 xml:space="preserve">Забезпечення повноцінного ведення випадків туберкульозу у електронних медичних інформаційних системах та реєстрах </w:t>
            </w:r>
          </w:p>
        </w:tc>
        <w:tc>
          <w:tcPr>
            <w:tcW w:w="113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Щорічно, протягом 2023-2026 років</w:t>
            </w:r>
          </w:p>
        </w:tc>
        <w:tc>
          <w:tcPr>
            <w:tcW w:w="212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sz w:val="20"/>
                <w:szCs w:val="20"/>
                <w:lang w:val="uk-UA" w:eastAsia="uk-UA"/>
              </w:rPr>
            </w:pPr>
            <w:r w:rsidRPr="004626CD">
              <w:rPr>
                <w:rFonts w:ascii="Times New Roman" w:eastAsia="Calibri" w:hAnsi="Times New Roman" w:cs="Times New Roman"/>
                <w:color w:val="000000" w:themeColor="text1"/>
                <w:lang w:val="uk-UA" w:eastAsia="uk-UA"/>
              </w:rPr>
              <w:t xml:space="preserve">Комунальне некомерційне підприємство  «Рахівська районна лікарня» Рахівської міської ради </w:t>
            </w:r>
            <w:r w:rsidRPr="004626CD">
              <w:rPr>
                <w:rFonts w:ascii="Times New Roman" w:eastAsia="Calibri" w:hAnsi="Times New Roman" w:cs="Times New Roman"/>
                <w:color w:val="000000" w:themeColor="text1"/>
                <w:lang w:val="uk-UA" w:eastAsia="uk-UA"/>
              </w:rPr>
              <w:lastRenderedPageBreak/>
              <w:t>Закарпатської області</w:t>
            </w:r>
          </w:p>
        </w:tc>
        <w:tc>
          <w:tcPr>
            <w:tcW w:w="993"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lastRenderedPageBreak/>
              <w:t>-</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8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right"/>
              <w:rPr>
                <w:rFonts w:ascii="Times New Roman" w:eastAsia="Calibri" w:hAnsi="Times New Roman" w:cs="Times New Roman"/>
                <w:color w:val="000000" w:themeColor="text1"/>
                <w:lang w:val="uk-UA" w:eastAsia="uk-UA"/>
              </w:rPr>
            </w:pPr>
            <w:r w:rsidRPr="004626CD">
              <w:rPr>
                <w:rFonts w:ascii="Times New Roman" w:eastAsia="Calibri" w:hAnsi="Times New Roman" w:cs="Times New Roman"/>
                <w:color w:val="000000" w:themeColor="text1"/>
                <w:lang w:val="uk-UA" w:eastAsia="uk-UA"/>
              </w:rPr>
              <w:t>-</w:t>
            </w:r>
          </w:p>
        </w:tc>
        <w:tc>
          <w:tcPr>
            <w:tcW w:w="242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31"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31"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50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c>
          <w:tcPr>
            <w:tcW w:w="425"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r>
      <w:tr w:rsidR="00AB142B" w:rsidRPr="004626CD" w:rsidTr="00083B5B">
        <w:trPr>
          <w:trHeight w:val="1077"/>
          <w:jc w:val="center"/>
        </w:trPr>
        <w:tc>
          <w:tcPr>
            <w:tcW w:w="8703" w:type="dxa"/>
            <w:gridSpan w:val="5"/>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b/>
                <w:color w:val="000000" w:themeColor="text1"/>
                <w:lang w:val="uk-UA" w:eastAsia="uk-UA"/>
              </w:rPr>
              <w:t>Усього по Програмі коштів міського бюджету</w:t>
            </w:r>
          </w:p>
        </w:tc>
        <w:tc>
          <w:tcPr>
            <w:tcW w:w="453"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2 142,8</w:t>
            </w:r>
          </w:p>
        </w:tc>
        <w:tc>
          <w:tcPr>
            <w:tcW w:w="37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535,7</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535,7</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535,7</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535,7</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B142B" w:rsidRPr="004626CD" w:rsidRDefault="00AB142B" w:rsidP="00083B5B">
            <w:pPr>
              <w:spacing w:after="0" w:line="240" w:lineRule="auto"/>
              <w:jc w:val="center"/>
              <w:rPr>
                <w:rFonts w:ascii="Times New Roman" w:eastAsia="Calibri" w:hAnsi="Times New Roman" w:cs="Times New Roman"/>
                <w:b/>
                <w:color w:val="000000" w:themeColor="text1"/>
                <w:lang w:val="uk-UA" w:eastAsia="uk-UA"/>
              </w:rPr>
            </w:pPr>
            <w:r w:rsidRPr="004626CD">
              <w:rPr>
                <w:rFonts w:ascii="Times New Roman" w:eastAsia="Calibri" w:hAnsi="Times New Roman" w:cs="Times New Roman"/>
                <w:b/>
                <w:color w:val="000000" w:themeColor="text1"/>
                <w:lang w:val="uk-UA" w:eastAsia="uk-UA"/>
              </w:rPr>
              <w:t>535,7</w:t>
            </w:r>
          </w:p>
        </w:tc>
        <w:tc>
          <w:tcPr>
            <w:tcW w:w="4639" w:type="dxa"/>
            <w:gridSpan w:val="7"/>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eastAsia="Calibri" w:hAnsi="Times New Roman" w:cs="Times New Roman"/>
                <w:color w:val="000000" w:themeColor="text1"/>
                <w:lang w:val="uk-UA" w:eastAsia="uk-UA"/>
              </w:rPr>
            </w:pPr>
          </w:p>
        </w:tc>
      </w:tr>
      <w:bookmarkEnd w:id="24"/>
    </w:tbl>
    <w:p w:rsidR="00AB142B" w:rsidRPr="004626CD" w:rsidRDefault="00AB142B" w:rsidP="00AB142B">
      <w:pPr>
        <w:spacing w:after="0" w:line="240" w:lineRule="auto"/>
        <w:rPr>
          <w:rFonts w:ascii="Times New Roman" w:eastAsia="Calibri" w:hAnsi="Times New Roman" w:cs="Times New Roman"/>
          <w:color w:val="000000" w:themeColor="text1"/>
          <w:sz w:val="28"/>
          <w:szCs w:val="20"/>
          <w:lang w:val="uk-UA" w:eastAsia="uk-UA"/>
        </w:rPr>
      </w:pPr>
    </w:p>
    <w:p w:rsidR="00AB142B" w:rsidRPr="004626CD" w:rsidRDefault="00AB142B" w:rsidP="00AB142B">
      <w:pPr>
        <w:spacing w:after="0" w:line="240" w:lineRule="auto"/>
        <w:rPr>
          <w:rFonts w:ascii="Times New Roman" w:eastAsia="Calibri" w:hAnsi="Times New Roman" w:cs="Times New Roman"/>
          <w:color w:val="000000" w:themeColor="text1"/>
          <w:szCs w:val="20"/>
          <w:lang w:val="uk-UA" w:eastAsia="uk-UA"/>
        </w:rPr>
      </w:pPr>
    </w:p>
    <w:p w:rsidR="00AB142B" w:rsidRPr="004626CD" w:rsidRDefault="00AB142B" w:rsidP="00AB142B">
      <w:pPr>
        <w:spacing w:after="0" w:line="240" w:lineRule="auto"/>
        <w:rPr>
          <w:rFonts w:ascii="Times New Roman" w:eastAsia="Calibri" w:hAnsi="Times New Roman" w:cs="Times New Roman"/>
          <w:color w:val="000000" w:themeColor="text1"/>
          <w:szCs w:val="20"/>
          <w:lang w:val="uk-UA" w:eastAsia="uk-UA"/>
        </w:rPr>
      </w:pPr>
    </w:p>
    <w:p w:rsidR="00AB142B" w:rsidRPr="004626CD" w:rsidRDefault="00AB142B" w:rsidP="00AB142B">
      <w:pPr>
        <w:spacing w:after="0" w:line="240" w:lineRule="auto"/>
        <w:ind w:firstLine="708"/>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t>Секретар ради</w:t>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r>
      <w:r w:rsidRPr="004626CD">
        <w:rPr>
          <w:rFonts w:ascii="Times New Roman" w:eastAsia="Calibri" w:hAnsi="Times New Roman" w:cs="Times New Roman"/>
          <w:color w:val="000000" w:themeColor="text1"/>
          <w:sz w:val="28"/>
          <w:szCs w:val="28"/>
          <w:lang w:val="uk-UA" w:eastAsia="uk-UA"/>
        </w:rPr>
        <w:tab/>
        <w:t>Д.БРЕХЛІЧУК</w:t>
      </w:r>
    </w:p>
    <w:p w:rsidR="00AB142B" w:rsidRPr="004626CD" w:rsidRDefault="00AB142B" w:rsidP="00AB142B">
      <w:pPr>
        <w:spacing w:after="0" w:line="240" w:lineRule="auto"/>
        <w:rPr>
          <w:rFonts w:ascii="Times New Roman" w:eastAsia="Calibri" w:hAnsi="Times New Roman" w:cs="Times New Roman"/>
          <w:color w:val="000000" w:themeColor="text1"/>
          <w:szCs w:val="20"/>
          <w:lang w:val="uk-UA" w:eastAsia="uk-UA"/>
        </w:rPr>
      </w:pPr>
      <w:r w:rsidRPr="004626CD">
        <w:rPr>
          <w:rFonts w:ascii="Times New Roman" w:eastAsia="Calibri" w:hAnsi="Times New Roman" w:cs="Times New Roman"/>
          <w:color w:val="000000" w:themeColor="text1"/>
          <w:szCs w:val="20"/>
          <w:lang w:val="uk-UA" w:eastAsia="uk-UA"/>
        </w:rPr>
        <w:br w:type="page"/>
      </w:r>
    </w:p>
    <w:p w:rsidR="00AB142B" w:rsidRPr="004626CD" w:rsidRDefault="00AB142B" w:rsidP="00AB142B">
      <w:pPr>
        <w:spacing w:after="0" w:line="240" w:lineRule="auto"/>
        <w:rPr>
          <w:rFonts w:ascii="Times New Roman" w:eastAsia="Calibri" w:hAnsi="Times New Roman" w:cs="Times New Roman"/>
          <w:color w:val="000000" w:themeColor="text1"/>
          <w:szCs w:val="20"/>
          <w:lang w:val="uk-UA" w:eastAsia="uk-UA"/>
        </w:rPr>
        <w:sectPr w:rsidR="00AB142B" w:rsidRPr="004626CD">
          <w:pgSz w:w="16838" w:h="11906" w:orient="landscape"/>
          <w:pgMar w:top="1843" w:right="850" w:bottom="1417" w:left="850" w:header="708" w:footer="708" w:gutter="0"/>
          <w:cols w:space="720"/>
        </w:sectPr>
      </w:pPr>
    </w:p>
    <w:p w:rsidR="00AB142B" w:rsidRPr="004626CD" w:rsidRDefault="00AB142B" w:rsidP="00AB142B">
      <w:pPr>
        <w:spacing w:after="0" w:line="240" w:lineRule="auto"/>
        <w:rPr>
          <w:rFonts w:ascii="Times New Roman" w:eastAsia="Calibri" w:hAnsi="Times New Roman" w:cs="Times New Roman"/>
          <w:color w:val="000000" w:themeColor="text1"/>
          <w:szCs w:val="20"/>
          <w:lang w:val="uk-UA" w:eastAsia="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lang w:eastAsia="ru-RU"/>
        </w:rPr>
        <w:drawing>
          <wp:anchor distT="0" distB="0" distL="114300" distR="114300" simplePos="0" relativeHeight="251664384" behindDoc="1" locked="0" layoutInCell="1" allowOverlap="1" wp14:anchorId="37A7FC39" wp14:editId="4283F44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№469</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Про </w:t>
      </w:r>
      <w:r w:rsidRPr="004626CD">
        <w:rPr>
          <w:rFonts w:ascii="Times New Roman" w:hAnsi="Times New Roman" w:cs="Times New Roman"/>
          <w:color w:val="000000" w:themeColor="text1"/>
          <w:sz w:val="28"/>
          <w:szCs w:val="28"/>
          <w:lang w:val="uk-UA"/>
        </w:rPr>
        <w:t xml:space="preserve">затвердження Програми «Репродуктивне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здоров’я населення Рахівської територіальної </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громади на період до 2025 року</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bookmarkStart w:id="25" w:name="_Hlk125550425"/>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ab/>
        <w:t xml:space="preserve">Відповідно до статті 26 Закону України «Про місцеве самоврядування в Україні», статті 18 Закону України «Основи законодавства України про охорону здоров’я», з метою підвищення рівня медичної допомоги жінкам репродуктивного віку, новонародженим дітям, поліпшення системи організації репродуктивного здоров’я населення району як важливої складової загального здоров’я, що впливає на демографічну ситуацію та забезпечення соціально-економічного розвитку громади, </w:t>
      </w:r>
      <w:r w:rsidRPr="004626CD">
        <w:rPr>
          <w:rFonts w:ascii="Times New Roman" w:eastAsia="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 И Р І Ш И Л А:</w:t>
      </w:r>
    </w:p>
    <w:p w:rsidR="00AB142B" w:rsidRPr="004626CD" w:rsidRDefault="00AB142B" w:rsidP="00AB142B">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 Затвердити програму «Репродуктивне здоров’я населення Рахівського територіальної громади на період до 2025 року» (додається).</w:t>
      </w:r>
    </w:p>
    <w:p w:rsidR="00AB142B" w:rsidRPr="004626CD" w:rsidRDefault="00AB142B" w:rsidP="00AB142B">
      <w:pPr>
        <w:spacing w:after="0" w:line="240" w:lineRule="auto"/>
        <w:ind w:firstLine="72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ar-SA"/>
        </w:rPr>
      </w:pPr>
    </w:p>
    <w:bookmarkEnd w:id="25"/>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br w:type="page"/>
      </w: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№469</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rPr>
          <w:rFonts w:ascii="Times New Roman" w:eastAsia="Times New Roman" w:hAnsi="Times New Roman" w:cs="Times New Roman"/>
          <w:b/>
          <w:caps/>
          <w:color w:val="000000" w:themeColor="text1"/>
          <w:sz w:val="28"/>
          <w:szCs w:val="28"/>
          <w:lang w:val="uk-UA" w:eastAsia="ru-RU"/>
        </w:rPr>
      </w:pPr>
    </w:p>
    <w:p w:rsidR="00AB142B" w:rsidRPr="004626CD" w:rsidRDefault="00AB142B" w:rsidP="00AB142B">
      <w:pPr>
        <w:keepNext/>
        <w:spacing w:after="0" w:line="240" w:lineRule="auto"/>
        <w:jc w:val="center"/>
        <w:outlineLvl w:val="0"/>
        <w:rPr>
          <w:rFonts w:ascii="Times New Roman" w:eastAsia="Times New Roman" w:hAnsi="Times New Roman" w:cs="Times New Roman"/>
          <w:b/>
          <w:bCs/>
          <w:color w:val="000000" w:themeColor="text1"/>
          <w:sz w:val="28"/>
          <w:szCs w:val="28"/>
          <w:lang w:val="uk-UA" w:eastAsia="ru-RU"/>
        </w:rPr>
      </w:pPr>
      <w:r w:rsidRPr="004626CD">
        <w:rPr>
          <w:rFonts w:ascii="Times New Roman" w:eastAsia="Times New Roman" w:hAnsi="Times New Roman" w:cs="Times New Roman"/>
          <w:b/>
          <w:bCs/>
          <w:color w:val="000000" w:themeColor="text1"/>
          <w:sz w:val="28"/>
          <w:szCs w:val="28"/>
          <w:lang w:val="uk-UA" w:eastAsia="ru-RU"/>
        </w:rPr>
        <w:t>Програма</w:t>
      </w:r>
    </w:p>
    <w:p w:rsidR="00AB142B" w:rsidRPr="004626CD" w:rsidRDefault="00AB142B" w:rsidP="00AB142B">
      <w:pPr>
        <w:spacing w:after="0" w:line="240" w:lineRule="auto"/>
        <w:jc w:val="center"/>
        <w:rPr>
          <w:rFonts w:ascii="Times New Roman" w:eastAsia="Times New Roman" w:hAnsi="Times New Roman" w:cs="Times New Roman"/>
          <w:b/>
          <w:color w:val="000000" w:themeColor="text1"/>
          <w:sz w:val="28"/>
          <w:szCs w:val="28"/>
          <w:lang w:val="uk-UA" w:eastAsia="ru-RU"/>
        </w:rPr>
      </w:pPr>
      <w:r w:rsidRPr="004626CD">
        <w:rPr>
          <w:rFonts w:ascii="Times New Roman" w:eastAsia="Times New Roman" w:hAnsi="Times New Roman" w:cs="Times New Roman"/>
          <w:b/>
          <w:color w:val="000000" w:themeColor="text1"/>
          <w:sz w:val="28"/>
          <w:szCs w:val="28"/>
          <w:lang w:val="uk-UA" w:eastAsia="ru-RU"/>
        </w:rPr>
        <w:t>«Репродуктивне здоров’я населення територіальної громади</w:t>
      </w:r>
    </w:p>
    <w:p w:rsidR="00AB142B" w:rsidRPr="004626CD" w:rsidRDefault="00AB142B" w:rsidP="00AB142B">
      <w:pPr>
        <w:spacing w:after="0" w:line="240" w:lineRule="auto"/>
        <w:jc w:val="center"/>
        <w:rPr>
          <w:rFonts w:ascii="Times New Roman" w:eastAsia="Times New Roman" w:hAnsi="Times New Roman" w:cs="Times New Roman"/>
          <w:b/>
          <w:color w:val="000000" w:themeColor="text1"/>
          <w:sz w:val="28"/>
          <w:szCs w:val="28"/>
          <w:lang w:val="uk-UA" w:eastAsia="ru-RU"/>
        </w:rPr>
      </w:pPr>
      <w:r w:rsidRPr="004626CD">
        <w:rPr>
          <w:rFonts w:ascii="Times New Roman" w:eastAsia="Times New Roman" w:hAnsi="Times New Roman" w:cs="Times New Roman"/>
          <w:b/>
          <w:color w:val="000000" w:themeColor="text1"/>
          <w:sz w:val="28"/>
          <w:szCs w:val="28"/>
          <w:lang w:val="uk-UA" w:eastAsia="ru-RU"/>
        </w:rPr>
        <w:t xml:space="preserve">на період до 2025 року» </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 Визначення проблеми, на розв'язання якої спрямовано Програму</w:t>
      </w:r>
    </w:p>
    <w:p w:rsidR="00AB142B" w:rsidRPr="004626CD" w:rsidRDefault="00AB142B" w:rsidP="00AB142B">
      <w:pPr>
        <w:spacing w:after="0" w:line="240" w:lineRule="auto"/>
        <w:rPr>
          <w:rFonts w:ascii="Times New Roman" w:hAnsi="Times New Roman" w:cs="Times New Roman"/>
          <w:b/>
          <w:i/>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Репродуктивне здоров’я є невід’ємною складовою частиною здоров’я нації й має стратегічне значення для забезпечення сталого розвитку суспільства.</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На сучасному етапі гострою проблемою для Рахівської територіальної громади є високий рівень </w:t>
      </w:r>
      <w:proofErr w:type="spellStart"/>
      <w:r w:rsidRPr="004626CD">
        <w:rPr>
          <w:rFonts w:ascii="Times New Roman" w:hAnsi="Times New Roman" w:cs="Times New Roman"/>
          <w:color w:val="000000" w:themeColor="text1"/>
          <w:sz w:val="28"/>
          <w:szCs w:val="28"/>
          <w:lang w:val="uk-UA"/>
        </w:rPr>
        <w:t>невиношування</w:t>
      </w:r>
      <w:proofErr w:type="spellEnd"/>
      <w:r w:rsidRPr="004626CD">
        <w:rPr>
          <w:rFonts w:ascii="Times New Roman" w:hAnsi="Times New Roman" w:cs="Times New Roman"/>
          <w:color w:val="000000" w:themeColor="text1"/>
          <w:sz w:val="28"/>
          <w:szCs w:val="28"/>
          <w:lang w:val="uk-UA"/>
        </w:rPr>
        <w:t xml:space="preserve"> вагітності, рівень смертності дітей до року, особливо смертність дітей у перші дні життя.</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bookmarkStart w:id="26" w:name="24"/>
      <w:bookmarkEnd w:id="26"/>
      <w:r w:rsidRPr="004626CD">
        <w:rPr>
          <w:rFonts w:ascii="Times New Roman" w:hAnsi="Times New Roman" w:cs="Times New Roman"/>
          <w:color w:val="000000" w:themeColor="text1"/>
          <w:sz w:val="28"/>
          <w:szCs w:val="28"/>
          <w:lang w:val="uk-UA"/>
        </w:rPr>
        <w:t xml:space="preserve">Незадовільний стан здоров’я вагітних жінок призводить до збільшення  кількості  ускладнень під час пологів, які спричинюють виникнення хвороби у новонароджених,  а також впливають на рівень захворюваності  дітей віком до 14  років  та на рівень дитячої інвалідності.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bookmarkStart w:id="27" w:name="25"/>
      <w:bookmarkStart w:id="28" w:name="26"/>
      <w:bookmarkEnd w:id="27"/>
      <w:bookmarkEnd w:id="28"/>
      <w:r w:rsidRPr="004626CD">
        <w:rPr>
          <w:rFonts w:ascii="Times New Roman" w:hAnsi="Times New Roman" w:cs="Times New Roman"/>
          <w:color w:val="000000" w:themeColor="text1"/>
          <w:sz w:val="28"/>
          <w:szCs w:val="28"/>
          <w:lang w:val="uk-UA"/>
        </w:rPr>
        <w:t xml:space="preserve"> Незадовільний стан здоров’я підлітків, що спричинений негативним впливом поширення порнографії, пропаганди сексуального насильства, широкого  рекламування шкідливих звичок (тютюнокуріння, вживання алкоголю, наркотиків).</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bookmarkStart w:id="29" w:name="27"/>
      <w:bookmarkEnd w:id="29"/>
      <w:r w:rsidRPr="004626CD">
        <w:rPr>
          <w:rFonts w:ascii="Times New Roman" w:hAnsi="Times New Roman" w:cs="Times New Roman"/>
          <w:color w:val="000000" w:themeColor="text1"/>
          <w:sz w:val="28"/>
          <w:szCs w:val="28"/>
          <w:lang w:val="uk-UA"/>
        </w:rPr>
        <w:t>Високий рівень безпліддя сімей також можна віднести до репродуктивних втрат.</w:t>
      </w:r>
      <w:bookmarkStart w:id="30" w:name="28"/>
      <w:bookmarkEnd w:id="30"/>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bookmarkStart w:id="31" w:name="29"/>
      <w:bookmarkEnd w:id="31"/>
      <w:r w:rsidRPr="004626CD">
        <w:rPr>
          <w:rFonts w:ascii="Times New Roman" w:hAnsi="Times New Roman" w:cs="Times New Roman"/>
          <w:color w:val="000000" w:themeColor="text1"/>
          <w:sz w:val="28"/>
          <w:szCs w:val="28"/>
          <w:lang w:val="uk-UA"/>
        </w:rPr>
        <w:t xml:space="preserve">Одним із основних факторів розладу репродуктивного здоров’я населення є інфекційні хвороби, що передаються статевим шляхом, які в підлітковому та дорослому віці нерідко стають причиною безпліддя,                     </w:t>
      </w:r>
      <w:proofErr w:type="spellStart"/>
      <w:r w:rsidRPr="004626CD">
        <w:rPr>
          <w:rFonts w:ascii="Times New Roman" w:hAnsi="Times New Roman" w:cs="Times New Roman"/>
          <w:color w:val="000000" w:themeColor="text1"/>
          <w:sz w:val="28"/>
          <w:szCs w:val="28"/>
          <w:lang w:val="uk-UA"/>
        </w:rPr>
        <w:t>невиношування</w:t>
      </w:r>
      <w:proofErr w:type="spellEnd"/>
      <w:r w:rsidRPr="004626CD">
        <w:rPr>
          <w:rFonts w:ascii="Times New Roman" w:hAnsi="Times New Roman" w:cs="Times New Roman"/>
          <w:color w:val="000000" w:themeColor="text1"/>
          <w:sz w:val="28"/>
          <w:szCs w:val="28"/>
          <w:lang w:val="uk-UA"/>
        </w:rPr>
        <w:t xml:space="preserve"> вагітності, </w:t>
      </w:r>
      <w:proofErr w:type="spellStart"/>
      <w:r w:rsidRPr="004626CD">
        <w:rPr>
          <w:rFonts w:ascii="Times New Roman" w:hAnsi="Times New Roman" w:cs="Times New Roman"/>
          <w:color w:val="000000" w:themeColor="text1"/>
          <w:sz w:val="28"/>
          <w:szCs w:val="28"/>
          <w:lang w:val="uk-UA"/>
        </w:rPr>
        <w:t>онкогінекологічної</w:t>
      </w:r>
      <w:proofErr w:type="spellEnd"/>
      <w:r w:rsidRPr="004626CD">
        <w:rPr>
          <w:rFonts w:ascii="Times New Roman" w:hAnsi="Times New Roman" w:cs="Times New Roman"/>
          <w:color w:val="000000" w:themeColor="text1"/>
          <w:sz w:val="28"/>
          <w:szCs w:val="28"/>
          <w:lang w:val="uk-UA"/>
        </w:rPr>
        <w:t xml:space="preserve"> патології, а також внутрішньоутробного інфікування плода з можливими тяжкими наслідками і вадами розвитку.</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2.Визначення мети  Програми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lastRenderedPageBreak/>
        <w:t xml:space="preserve">Мета міської програми «Репродуктивне здоров’я населення Рахівської територіальної громади на період до 2025 року» полягає в поліпшенні  репродуктивного здоров’я населення  як  важливої  складової  загального здоров’я,  що значно впливає на демографічну ситуацію та забезпечення соціально-економічного  розвитку регіону. </w:t>
      </w:r>
      <w:bookmarkStart w:id="32" w:name="33"/>
      <w:bookmarkEnd w:id="32"/>
    </w:p>
    <w:p w:rsidR="00AB142B" w:rsidRPr="004626CD" w:rsidRDefault="00AB142B" w:rsidP="00AB142B">
      <w:pPr>
        <w:spacing w:after="0" w:line="240" w:lineRule="auto"/>
        <w:ind w:firstLine="600"/>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eastAsia="uk-UA"/>
        </w:rPr>
      </w:pPr>
      <w:r w:rsidRPr="004626CD">
        <w:rPr>
          <w:rFonts w:ascii="Times New Roman" w:eastAsia="Calibri" w:hAnsi="Times New Roman" w:cs="Times New Roman"/>
          <w:color w:val="000000" w:themeColor="text1"/>
          <w:sz w:val="28"/>
          <w:szCs w:val="28"/>
          <w:lang w:val="uk-UA" w:eastAsia="uk-UA"/>
        </w:rPr>
        <w:br w:type="page"/>
      </w:r>
    </w:p>
    <w:p w:rsidR="00AB142B" w:rsidRPr="004626CD" w:rsidRDefault="00AB142B" w:rsidP="00AB142B">
      <w:pPr>
        <w:spacing w:after="0" w:line="240" w:lineRule="auto"/>
        <w:ind w:firstLine="600"/>
        <w:jc w:val="both"/>
        <w:rPr>
          <w:rFonts w:ascii="Times New Roman" w:eastAsia="Calibri" w:hAnsi="Times New Roman" w:cs="Times New Roman"/>
          <w:color w:val="000000" w:themeColor="text1"/>
          <w:sz w:val="28"/>
          <w:szCs w:val="28"/>
          <w:lang w:val="uk-UA" w:eastAsia="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3.Обґрунтування шляхів та засобів розв’язання проблеми,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обсягів та джерел фінансування</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У пологовому відділенні Комунального некомерційного підприємства «Рахівської районної лікарні» Рахівської міської ради Закарпатської області відмічається незначне зменшення кількості пологів. 2020рік -683, 2021рік – 626 пологів. Народилося живими-доношеними дітьми, 2020 рік 676, 2021рік – 596 дітей. Недоношених дітей, 2020рік – 31 дитина.2021рік – 30 дітей .Рівень захворюваності та причини смерті новонароджених, 2020  - 90.2%, 2021 рік – 86.3%.В структурі захворюваності переважають класи захворювань, окремі стани. Які виникли в </w:t>
      </w:r>
      <w:proofErr w:type="spellStart"/>
      <w:r w:rsidRPr="004626CD">
        <w:rPr>
          <w:rFonts w:ascii="Times New Roman" w:hAnsi="Times New Roman" w:cs="Times New Roman"/>
          <w:color w:val="000000" w:themeColor="text1"/>
          <w:sz w:val="28"/>
          <w:szCs w:val="28"/>
          <w:lang w:val="uk-UA"/>
        </w:rPr>
        <w:t>перинатальному</w:t>
      </w:r>
      <w:proofErr w:type="spellEnd"/>
      <w:r w:rsidRPr="004626CD">
        <w:rPr>
          <w:rFonts w:ascii="Times New Roman" w:hAnsi="Times New Roman" w:cs="Times New Roman"/>
          <w:color w:val="000000" w:themeColor="text1"/>
          <w:sz w:val="28"/>
          <w:szCs w:val="28"/>
          <w:lang w:val="uk-UA"/>
        </w:rPr>
        <w:t xml:space="preserve"> періоді (80.4%) розлади дихання (0.5%).Всього померло в пологовому відділенні (</w:t>
      </w:r>
      <w:proofErr w:type="spellStart"/>
      <w:r w:rsidRPr="004626CD">
        <w:rPr>
          <w:rFonts w:ascii="Times New Roman" w:hAnsi="Times New Roman" w:cs="Times New Roman"/>
          <w:color w:val="000000" w:themeColor="text1"/>
          <w:sz w:val="28"/>
          <w:szCs w:val="28"/>
          <w:lang w:val="uk-UA"/>
        </w:rPr>
        <w:t>перинатальна</w:t>
      </w:r>
      <w:proofErr w:type="spellEnd"/>
      <w:r w:rsidRPr="004626CD">
        <w:rPr>
          <w:rFonts w:ascii="Times New Roman" w:hAnsi="Times New Roman" w:cs="Times New Roman"/>
          <w:color w:val="000000" w:themeColor="text1"/>
          <w:sz w:val="28"/>
          <w:szCs w:val="28"/>
          <w:lang w:val="uk-UA"/>
        </w:rPr>
        <w:t xml:space="preserve"> смертність ) 2020 рік мертвонароджених- 8. В тому числі недоношених -3(померлих у віці 0-6 діб- немає, 2021 рік – померлих у віці 0-6 діб-2.мертвонароджених-9 в тому числі недоношених- 5.</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eastAsia="ru-RU"/>
        </w:rPr>
        <w:t xml:space="preserve">Розлад дихання у новонароджених у перші години життя (Респіраторний </w:t>
      </w:r>
      <w:proofErr w:type="spellStart"/>
      <w:r w:rsidRPr="004626CD">
        <w:rPr>
          <w:rFonts w:ascii="Times New Roman" w:eastAsia="Times New Roman" w:hAnsi="Times New Roman" w:cs="Times New Roman"/>
          <w:color w:val="000000" w:themeColor="text1"/>
          <w:sz w:val="28"/>
          <w:szCs w:val="28"/>
          <w:lang w:val="uk-UA" w:eastAsia="ru-RU"/>
        </w:rPr>
        <w:t>дистрес</w:t>
      </w:r>
      <w:proofErr w:type="spellEnd"/>
      <w:r w:rsidRPr="004626CD">
        <w:rPr>
          <w:rFonts w:ascii="Times New Roman" w:eastAsia="Times New Roman" w:hAnsi="Times New Roman" w:cs="Times New Roman"/>
          <w:color w:val="000000" w:themeColor="text1"/>
          <w:sz w:val="28"/>
          <w:szCs w:val="28"/>
          <w:lang w:val="uk-UA" w:eastAsia="ru-RU"/>
        </w:rPr>
        <w:t xml:space="preserve"> синдром або РДС) обумовлений первинним дефіцитом </w:t>
      </w:r>
      <w:proofErr w:type="spellStart"/>
      <w:r w:rsidRPr="004626CD">
        <w:rPr>
          <w:rFonts w:ascii="Times New Roman" w:eastAsia="Times New Roman" w:hAnsi="Times New Roman" w:cs="Times New Roman"/>
          <w:color w:val="000000" w:themeColor="text1"/>
          <w:sz w:val="28"/>
          <w:szCs w:val="28"/>
          <w:lang w:val="uk-UA" w:eastAsia="ru-RU"/>
        </w:rPr>
        <w:t>сурфактанта</w:t>
      </w:r>
      <w:proofErr w:type="spellEnd"/>
      <w:r w:rsidRPr="004626CD">
        <w:rPr>
          <w:rFonts w:ascii="Times New Roman" w:eastAsia="Times New Roman" w:hAnsi="Times New Roman" w:cs="Times New Roman"/>
          <w:color w:val="000000" w:themeColor="text1"/>
          <w:sz w:val="28"/>
          <w:szCs w:val="28"/>
          <w:lang w:val="uk-UA" w:eastAsia="ru-RU"/>
        </w:rPr>
        <w:t xml:space="preserve"> і незрілістю легень. Це один із найбільш розповсюджених діагнозів у дітей, які  народилися в </w:t>
      </w:r>
      <w:proofErr w:type="spellStart"/>
      <w:r w:rsidRPr="004626CD">
        <w:rPr>
          <w:rFonts w:ascii="Times New Roman" w:eastAsia="Times New Roman" w:hAnsi="Times New Roman" w:cs="Times New Roman"/>
          <w:color w:val="000000" w:themeColor="text1"/>
          <w:sz w:val="28"/>
          <w:szCs w:val="28"/>
          <w:lang w:val="uk-UA" w:eastAsia="ru-RU"/>
        </w:rPr>
        <w:t>строці</w:t>
      </w:r>
      <w:proofErr w:type="spellEnd"/>
      <w:r w:rsidRPr="004626CD">
        <w:rPr>
          <w:rFonts w:ascii="Times New Roman" w:eastAsia="Times New Roman" w:hAnsi="Times New Roman" w:cs="Times New Roman"/>
          <w:color w:val="000000" w:themeColor="text1"/>
          <w:sz w:val="28"/>
          <w:szCs w:val="28"/>
          <w:lang w:val="uk-UA" w:eastAsia="ru-RU"/>
        </w:rPr>
        <w:t xml:space="preserve"> </w:t>
      </w:r>
      <w:proofErr w:type="spellStart"/>
      <w:r w:rsidRPr="004626CD">
        <w:rPr>
          <w:rFonts w:ascii="Times New Roman" w:eastAsia="Times New Roman" w:hAnsi="Times New Roman" w:cs="Times New Roman"/>
          <w:color w:val="000000" w:themeColor="text1"/>
          <w:sz w:val="28"/>
          <w:szCs w:val="28"/>
          <w:lang w:val="uk-UA" w:eastAsia="ru-RU"/>
        </w:rPr>
        <w:t>гестації</w:t>
      </w:r>
      <w:proofErr w:type="spellEnd"/>
      <w:r w:rsidRPr="004626CD">
        <w:rPr>
          <w:rFonts w:ascii="Times New Roman" w:eastAsia="Times New Roman" w:hAnsi="Times New Roman" w:cs="Times New Roman"/>
          <w:color w:val="000000" w:themeColor="text1"/>
          <w:sz w:val="28"/>
          <w:szCs w:val="28"/>
          <w:lang w:val="uk-UA" w:eastAsia="ru-RU"/>
        </w:rPr>
        <w:t xml:space="preserve"> 34 тижні. Основною причиною розвитку респіраторного </w:t>
      </w:r>
      <w:proofErr w:type="spellStart"/>
      <w:r w:rsidRPr="004626CD">
        <w:rPr>
          <w:rFonts w:ascii="Times New Roman" w:eastAsia="Times New Roman" w:hAnsi="Times New Roman" w:cs="Times New Roman"/>
          <w:color w:val="000000" w:themeColor="text1"/>
          <w:sz w:val="28"/>
          <w:szCs w:val="28"/>
          <w:lang w:val="uk-UA" w:eastAsia="ru-RU"/>
        </w:rPr>
        <w:t>дистрес</w:t>
      </w:r>
      <w:proofErr w:type="spellEnd"/>
      <w:r w:rsidRPr="004626CD">
        <w:rPr>
          <w:rFonts w:ascii="Times New Roman" w:eastAsia="Times New Roman" w:hAnsi="Times New Roman" w:cs="Times New Roman"/>
          <w:color w:val="000000" w:themeColor="text1"/>
          <w:sz w:val="28"/>
          <w:szCs w:val="28"/>
          <w:lang w:val="uk-UA" w:eastAsia="ru-RU"/>
        </w:rPr>
        <w:t xml:space="preserve"> синдрому новонароджених – це порушення утворення в альвеолах легень </w:t>
      </w:r>
      <w:proofErr w:type="spellStart"/>
      <w:r w:rsidRPr="004626CD">
        <w:rPr>
          <w:rFonts w:ascii="Times New Roman" w:eastAsia="Times New Roman" w:hAnsi="Times New Roman" w:cs="Times New Roman"/>
          <w:color w:val="000000" w:themeColor="text1"/>
          <w:sz w:val="28"/>
          <w:szCs w:val="28"/>
          <w:lang w:val="uk-UA" w:eastAsia="ru-RU"/>
        </w:rPr>
        <w:t>сурфактанта</w:t>
      </w:r>
      <w:proofErr w:type="spellEnd"/>
      <w:r w:rsidRPr="004626CD">
        <w:rPr>
          <w:rFonts w:ascii="Times New Roman" w:eastAsia="Times New Roman" w:hAnsi="Times New Roman" w:cs="Times New Roman"/>
          <w:color w:val="000000" w:themeColor="text1"/>
          <w:sz w:val="28"/>
          <w:szCs w:val="28"/>
          <w:lang w:val="uk-UA" w:eastAsia="ru-RU"/>
        </w:rPr>
        <w:t xml:space="preserve">, чим нижчий термін </w:t>
      </w:r>
      <w:proofErr w:type="spellStart"/>
      <w:r w:rsidRPr="004626CD">
        <w:rPr>
          <w:rFonts w:ascii="Times New Roman" w:eastAsia="Times New Roman" w:hAnsi="Times New Roman" w:cs="Times New Roman"/>
          <w:color w:val="000000" w:themeColor="text1"/>
          <w:sz w:val="28"/>
          <w:szCs w:val="28"/>
          <w:lang w:val="uk-UA" w:eastAsia="ru-RU"/>
        </w:rPr>
        <w:t>гестації</w:t>
      </w:r>
      <w:proofErr w:type="spellEnd"/>
      <w:r w:rsidRPr="004626CD">
        <w:rPr>
          <w:rFonts w:ascii="Times New Roman" w:eastAsia="Times New Roman" w:hAnsi="Times New Roman" w:cs="Times New Roman"/>
          <w:color w:val="000000" w:themeColor="text1"/>
          <w:sz w:val="28"/>
          <w:szCs w:val="28"/>
          <w:lang w:val="uk-UA" w:eastAsia="ru-RU"/>
        </w:rPr>
        <w:t xml:space="preserve">, тим більший ризик розвитку респіраторного </w:t>
      </w:r>
      <w:proofErr w:type="spellStart"/>
      <w:r w:rsidRPr="004626CD">
        <w:rPr>
          <w:rFonts w:ascii="Times New Roman" w:eastAsia="Times New Roman" w:hAnsi="Times New Roman" w:cs="Times New Roman"/>
          <w:color w:val="000000" w:themeColor="text1"/>
          <w:sz w:val="28"/>
          <w:szCs w:val="28"/>
          <w:lang w:val="uk-UA" w:eastAsia="ru-RU"/>
        </w:rPr>
        <w:t>дистрес</w:t>
      </w:r>
      <w:proofErr w:type="spellEnd"/>
      <w:r w:rsidRPr="004626CD">
        <w:rPr>
          <w:rFonts w:ascii="Times New Roman" w:eastAsia="Times New Roman" w:hAnsi="Times New Roman" w:cs="Times New Roman"/>
          <w:color w:val="000000" w:themeColor="text1"/>
          <w:sz w:val="28"/>
          <w:szCs w:val="28"/>
          <w:lang w:val="uk-UA" w:eastAsia="ru-RU"/>
        </w:rPr>
        <w:t xml:space="preserve"> синдрому. Для лікування новонароджених згідно з протоколами необхідно в перші хвилини життя введення </w:t>
      </w:r>
      <w:proofErr w:type="spellStart"/>
      <w:r w:rsidRPr="004626CD">
        <w:rPr>
          <w:rFonts w:ascii="Times New Roman" w:eastAsia="Times New Roman" w:hAnsi="Times New Roman" w:cs="Times New Roman"/>
          <w:color w:val="000000" w:themeColor="text1"/>
          <w:sz w:val="28"/>
          <w:szCs w:val="28"/>
          <w:lang w:val="uk-UA" w:eastAsia="ru-RU"/>
        </w:rPr>
        <w:t>сурфактантів</w:t>
      </w:r>
      <w:proofErr w:type="spellEnd"/>
      <w:r w:rsidRPr="004626CD">
        <w:rPr>
          <w:rFonts w:ascii="Times New Roman" w:eastAsia="Times New Roman" w:hAnsi="Times New Roman" w:cs="Times New Roman"/>
          <w:color w:val="000000" w:themeColor="text1"/>
          <w:sz w:val="28"/>
          <w:szCs w:val="28"/>
          <w:lang w:val="uk-UA" w:eastAsia="ru-RU"/>
        </w:rPr>
        <w:t xml:space="preserve"> (</w:t>
      </w:r>
      <w:proofErr w:type="spellStart"/>
      <w:r w:rsidRPr="004626CD">
        <w:rPr>
          <w:rFonts w:ascii="Times New Roman" w:eastAsia="Times New Roman" w:hAnsi="Times New Roman" w:cs="Times New Roman"/>
          <w:color w:val="000000" w:themeColor="text1"/>
          <w:sz w:val="28"/>
          <w:szCs w:val="28"/>
          <w:lang w:val="uk-UA" w:eastAsia="ru-RU"/>
        </w:rPr>
        <w:t>Куросурфа</w:t>
      </w:r>
      <w:proofErr w:type="spellEnd"/>
      <w:r w:rsidRPr="004626CD">
        <w:rPr>
          <w:rFonts w:ascii="Times New Roman" w:eastAsia="Times New Roman" w:hAnsi="Times New Roman" w:cs="Times New Roman"/>
          <w:color w:val="000000" w:themeColor="text1"/>
          <w:sz w:val="28"/>
          <w:szCs w:val="28"/>
          <w:lang w:val="uk-UA" w:eastAsia="ru-RU"/>
        </w:rPr>
        <w:t xml:space="preserve">). Після введення цього препарату, згідно з регіональною програмою, буде можливість зменшити  рівень смертності та захворюваності новонароджених і покращити якість життя, особливо глибоко недоношеним дітям, що дасть змогу зменшити кількість </w:t>
      </w:r>
      <w:proofErr w:type="spellStart"/>
      <w:r w:rsidRPr="004626CD">
        <w:rPr>
          <w:rFonts w:ascii="Times New Roman" w:eastAsia="Times New Roman" w:hAnsi="Times New Roman" w:cs="Times New Roman"/>
          <w:color w:val="000000" w:themeColor="text1"/>
          <w:sz w:val="28"/>
          <w:szCs w:val="28"/>
          <w:lang w:val="uk-UA" w:eastAsia="ru-RU"/>
        </w:rPr>
        <w:t>інвалідизації</w:t>
      </w:r>
      <w:proofErr w:type="spellEnd"/>
      <w:r w:rsidRPr="004626CD">
        <w:rPr>
          <w:rFonts w:ascii="Times New Roman" w:eastAsia="Times New Roman" w:hAnsi="Times New Roman" w:cs="Times New Roman"/>
          <w:color w:val="000000" w:themeColor="text1"/>
          <w:sz w:val="28"/>
          <w:szCs w:val="28"/>
          <w:lang w:val="uk-UA" w:eastAsia="ru-RU"/>
        </w:rPr>
        <w:t xml:space="preserve"> дітей.</w:t>
      </w:r>
      <w:r w:rsidRPr="004626CD">
        <w:rPr>
          <w:rFonts w:ascii="Times New Roman" w:hAnsi="Times New Roman" w:cs="Times New Roman"/>
          <w:color w:val="000000" w:themeColor="text1"/>
          <w:sz w:val="28"/>
          <w:szCs w:val="28"/>
          <w:lang w:val="uk-UA"/>
        </w:rPr>
        <w:t xml:space="preserve">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Реалізація Програми дасть змогу зменшити рівень смертності та захворюваності новонароджених від, отже збільшиться кількість новонароджених в територіальній громаді і та зменшиться захворюваність новонароджених.</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Виконання заходів Програми щодо збереження репродуктивного здоров’я підлітків та жінок попередить захворювання на рак шийки матки та зменшиться захворюваність жінок репродуктивного віку.</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Фінансування заходів Програми здійснюється в установленому законодавством порядку за рахунок коштів міського бюджету.</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4.Строки та етапи виконання Програми</w:t>
      </w:r>
    </w:p>
    <w:p w:rsidR="00AB142B" w:rsidRPr="004626CD" w:rsidRDefault="00AB142B" w:rsidP="00AB142B">
      <w:pPr>
        <w:spacing w:after="0" w:line="240" w:lineRule="auto"/>
        <w:ind w:firstLine="720"/>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2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Заходи Програми реалізуються щорічно протягом 2023 – 2025 років.</w:t>
      </w: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5.Перелік завдань і заходів Програми та результативні показники</w:t>
      </w:r>
    </w:p>
    <w:p w:rsidR="00AB142B" w:rsidRPr="004626CD" w:rsidRDefault="00AB142B" w:rsidP="00AB142B">
      <w:pPr>
        <w:spacing w:after="0" w:line="240" w:lineRule="auto"/>
        <w:rPr>
          <w:rFonts w:ascii="Times New Roman" w:hAnsi="Times New Roman" w:cs="Times New Roman"/>
          <w:b/>
          <w:i/>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Завдання Програми: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зниження рівня </w:t>
      </w:r>
      <w:proofErr w:type="spellStart"/>
      <w:r w:rsidRPr="004626CD">
        <w:rPr>
          <w:rFonts w:ascii="Times New Roman" w:hAnsi="Times New Roman" w:cs="Times New Roman"/>
          <w:color w:val="000000" w:themeColor="text1"/>
          <w:sz w:val="28"/>
          <w:szCs w:val="28"/>
          <w:lang w:val="uk-UA"/>
        </w:rPr>
        <w:t>малюкової</w:t>
      </w:r>
      <w:proofErr w:type="spellEnd"/>
      <w:r w:rsidRPr="004626CD">
        <w:rPr>
          <w:rFonts w:ascii="Times New Roman" w:hAnsi="Times New Roman" w:cs="Times New Roman"/>
          <w:color w:val="000000" w:themeColor="text1"/>
          <w:sz w:val="28"/>
          <w:szCs w:val="28"/>
          <w:lang w:val="uk-UA"/>
        </w:rPr>
        <w:t xml:space="preserve"> смертності;</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зменшення інвалідності дітей;</w:t>
      </w: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4626CD">
        <w:rPr>
          <w:rFonts w:ascii="Times New Roman" w:eastAsia="Times New Roman" w:hAnsi="Times New Roman" w:cs="Times New Roman"/>
          <w:color w:val="000000" w:themeColor="text1"/>
          <w:sz w:val="28"/>
          <w:szCs w:val="28"/>
          <w:lang w:val="uk-UA" w:eastAsia="ru-RU"/>
        </w:rPr>
        <w:t>- покращення якості життя дітей, особливо глибоко недоношеним;</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максимальне забезпечення  антенатальним доглядом вагітних;</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формування репродуктивного здоров’я в дітей та молоді шляхом зниження рівня запальних захворювань статевих органів та рівня штучного переривання вагітності серед  підлітків 15-17 років;</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удосконалення системи планування сім’ї шляхом підвищення рівня використання сучасних засобів запобігання непланованій вагітності, зниження рівня штучного переривання вагітності.</w:t>
      </w:r>
    </w:p>
    <w:p w:rsidR="00AB142B" w:rsidRPr="004626CD" w:rsidRDefault="00AB142B" w:rsidP="00AB142B">
      <w:pPr>
        <w:spacing w:after="0" w:line="240" w:lineRule="auto"/>
        <w:ind w:firstLine="708"/>
        <w:jc w:val="both"/>
        <w:rPr>
          <w:rFonts w:ascii="Times New Roman" w:hAnsi="Times New Roman" w:cs="Times New Roman"/>
          <w:noProof/>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Виконання основних завдань Програми дасть змогу покращити рівень надання медичної допомоги дітям, знизити рівень захворюваності дітей та </w:t>
      </w:r>
      <w:proofErr w:type="spellStart"/>
      <w:r w:rsidRPr="004626CD">
        <w:rPr>
          <w:rFonts w:ascii="Times New Roman" w:hAnsi="Times New Roman" w:cs="Times New Roman"/>
          <w:color w:val="000000" w:themeColor="text1"/>
          <w:sz w:val="28"/>
          <w:szCs w:val="28"/>
          <w:lang w:val="uk-UA"/>
        </w:rPr>
        <w:t>малюкової</w:t>
      </w:r>
      <w:proofErr w:type="spellEnd"/>
      <w:r w:rsidRPr="004626CD">
        <w:rPr>
          <w:rFonts w:ascii="Times New Roman" w:hAnsi="Times New Roman" w:cs="Times New Roman"/>
          <w:color w:val="000000" w:themeColor="text1"/>
          <w:sz w:val="28"/>
          <w:szCs w:val="28"/>
          <w:lang w:val="uk-UA"/>
        </w:rPr>
        <w:t xml:space="preserve"> смертності, збереження репродуктивного здоров’я підлітків та жінок.</w:t>
      </w: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6.Координація та  контроль за ходом виконання Програми</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Координація та контроль за ходом виконання Програми здійснюється Комунальне некомерційне підприємство «Рахівська районна лікарня» Рахівської міської ради Закарпатської області.</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Додаток 1</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до Програми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32"/>
          <w:szCs w:val="32"/>
          <w:lang w:val="uk-UA"/>
        </w:rPr>
      </w:pPr>
      <w:r w:rsidRPr="004626CD">
        <w:rPr>
          <w:rFonts w:ascii="Times New Roman" w:hAnsi="Times New Roman" w:cs="Times New Roman"/>
          <w:b/>
          <w:color w:val="000000" w:themeColor="text1"/>
          <w:sz w:val="32"/>
          <w:szCs w:val="32"/>
          <w:lang w:val="uk-UA"/>
        </w:rPr>
        <w:t xml:space="preserve">ПАСПОРТ  </w:t>
      </w:r>
    </w:p>
    <w:p w:rsidR="00AB142B" w:rsidRPr="004626CD" w:rsidRDefault="00AB142B" w:rsidP="00AB142B">
      <w:pPr>
        <w:spacing w:after="0" w:line="240" w:lineRule="auto"/>
        <w:jc w:val="center"/>
        <w:rPr>
          <w:rFonts w:ascii="Times New Roman" w:hAnsi="Times New Roman" w:cs="Times New Roman"/>
          <w:b/>
          <w:color w:val="000000" w:themeColor="text1"/>
          <w:sz w:val="28"/>
          <w:szCs w:val="20"/>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lang w:val="uk-UA"/>
        </w:rPr>
        <w:t xml:space="preserve"> Програми «Репродуктивне здоров’я населення </w:t>
      </w: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r w:rsidRPr="004626CD">
        <w:rPr>
          <w:rFonts w:ascii="Times New Roman" w:hAnsi="Times New Roman" w:cs="Times New Roman"/>
          <w:b/>
          <w:color w:val="000000" w:themeColor="text1"/>
          <w:sz w:val="28"/>
          <w:lang w:val="uk-UA"/>
        </w:rPr>
        <w:t>Рахівської територіальної громади на період до 2025 року»</w:t>
      </w: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p>
    <w:tbl>
      <w:tblPr>
        <w:tblW w:w="9632" w:type="dxa"/>
        <w:tblLook w:val="01E0" w:firstRow="1" w:lastRow="1" w:firstColumn="1" w:lastColumn="1" w:noHBand="0" w:noVBand="0"/>
      </w:tblPr>
      <w:tblGrid>
        <w:gridCol w:w="817"/>
        <w:gridCol w:w="3038"/>
        <w:gridCol w:w="5777"/>
      </w:tblGrid>
      <w:tr w:rsidR="00AB142B" w:rsidRPr="004626CD" w:rsidTr="00083B5B">
        <w:tc>
          <w:tcPr>
            <w:tcW w:w="817"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Ініціатор розроблення Програми</w:t>
            </w:r>
          </w:p>
        </w:tc>
        <w:tc>
          <w:tcPr>
            <w:tcW w:w="5777" w:type="dxa"/>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szCs w:val="28"/>
                <w:lang w:val="uk-UA"/>
              </w:rPr>
              <w:t>Департамент охорони здоров’я облдержадміністрації</w:t>
            </w:r>
          </w:p>
        </w:tc>
      </w:tr>
      <w:tr w:rsidR="00AB142B" w:rsidRPr="004626CD" w:rsidTr="00083B5B">
        <w:tc>
          <w:tcPr>
            <w:tcW w:w="817"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Розробник Програми</w:t>
            </w:r>
          </w:p>
        </w:tc>
        <w:tc>
          <w:tcPr>
            <w:tcW w:w="5777" w:type="dxa"/>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c>
          <w:tcPr>
            <w:tcW w:w="817" w:type="dxa"/>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p>
        </w:tc>
        <w:tc>
          <w:tcPr>
            <w:tcW w:w="3038" w:type="dxa"/>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p>
        </w:tc>
        <w:tc>
          <w:tcPr>
            <w:tcW w:w="5777" w:type="dxa"/>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p>
        </w:tc>
      </w:tr>
      <w:tr w:rsidR="00AB142B" w:rsidRPr="004626CD" w:rsidTr="00083B5B">
        <w:tc>
          <w:tcPr>
            <w:tcW w:w="817"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szCs w:val="28"/>
                <w:lang w:val="uk-UA"/>
              </w:rPr>
              <w:t>Відповідальний виконавець Програми</w:t>
            </w:r>
          </w:p>
        </w:tc>
        <w:tc>
          <w:tcPr>
            <w:tcW w:w="5777" w:type="dxa"/>
            <w:hideMark/>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Комунальне некомерційне підприємство «Рахівська районна лікарня» Рахівської міської ради Закарпатської області</w:t>
            </w:r>
          </w:p>
        </w:tc>
      </w:tr>
      <w:tr w:rsidR="00AB142B" w:rsidRPr="004626CD" w:rsidTr="00083B5B">
        <w:tc>
          <w:tcPr>
            <w:tcW w:w="817"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szCs w:val="28"/>
                <w:lang w:val="uk-UA"/>
              </w:rPr>
              <w:t>Учасники Програми</w:t>
            </w:r>
          </w:p>
        </w:tc>
        <w:tc>
          <w:tcPr>
            <w:tcW w:w="5777" w:type="dxa"/>
          </w:tcPr>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Комунальне некомерційне підприємство «Рахівська районна лікарня» Рахівської міської ради Закарпатської області, Аптеки  </w:t>
            </w:r>
          </w:p>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rPr>
            </w:pPr>
          </w:p>
          <w:p w:rsidR="00AB142B" w:rsidRPr="004626CD" w:rsidRDefault="00AB142B" w:rsidP="00083B5B">
            <w:pPr>
              <w:tabs>
                <w:tab w:val="left" w:pos="2400"/>
              </w:tabs>
              <w:spacing w:after="0" w:line="240" w:lineRule="auto"/>
              <w:jc w:val="both"/>
              <w:outlineLvl w:val="0"/>
              <w:rPr>
                <w:rFonts w:ascii="Times New Roman" w:hAnsi="Times New Roman" w:cs="Times New Roman"/>
                <w:color w:val="000000" w:themeColor="text1"/>
                <w:sz w:val="28"/>
                <w:szCs w:val="28"/>
                <w:lang w:val="uk-UA" w:eastAsia="uk-UA"/>
              </w:rPr>
            </w:pPr>
          </w:p>
        </w:tc>
      </w:tr>
      <w:tr w:rsidR="00AB142B" w:rsidRPr="004626CD" w:rsidTr="00083B5B">
        <w:tc>
          <w:tcPr>
            <w:tcW w:w="817"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lang w:val="uk-UA"/>
              </w:rPr>
              <w:t>Терміни реалізації Програми</w:t>
            </w:r>
          </w:p>
        </w:tc>
        <w:tc>
          <w:tcPr>
            <w:tcW w:w="5777" w:type="dxa"/>
            <w:vAlign w:val="center"/>
            <w:hideMark/>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2023 - 2025  роки</w:t>
            </w:r>
          </w:p>
        </w:tc>
      </w:tr>
      <w:tr w:rsidR="00AB142B" w:rsidRPr="004626CD" w:rsidTr="00083B5B">
        <w:tc>
          <w:tcPr>
            <w:tcW w:w="817" w:type="dxa"/>
          </w:tcPr>
          <w:p w:rsidR="00AB142B" w:rsidRPr="004626CD" w:rsidRDefault="00AB142B" w:rsidP="00083B5B">
            <w:pPr>
              <w:numPr>
                <w:ilvl w:val="0"/>
                <w:numId w:val="4"/>
              </w:numPr>
              <w:spacing w:after="0" w:line="240" w:lineRule="auto"/>
              <w:ind w:left="0"/>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outlineLvl w:val="0"/>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Загальний обсяг фінансових ресурсів, необхідних для реалізації Програми, всього, у тому числі:</w:t>
            </w:r>
          </w:p>
        </w:tc>
        <w:tc>
          <w:tcPr>
            <w:tcW w:w="5777" w:type="dxa"/>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p>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1 014,00 тис. грн</w:t>
            </w:r>
          </w:p>
        </w:tc>
      </w:tr>
      <w:tr w:rsidR="00AB142B" w:rsidRPr="004626CD" w:rsidTr="00083B5B">
        <w:tc>
          <w:tcPr>
            <w:tcW w:w="817" w:type="dxa"/>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p>
        </w:tc>
        <w:tc>
          <w:tcPr>
            <w:tcW w:w="3038" w:type="dxa"/>
            <w:hideMark/>
          </w:tcPr>
          <w:p w:rsidR="00AB142B" w:rsidRPr="004626CD" w:rsidRDefault="00AB142B" w:rsidP="00083B5B">
            <w:pPr>
              <w:spacing w:after="0" w:line="240" w:lineRule="auto"/>
              <w:outlineLvl w:val="0"/>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 xml:space="preserve">коштів районного  бюджету </w:t>
            </w:r>
          </w:p>
        </w:tc>
        <w:tc>
          <w:tcPr>
            <w:tcW w:w="5777" w:type="dxa"/>
            <w:hideMark/>
          </w:tcPr>
          <w:p w:rsidR="00AB142B" w:rsidRPr="004626CD" w:rsidRDefault="00AB142B" w:rsidP="00083B5B">
            <w:pPr>
              <w:spacing w:after="0" w:line="240" w:lineRule="auto"/>
              <w:jc w:val="both"/>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1 014,00 тис. грн</w:t>
            </w:r>
          </w:p>
        </w:tc>
      </w:tr>
    </w:tbl>
    <w:p w:rsidR="00AB142B" w:rsidRPr="004626CD" w:rsidRDefault="00AB142B" w:rsidP="00AB142B">
      <w:pPr>
        <w:spacing w:after="0" w:line="240" w:lineRule="auto"/>
        <w:jc w:val="center"/>
        <w:rPr>
          <w:rFonts w:ascii="Times New Roman" w:hAnsi="Times New Roman" w:cs="Times New Roman"/>
          <w:b/>
          <w:color w:val="000000" w:themeColor="text1"/>
          <w:sz w:val="28"/>
          <w:szCs w:val="20"/>
          <w:lang w:val="uk-UA" w:eastAsia="uk-UA"/>
        </w:rPr>
      </w:pPr>
    </w:p>
    <w:p w:rsidR="00AB142B" w:rsidRPr="004626CD" w:rsidRDefault="00AB142B" w:rsidP="00AB142B">
      <w:pPr>
        <w:spacing w:after="0" w:line="240" w:lineRule="auto"/>
        <w:jc w:val="center"/>
        <w:rPr>
          <w:rFonts w:ascii="Times New Roman" w:hAnsi="Times New Roman" w:cs="Times New Roman"/>
          <w:b/>
          <w:color w:val="000000" w:themeColor="text1"/>
          <w:sz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lastRenderedPageBreak/>
        <w:t>Додаток 2</w:t>
      </w:r>
    </w:p>
    <w:p w:rsidR="00AB142B" w:rsidRPr="004626CD" w:rsidRDefault="00AB142B" w:rsidP="00AB142B">
      <w:pPr>
        <w:spacing w:after="0" w:line="240" w:lineRule="auto"/>
        <w:jc w:val="right"/>
        <w:rPr>
          <w:rFonts w:ascii="Times New Roman" w:hAnsi="Times New Roman" w:cs="Times New Roman"/>
          <w:b/>
          <w:color w:val="000000" w:themeColor="text1"/>
          <w:sz w:val="24"/>
          <w:szCs w:val="24"/>
          <w:lang w:val="uk-UA"/>
        </w:rPr>
      </w:pPr>
      <w:r w:rsidRPr="004626CD">
        <w:rPr>
          <w:rFonts w:ascii="Times New Roman" w:hAnsi="Times New Roman" w:cs="Times New Roman"/>
          <w:b/>
          <w:color w:val="000000" w:themeColor="text1"/>
          <w:sz w:val="24"/>
          <w:szCs w:val="24"/>
          <w:lang w:val="uk-UA"/>
        </w:rPr>
        <w:tab/>
      </w:r>
      <w:r w:rsidRPr="004626CD">
        <w:rPr>
          <w:rFonts w:ascii="Times New Roman" w:hAnsi="Times New Roman" w:cs="Times New Roman"/>
          <w:b/>
          <w:color w:val="000000" w:themeColor="text1"/>
          <w:sz w:val="24"/>
          <w:szCs w:val="24"/>
          <w:lang w:val="uk-UA"/>
        </w:rPr>
        <w:tab/>
        <w:t>до Програми</w:t>
      </w:r>
    </w:p>
    <w:p w:rsidR="00AB142B" w:rsidRPr="004626CD" w:rsidRDefault="00AB142B" w:rsidP="00AB142B">
      <w:pPr>
        <w:spacing w:after="0" w:line="240" w:lineRule="auto"/>
        <w:rPr>
          <w:rFonts w:ascii="Times New Roman" w:hAnsi="Times New Roman" w:cs="Times New Roman"/>
          <w:b/>
          <w:color w:val="000000" w:themeColor="text1"/>
          <w:sz w:val="24"/>
          <w:szCs w:val="24"/>
          <w:lang w:val="uk-UA"/>
        </w:rPr>
      </w:pPr>
    </w:p>
    <w:p w:rsidR="00AB142B" w:rsidRPr="004626CD" w:rsidRDefault="00AB142B" w:rsidP="00AB142B">
      <w:pPr>
        <w:spacing w:after="0" w:line="240" w:lineRule="auto"/>
        <w:jc w:val="right"/>
        <w:rPr>
          <w:rFonts w:ascii="Times New Roman" w:hAnsi="Times New Roman" w:cs="Times New Roman"/>
          <w:color w:val="000000" w:themeColor="text1"/>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32"/>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32"/>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32"/>
          <w:lang w:val="uk-UA"/>
        </w:rPr>
      </w:pPr>
      <w:r w:rsidRPr="004626CD">
        <w:rPr>
          <w:rFonts w:ascii="Times New Roman" w:hAnsi="Times New Roman" w:cs="Times New Roman"/>
          <w:b/>
          <w:color w:val="000000" w:themeColor="text1"/>
          <w:sz w:val="32"/>
          <w:lang w:val="uk-UA"/>
        </w:rPr>
        <w:t>Ресурсне забезпечення</w:t>
      </w:r>
    </w:p>
    <w:p w:rsidR="00AB142B" w:rsidRPr="004626CD" w:rsidRDefault="00AB142B" w:rsidP="00AB142B">
      <w:pPr>
        <w:keepNext/>
        <w:spacing w:after="0" w:line="240" w:lineRule="auto"/>
        <w:jc w:val="center"/>
        <w:outlineLvl w:val="0"/>
        <w:rPr>
          <w:rFonts w:ascii="Times New Roman" w:eastAsia="Times New Roman" w:hAnsi="Times New Roman" w:cs="Times New Roman"/>
          <w:b/>
          <w:color w:val="000000" w:themeColor="text1"/>
          <w:sz w:val="28"/>
          <w:szCs w:val="24"/>
          <w:lang w:val="uk-UA" w:eastAsia="ru-RU"/>
        </w:rPr>
      </w:pPr>
      <w:r w:rsidRPr="004626CD">
        <w:rPr>
          <w:rFonts w:ascii="Times New Roman" w:eastAsia="Times New Roman" w:hAnsi="Times New Roman" w:cs="Times New Roman"/>
          <w:b/>
          <w:bCs/>
          <w:color w:val="000000" w:themeColor="text1"/>
          <w:sz w:val="28"/>
          <w:szCs w:val="24"/>
          <w:lang w:val="uk-UA" w:eastAsia="ru-RU"/>
        </w:rPr>
        <w:t xml:space="preserve">Міської програми </w:t>
      </w:r>
      <w:r w:rsidRPr="004626CD">
        <w:rPr>
          <w:rFonts w:ascii="Times New Roman" w:eastAsia="Times New Roman" w:hAnsi="Times New Roman" w:cs="Times New Roman"/>
          <w:b/>
          <w:color w:val="000000" w:themeColor="text1"/>
          <w:sz w:val="28"/>
          <w:szCs w:val="24"/>
          <w:lang w:val="uk-UA" w:eastAsia="ru-RU"/>
        </w:rPr>
        <w:t xml:space="preserve">«Репродуктивне здоров’я населення </w:t>
      </w:r>
    </w:p>
    <w:p w:rsidR="00AB142B" w:rsidRPr="004626CD" w:rsidRDefault="00AB142B" w:rsidP="00AB142B">
      <w:pPr>
        <w:keepNext/>
        <w:spacing w:after="0" w:line="240" w:lineRule="auto"/>
        <w:jc w:val="center"/>
        <w:outlineLvl w:val="0"/>
        <w:rPr>
          <w:rFonts w:ascii="Times New Roman" w:eastAsia="Times New Roman" w:hAnsi="Times New Roman" w:cs="Times New Roman"/>
          <w:b/>
          <w:color w:val="000000" w:themeColor="text1"/>
          <w:sz w:val="28"/>
          <w:szCs w:val="24"/>
          <w:lang w:val="uk-UA" w:eastAsia="ru-RU"/>
        </w:rPr>
      </w:pPr>
      <w:r w:rsidRPr="004626CD">
        <w:rPr>
          <w:rFonts w:ascii="Times New Roman" w:eastAsia="Times New Roman" w:hAnsi="Times New Roman" w:cs="Times New Roman"/>
          <w:b/>
          <w:color w:val="000000" w:themeColor="text1"/>
          <w:sz w:val="28"/>
          <w:szCs w:val="24"/>
          <w:lang w:val="uk-UA" w:eastAsia="ru-RU"/>
        </w:rPr>
        <w:t xml:space="preserve">Рахівської територіальної громади </w:t>
      </w:r>
    </w:p>
    <w:p w:rsidR="00AB142B" w:rsidRPr="004626CD" w:rsidRDefault="00AB142B" w:rsidP="00AB142B">
      <w:pPr>
        <w:spacing w:after="0" w:line="240" w:lineRule="auto"/>
        <w:jc w:val="center"/>
        <w:rPr>
          <w:rFonts w:ascii="Times New Roman" w:eastAsia="Times New Roman" w:hAnsi="Times New Roman" w:cs="Times New Roman"/>
          <w:b/>
          <w:color w:val="000000" w:themeColor="text1"/>
          <w:sz w:val="28"/>
          <w:szCs w:val="24"/>
          <w:lang w:val="uk-UA" w:eastAsia="ru-RU"/>
        </w:rPr>
      </w:pPr>
      <w:r w:rsidRPr="004626CD">
        <w:rPr>
          <w:rFonts w:ascii="Times New Roman" w:eastAsia="Times New Roman" w:hAnsi="Times New Roman" w:cs="Times New Roman"/>
          <w:b/>
          <w:color w:val="000000" w:themeColor="text1"/>
          <w:sz w:val="28"/>
          <w:szCs w:val="24"/>
          <w:lang w:val="uk-UA" w:eastAsia="ru-RU"/>
        </w:rPr>
        <w:t xml:space="preserve">на період до 2025 року» </w:t>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0"/>
          <w:lang w:val="uk-UA" w:eastAsia="uk-UA"/>
        </w:rPr>
      </w:pPr>
      <w:proofErr w:type="spellStart"/>
      <w:r w:rsidRPr="004626CD">
        <w:rPr>
          <w:rFonts w:ascii="Times New Roman" w:hAnsi="Times New Roman" w:cs="Times New Roman"/>
          <w:color w:val="000000" w:themeColor="text1"/>
          <w:sz w:val="28"/>
          <w:lang w:val="uk-UA"/>
        </w:rPr>
        <w:t>тис.грн</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2982"/>
        <w:gridCol w:w="2983"/>
        <w:gridCol w:w="2973"/>
        <w:gridCol w:w="10"/>
        <w:gridCol w:w="2284"/>
      </w:tblGrid>
      <w:tr w:rsidR="00AB142B" w:rsidRPr="004626CD" w:rsidTr="00083B5B">
        <w:trPr>
          <w:trHeight w:val="650"/>
          <w:jc w:val="center"/>
        </w:trPr>
        <w:tc>
          <w:tcPr>
            <w:tcW w:w="3494" w:type="dxa"/>
            <w:vMerge w:val="restart"/>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Обсяг коштів, які пропонується залучити на виконання Програми</w:t>
            </w:r>
          </w:p>
        </w:tc>
        <w:tc>
          <w:tcPr>
            <w:tcW w:w="8938" w:type="dxa"/>
            <w:gridSpan w:val="3"/>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З них за роками:</w:t>
            </w:r>
          </w:p>
        </w:tc>
        <w:tc>
          <w:tcPr>
            <w:tcW w:w="2294" w:type="dxa"/>
            <w:gridSpan w:val="2"/>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Усього витрат на виконання Програми</w:t>
            </w:r>
          </w:p>
        </w:tc>
      </w:tr>
      <w:tr w:rsidR="00AB142B" w:rsidRPr="004626CD" w:rsidTr="00083B5B">
        <w:trPr>
          <w:trHeight w:val="7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2023 рік</w:t>
            </w:r>
          </w:p>
        </w:tc>
        <w:tc>
          <w:tcPr>
            <w:tcW w:w="2983"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2024 рік</w:t>
            </w:r>
          </w:p>
        </w:tc>
        <w:tc>
          <w:tcPr>
            <w:tcW w:w="2983" w:type="dxa"/>
            <w:gridSpan w:val="2"/>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b/>
                <w:color w:val="000000" w:themeColor="text1"/>
                <w:sz w:val="28"/>
                <w:lang w:val="uk-UA"/>
              </w:rPr>
              <w:t>2025</w:t>
            </w:r>
            <w:r w:rsidRPr="004626CD">
              <w:rPr>
                <w:rFonts w:ascii="Times New Roman" w:hAnsi="Times New Roman" w:cs="Times New Roman"/>
                <w:color w:val="000000" w:themeColor="text1"/>
                <w:sz w:val="28"/>
                <w:lang w:val="uk-UA"/>
              </w:rPr>
              <w:t xml:space="preserve"> </w:t>
            </w:r>
            <w:r w:rsidRPr="004626CD">
              <w:rPr>
                <w:rFonts w:ascii="Times New Roman" w:hAnsi="Times New Roman" w:cs="Times New Roman"/>
                <w:b/>
                <w:color w:val="000000" w:themeColor="text1"/>
                <w:sz w:val="28"/>
                <w:lang w:val="uk-UA"/>
              </w:rPr>
              <w:t>рік</w:t>
            </w:r>
          </w:p>
        </w:tc>
        <w:tc>
          <w:tcPr>
            <w:tcW w:w="2284" w:type="dxa"/>
            <w:tcBorders>
              <w:top w:val="single" w:sz="4" w:space="0" w:color="auto"/>
              <w:left w:val="single" w:sz="4" w:space="0" w:color="auto"/>
              <w:bottom w:val="single" w:sz="4" w:space="0" w:color="auto"/>
              <w:right w:val="single" w:sz="4" w:space="0" w:color="auto"/>
            </w:tcBorders>
            <w:vAlign w:val="center"/>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p>
        </w:tc>
      </w:tr>
      <w:tr w:rsidR="00AB142B" w:rsidRPr="004626CD" w:rsidTr="00083B5B">
        <w:trPr>
          <w:jc w:val="center"/>
        </w:trPr>
        <w:tc>
          <w:tcPr>
            <w:tcW w:w="349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Обсяг ресурсів, усього</w:t>
            </w:r>
          </w:p>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 xml:space="preserve"> у тому числі:</w:t>
            </w:r>
          </w:p>
        </w:tc>
        <w:tc>
          <w:tcPr>
            <w:tcW w:w="2982"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bCs/>
                <w:color w:val="000000" w:themeColor="text1"/>
                <w:sz w:val="28"/>
                <w:szCs w:val="28"/>
                <w:lang w:val="uk-UA" w:eastAsia="uk-UA"/>
              </w:rPr>
            </w:pPr>
            <w:r w:rsidRPr="004626CD">
              <w:rPr>
                <w:rFonts w:ascii="Times New Roman" w:hAnsi="Times New Roman" w:cs="Times New Roman"/>
                <w:bCs/>
                <w:color w:val="000000" w:themeColor="text1"/>
                <w:sz w:val="28"/>
                <w:szCs w:val="28"/>
                <w:lang w:val="uk-UA"/>
              </w:rPr>
              <w:t>338,0</w:t>
            </w:r>
          </w:p>
        </w:tc>
        <w:tc>
          <w:tcPr>
            <w:tcW w:w="2983"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bCs/>
                <w:color w:val="000000" w:themeColor="text1"/>
                <w:sz w:val="28"/>
                <w:szCs w:val="28"/>
                <w:lang w:val="uk-UA" w:eastAsia="uk-UA"/>
              </w:rPr>
            </w:pPr>
            <w:r w:rsidRPr="004626CD">
              <w:rPr>
                <w:rFonts w:ascii="Times New Roman" w:hAnsi="Times New Roman" w:cs="Times New Roman"/>
                <w:bCs/>
                <w:color w:val="000000" w:themeColor="text1"/>
                <w:sz w:val="28"/>
                <w:szCs w:val="28"/>
                <w:lang w:val="uk-UA"/>
              </w:rPr>
              <w:t>338,0</w:t>
            </w:r>
          </w:p>
        </w:tc>
        <w:tc>
          <w:tcPr>
            <w:tcW w:w="2983" w:type="dxa"/>
            <w:gridSpan w:val="2"/>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bCs/>
                <w:color w:val="000000" w:themeColor="text1"/>
                <w:sz w:val="28"/>
                <w:szCs w:val="28"/>
                <w:lang w:val="uk-UA" w:eastAsia="uk-UA"/>
              </w:rPr>
            </w:pPr>
            <w:r w:rsidRPr="004626CD">
              <w:rPr>
                <w:rFonts w:ascii="Times New Roman" w:hAnsi="Times New Roman" w:cs="Times New Roman"/>
                <w:bCs/>
                <w:color w:val="000000" w:themeColor="text1"/>
                <w:sz w:val="28"/>
                <w:szCs w:val="28"/>
                <w:lang w:val="uk-UA"/>
              </w:rPr>
              <w:t>338,0</w:t>
            </w:r>
          </w:p>
        </w:tc>
        <w:tc>
          <w:tcPr>
            <w:tcW w:w="228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1014,0</w:t>
            </w:r>
          </w:p>
        </w:tc>
      </w:tr>
      <w:tr w:rsidR="00AB142B" w:rsidRPr="004626CD" w:rsidTr="00083B5B">
        <w:trPr>
          <w:trHeight w:val="732"/>
          <w:jc w:val="center"/>
        </w:trPr>
        <w:tc>
          <w:tcPr>
            <w:tcW w:w="349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Міський  бюджет</w:t>
            </w:r>
          </w:p>
        </w:tc>
        <w:tc>
          <w:tcPr>
            <w:tcW w:w="2982"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bCs/>
                <w:color w:val="000000" w:themeColor="text1"/>
                <w:sz w:val="28"/>
                <w:szCs w:val="28"/>
                <w:lang w:val="uk-UA" w:eastAsia="uk-UA"/>
              </w:rPr>
            </w:pPr>
            <w:r w:rsidRPr="004626CD">
              <w:rPr>
                <w:rFonts w:ascii="Times New Roman" w:hAnsi="Times New Roman" w:cs="Times New Roman"/>
                <w:bCs/>
                <w:color w:val="000000" w:themeColor="text1"/>
                <w:sz w:val="28"/>
                <w:szCs w:val="28"/>
                <w:lang w:val="uk-UA"/>
              </w:rPr>
              <w:t>338,0</w:t>
            </w:r>
          </w:p>
        </w:tc>
        <w:tc>
          <w:tcPr>
            <w:tcW w:w="2983"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bCs/>
                <w:color w:val="000000" w:themeColor="text1"/>
                <w:sz w:val="28"/>
                <w:szCs w:val="28"/>
                <w:lang w:val="uk-UA" w:eastAsia="uk-UA"/>
              </w:rPr>
            </w:pPr>
            <w:r w:rsidRPr="004626CD">
              <w:rPr>
                <w:rFonts w:ascii="Times New Roman" w:hAnsi="Times New Roman" w:cs="Times New Roman"/>
                <w:bCs/>
                <w:color w:val="000000" w:themeColor="text1"/>
                <w:sz w:val="28"/>
                <w:szCs w:val="28"/>
                <w:lang w:val="uk-UA"/>
              </w:rPr>
              <w:t>338,0</w:t>
            </w:r>
          </w:p>
        </w:tc>
        <w:tc>
          <w:tcPr>
            <w:tcW w:w="2983" w:type="dxa"/>
            <w:gridSpan w:val="2"/>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bCs/>
                <w:color w:val="000000" w:themeColor="text1"/>
                <w:sz w:val="28"/>
                <w:szCs w:val="28"/>
                <w:lang w:val="uk-UA" w:eastAsia="uk-UA"/>
              </w:rPr>
            </w:pPr>
            <w:r w:rsidRPr="004626CD">
              <w:rPr>
                <w:rFonts w:ascii="Times New Roman" w:hAnsi="Times New Roman" w:cs="Times New Roman"/>
                <w:bCs/>
                <w:color w:val="000000" w:themeColor="text1"/>
                <w:sz w:val="28"/>
                <w:szCs w:val="28"/>
                <w:lang w:val="uk-UA"/>
              </w:rPr>
              <w:t>338,0</w:t>
            </w:r>
          </w:p>
        </w:tc>
        <w:tc>
          <w:tcPr>
            <w:tcW w:w="2284"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hAnsi="Times New Roman" w:cs="Times New Roman"/>
                <w:color w:val="000000" w:themeColor="text1"/>
                <w:sz w:val="28"/>
                <w:lang w:val="uk-UA" w:eastAsia="uk-UA"/>
              </w:rPr>
            </w:pPr>
            <w:r w:rsidRPr="004626CD">
              <w:rPr>
                <w:rFonts w:ascii="Times New Roman" w:hAnsi="Times New Roman" w:cs="Times New Roman"/>
                <w:color w:val="000000" w:themeColor="text1"/>
                <w:sz w:val="28"/>
                <w:lang w:val="uk-UA"/>
              </w:rPr>
              <w:t>1014,0</w:t>
            </w:r>
          </w:p>
        </w:tc>
      </w:tr>
    </w:tbl>
    <w:p w:rsidR="00AB142B" w:rsidRPr="004626CD" w:rsidRDefault="00AB142B" w:rsidP="00AB142B">
      <w:pPr>
        <w:spacing w:after="0" w:line="240" w:lineRule="auto"/>
        <w:rPr>
          <w:rFonts w:ascii="Times New Roman" w:hAnsi="Times New Roman" w:cs="Times New Roman"/>
          <w:color w:val="000000" w:themeColor="text1"/>
          <w:sz w:val="28"/>
          <w:szCs w:val="20"/>
          <w:lang w:val="uk-UA" w:eastAsia="uk-UA"/>
        </w:rPr>
      </w:pPr>
    </w:p>
    <w:p w:rsidR="00AB142B" w:rsidRPr="004626CD" w:rsidRDefault="00AB142B" w:rsidP="00AB142B">
      <w:pPr>
        <w:spacing w:after="0" w:line="240" w:lineRule="auto"/>
        <w:rPr>
          <w:rFonts w:ascii="Times New Roman" w:hAnsi="Times New Roman" w:cs="Times New Roman"/>
          <w:color w:val="000000" w:themeColor="text1"/>
          <w:sz w:val="28"/>
          <w:lang w:val="uk-UA"/>
        </w:rPr>
      </w:pPr>
    </w:p>
    <w:p w:rsidR="00AB142B" w:rsidRPr="004626CD" w:rsidRDefault="00AB142B" w:rsidP="00AB142B">
      <w:pPr>
        <w:spacing w:after="0" w:line="240" w:lineRule="auto"/>
        <w:rPr>
          <w:rFonts w:ascii="Times New Roman" w:hAnsi="Times New Roman" w:cs="Times New Roman"/>
          <w:color w:val="000000" w:themeColor="text1"/>
          <w:sz w:val="28"/>
          <w:lang w:val="uk-UA"/>
        </w:rPr>
      </w:pPr>
    </w:p>
    <w:p w:rsidR="00AB142B" w:rsidRPr="004626CD" w:rsidRDefault="00AB142B" w:rsidP="00AB142B">
      <w:pPr>
        <w:spacing w:after="0" w:line="240" w:lineRule="auto"/>
        <w:rPr>
          <w:rFonts w:ascii="Times New Roman" w:hAnsi="Times New Roman" w:cs="Times New Roman"/>
          <w:color w:val="000000" w:themeColor="text1"/>
          <w:sz w:val="28"/>
          <w:lang w:val="uk-UA"/>
        </w:rPr>
      </w:pP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r w:rsidRPr="004626CD">
        <w:rPr>
          <w:rFonts w:ascii="Times New Roman" w:hAnsi="Times New Roman" w:cs="Times New Roman"/>
          <w:color w:val="000000" w:themeColor="text1"/>
          <w:sz w:val="28"/>
          <w:lang w:val="uk-UA"/>
        </w:rPr>
        <w:tab/>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bookmarkStart w:id="33" w:name="_Hlk125556334"/>
      <w:r w:rsidRPr="004626CD">
        <w:rPr>
          <w:rFonts w:ascii="Times New Roman" w:eastAsia="Times New Roman" w:hAnsi="Times New Roman" w:cs="Times New Roman"/>
          <w:color w:val="000000" w:themeColor="text1"/>
          <w:sz w:val="28"/>
          <w:szCs w:val="28"/>
          <w:lang w:val="uk-UA" w:eastAsia="ar-SA"/>
        </w:rPr>
        <w:lastRenderedPageBreak/>
        <w:t xml:space="preserve">  </w:t>
      </w:r>
    </w:p>
    <w:bookmarkEnd w:id="33"/>
    <w:p w:rsidR="00AB142B" w:rsidRPr="004626CD" w:rsidRDefault="00AB142B" w:rsidP="00AB142B">
      <w:pPr>
        <w:spacing w:after="0" w:line="240" w:lineRule="auto"/>
        <w:rPr>
          <w:rFonts w:ascii="Times New Roman" w:eastAsia="Calibri" w:hAnsi="Times New Roman" w:cs="Times New Roman"/>
          <w:color w:val="000000" w:themeColor="text1"/>
          <w:sz w:val="28"/>
          <w:szCs w:val="24"/>
          <w:lang w:val="uk-UA" w:eastAsia="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4"/>
          <w:lang w:val="uk-UA" w:eastAsia="uk-UA"/>
        </w:rPr>
        <w:sectPr w:rsidR="00AB142B" w:rsidRPr="004626CD">
          <w:pgSz w:w="16838" w:h="11906" w:orient="landscape"/>
          <w:pgMar w:top="1702" w:right="850" w:bottom="142" w:left="850" w:header="708" w:footer="708" w:gutter="0"/>
          <w:cols w:space="720"/>
        </w:sect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lang w:eastAsia="ru-RU"/>
        </w:rPr>
        <w:drawing>
          <wp:anchor distT="0" distB="0" distL="114300" distR="114300" simplePos="0" relativeHeight="251673600" behindDoc="1" locked="0" layoutInCell="1" allowOverlap="1" wp14:anchorId="5B3FB610" wp14:editId="3638755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 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№472</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suppressAutoHyphens/>
        <w:spacing w:after="0" w:line="240" w:lineRule="auto"/>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 xml:space="preserve">Про затвердження програми протипаводкового </w:t>
      </w:r>
    </w:p>
    <w:p w:rsidR="00AB142B" w:rsidRPr="004626CD" w:rsidRDefault="00AB142B" w:rsidP="00AB142B">
      <w:pPr>
        <w:suppressAutoHyphens/>
        <w:spacing w:after="0" w:line="240" w:lineRule="auto"/>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 xml:space="preserve">захисту населених пунктів Рахівської територіальної </w:t>
      </w:r>
    </w:p>
    <w:p w:rsidR="00AB142B" w:rsidRPr="004626CD" w:rsidRDefault="00AB142B" w:rsidP="00AB142B">
      <w:pPr>
        <w:suppressAutoHyphens/>
        <w:spacing w:after="0" w:line="240" w:lineRule="auto"/>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громади на 2023 рік</w:t>
      </w:r>
    </w:p>
    <w:p w:rsidR="00AB142B" w:rsidRPr="004626CD" w:rsidRDefault="00AB142B" w:rsidP="00AB142B">
      <w:pPr>
        <w:tabs>
          <w:tab w:val="left" w:pos="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ab/>
        <w:t xml:space="preserve">Відповідно до статті 26 Закону України «Про місцеве самоврядування в Україні», з метою </w:t>
      </w:r>
      <w:r w:rsidRPr="004626CD">
        <w:rPr>
          <w:rFonts w:ascii="Times New Roman" w:hAnsi="Times New Roman" w:cs="Times New Roman"/>
          <w:color w:val="000000" w:themeColor="text1"/>
          <w:sz w:val="28"/>
          <w:szCs w:val="28"/>
          <w:lang w:val="uk-UA"/>
        </w:rPr>
        <w:t xml:space="preserve">вжиття попереджувальних заходів по недопущенню надзвичайних ситуацій, викликаних паводками в басейні річки Тиса, </w:t>
      </w:r>
      <w:r w:rsidRPr="004626CD">
        <w:rPr>
          <w:rFonts w:ascii="Times New Roman" w:eastAsia="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 И Р І Ш И Л А:</w:t>
      </w:r>
    </w:p>
    <w:p w:rsidR="00AB142B" w:rsidRPr="004626CD" w:rsidRDefault="00AB142B" w:rsidP="00AB142B">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0"/>
        </w:tabs>
        <w:suppressAutoHyphens/>
        <w:spacing w:after="0" w:line="240" w:lineRule="auto"/>
        <w:ind w:firstLine="851"/>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1. Затвердити Програму Протипаводкового захисту населених пунктів Рахівської територіальної громади на 2023 рік (додається).</w:t>
      </w:r>
    </w:p>
    <w:p w:rsidR="00AB142B" w:rsidRPr="004626CD" w:rsidRDefault="00AB142B" w:rsidP="00AB142B">
      <w:pPr>
        <w:tabs>
          <w:tab w:val="left" w:pos="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ab/>
        <w:t>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AB142B" w:rsidRPr="004626CD" w:rsidRDefault="00AB142B" w:rsidP="00AB142B">
      <w:pPr>
        <w:numPr>
          <w:ilvl w:val="0"/>
          <w:numId w:val="8"/>
        </w:numPr>
        <w:tabs>
          <w:tab w:val="clear" w:pos="0"/>
          <w:tab w:val="num" w:pos="432"/>
        </w:tabs>
        <w:suppressAutoHyphens/>
        <w:spacing w:after="0" w:line="240" w:lineRule="auto"/>
        <w:ind w:hanging="432"/>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numPr>
          <w:ilvl w:val="0"/>
          <w:numId w:val="8"/>
        </w:numPr>
        <w:tabs>
          <w:tab w:val="clear" w:pos="0"/>
          <w:tab w:val="num" w:pos="432"/>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pStyle w:val="af4"/>
        <w:numPr>
          <w:ilvl w:val="0"/>
          <w:numId w:val="8"/>
        </w:numPr>
        <w:spacing w:after="0" w:line="240" w:lineRule="auto"/>
        <w:rPr>
          <w:rFonts w:ascii="Times New Roman" w:eastAsia="Calibri" w:hAnsi="Times New Roman" w:cs="Times New Roman"/>
          <w:color w:val="000000" w:themeColor="text1"/>
          <w:sz w:val="28"/>
          <w:szCs w:val="28"/>
        </w:rPr>
      </w:pPr>
      <w:r w:rsidRPr="004626CD">
        <w:rPr>
          <w:rFonts w:ascii="Times New Roman" w:eastAsia="Calibri" w:hAnsi="Times New Roman" w:cs="Times New Roman"/>
          <w:color w:val="000000" w:themeColor="text1"/>
          <w:sz w:val="28"/>
          <w:szCs w:val="28"/>
        </w:rPr>
        <w:t>Секретар ради</w:t>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r>
      <w:r w:rsidRPr="004626CD">
        <w:rPr>
          <w:rFonts w:ascii="Times New Roman" w:eastAsia="Calibri" w:hAnsi="Times New Roman" w:cs="Times New Roman"/>
          <w:color w:val="000000" w:themeColor="text1"/>
          <w:sz w:val="28"/>
          <w:szCs w:val="28"/>
        </w:rPr>
        <w:tab/>
        <w:t>Д.БРЕХЛІЧУК</w:t>
      </w:r>
    </w:p>
    <w:p w:rsidR="00AB142B" w:rsidRPr="004626CD" w:rsidRDefault="00AB142B" w:rsidP="00AB142B">
      <w:pPr>
        <w:spacing w:after="0" w:line="240" w:lineRule="auto"/>
        <w:rPr>
          <w:rFonts w:ascii="Times New Roman" w:eastAsia="Times New Roman" w:hAnsi="Times New Roman" w:cs="Times New Roman"/>
          <w:b/>
          <w:bCs/>
          <w:iCs/>
          <w:color w:val="000000" w:themeColor="text1"/>
          <w:sz w:val="28"/>
          <w:szCs w:val="28"/>
          <w:lang w:val="uk-UA" w:eastAsia="ar-S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Times New Roman" w:hAnsi="Times New Roman" w:cs="Times New Roman"/>
          <w:b/>
          <w:bCs/>
          <w:iCs/>
          <w:color w:val="000000" w:themeColor="text1"/>
          <w:sz w:val="28"/>
          <w:szCs w:val="28"/>
          <w:lang w:val="uk-UA" w:eastAsia="ar-SA"/>
        </w:rPr>
      </w:pPr>
      <w:r w:rsidRPr="004626CD">
        <w:rPr>
          <w:rFonts w:ascii="Times New Roman" w:eastAsia="Times New Roman" w:hAnsi="Times New Roman" w:cs="Times New Roman"/>
          <w:b/>
          <w:bCs/>
          <w:iCs/>
          <w:color w:val="000000" w:themeColor="text1"/>
          <w:sz w:val="28"/>
          <w:szCs w:val="28"/>
          <w:lang w:val="uk-UA" w:eastAsia="ar-SA"/>
        </w:rPr>
        <w:br w:type="page"/>
      </w:r>
    </w:p>
    <w:p w:rsidR="00AB142B" w:rsidRPr="004626CD" w:rsidRDefault="00AB142B" w:rsidP="00AB142B">
      <w:pPr>
        <w:spacing w:after="0" w:line="240" w:lineRule="auto"/>
        <w:rPr>
          <w:rFonts w:ascii="Times New Roman" w:eastAsia="Times New Roman" w:hAnsi="Times New Roman" w:cs="Times New Roman"/>
          <w:b/>
          <w:bCs/>
          <w:iCs/>
          <w:color w:val="000000" w:themeColor="text1"/>
          <w:sz w:val="28"/>
          <w:szCs w:val="28"/>
          <w:lang w:val="uk-UA" w:eastAsia="ar-SA"/>
        </w:rPr>
      </w:pP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№472</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spacing w:after="0" w:line="240" w:lineRule="auto"/>
        <w:rPr>
          <w:rFonts w:ascii="Times New Roman" w:eastAsia="Times New Roman" w:hAnsi="Times New Roman" w:cs="Times New Roman"/>
          <w:b/>
          <w:caps/>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Програма</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протипаводкового захисту населених пунктів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Рахівської територіальної громади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на 2023 рік</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pStyle w:val="af4"/>
        <w:numPr>
          <w:ilvl w:val="0"/>
          <w:numId w:val="22"/>
        </w:numPr>
        <w:suppressAutoHyphens w:val="0"/>
        <w:spacing w:after="0" w:line="240" w:lineRule="auto"/>
        <w:ind w:left="0"/>
        <w:contextualSpacing/>
        <w:jc w:val="center"/>
        <w:rPr>
          <w:rFonts w:ascii="Times New Roman" w:hAnsi="Times New Roman" w:cs="Times New Roman"/>
          <w:b/>
          <w:color w:val="000000" w:themeColor="text1"/>
          <w:sz w:val="28"/>
          <w:szCs w:val="28"/>
        </w:rPr>
      </w:pPr>
      <w:r w:rsidRPr="004626CD">
        <w:rPr>
          <w:rFonts w:ascii="Times New Roman" w:hAnsi="Times New Roman" w:cs="Times New Roman"/>
          <w:b/>
          <w:color w:val="000000" w:themeColor="text1"/>
          <w:sz w:val="28"/>
          <w:szCs w:val="28"/>
        </w:rPr>
        <w:t>Загальна частина</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Програма протипаводкового захисту населених пунктів Рахівської територіальної громади на 2023 рік (далі – Програма) розроблена на виконання повноважень Рахівської територіальної громади щодо вжиття попереджувальних заходів по недопущенню надзвичайних ситуацій, викликаних паводками в басейні річки Тиса.</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Результати аналізу причин виникнення надзвичайних ситуацій з катастрофічними наслідками, зумовлених підняттям рівня води в річці Тиса в районі </w:t>
      </w:r>
      <w:proofErr w:type="spellStart"/>
      <w:r w:rsidRPr="004626CD">
        <w:rPr>
          <w:rFonts w:ascii="Times New Roman" w:hAnsi="Times New Roman" w:cs="Times New Roman"/>
          <w:color w:val="000000" w:themeColor="text1"/>
          <w:sz w:val="28"/>
          <w:szCs w:val="28"/>
          <w:lang w:val="uk-UA"/>
        </w:rPr>
        <w:t>с.Ділове</w:t>
      </w:r>
      <w:proofErr w:type="spellEnd"/>
      <w:r w:rsidRPr="004626CD">
        <w:rPr>
          <w:rFonts w:ascii="Times New Roman" w:hAnsi="Times New Roman" w:cs="Times New Roman"/>
          <w:color w:val="000000" w:themeColor="text1"/>
          <w:sz w:val="28"/>
          <w:szCs w:val="28"/>
          <w:lang w:val="uk-UA"/>
        </w:rPr>
        <w:t xml:space="preserve"> свідчать про необхідність термінового розв’язання цієї проблеми.</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Річки Тиса є основними артеріями сіл громади, практично охоплюючи кожне з них. </w:t>
      </w:r>
      <w:r w:rsidRPr="004626CD">
        <w:rPr>
          <w:rFonts w:ascii="Times New Roman" w:hAnsi="Times New Roman" w:cs="Times New Roman"/>
          <w:color w:val="000000" w:themeColor="text1"/>
          <w:sz w:val="28"/>
          <w:szCs w:val="28"/>
          <w:shd w:val="clear" w:color="auto" w:fill="FFFFFF"/>
          <w:lang w:val="uk-UA"/>
        </w:rPr>
        <w:t xml:space="preserve">Річка Тиса - найбільша ліва притока Дунаю (басейн Чорного моря). </w:t>
      </w:r>
      <w:r w:rsidRPr="004626CD">
        <w:rPr>
          <w:rFonts w:ascii="Times New Roman" w:hAnsi="Times New Roman" w:cs="Times New Roman"/>
          <w:color w:val="000000" w:themeColor="text1"/>
          <w:sz w:val="28"/>
          <w:szCs w:val="28"/>
          <w:lang w:val="uk-UA"/>
        </w:rPr>
        <w:t xml:space="preserve">Проблема посилення захисту Рахівської територіальної громади у зв’язку з тим, що при піднятті рівня води в них стаються першочергово значні підтоплення </w:t>
      </w:r>
      <w:proofErr w:type="spellStart"/>
      <w:r w:rsidRPr="004626CD">
        <w:rPr>
          <w:rFonts w:ascii="Times New Roman" w:hAnsi="Times New Roman" w:cs="Times New Roman"/>
          <w:color w:val="000000" w:themeColor="text1"/>
          <w:sz w:val="28"/>
          <w:szCs w:val="28"/>
          <w:lang w:val="uk-UA"/>
        </w:rPr>
        <w:t>дворогосподарств</w:t>
      </w:r>
      <w:proofErr w:type="spellEnd"/>
      <w:r w:rsidRPr="004626CD">
        <w:rPr>
          <w:rFonts w:ascii="Times New Roman" w:hAnsi="Times New Roman" w:cs="Times New Roman"/>
          <w:color w:val="000000" w:themeColor="text1"/>
          <w:sz w:val="28"/>
          <w:szCs w:val="28"/>
          <w:lang w:val="uk-UA"/>
        </w:rPr>
        <w:t xml:space="preserve"> та розмиття автодоріг в населених пунктах.</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Наявна інфраструктура та стан гідротехнічних протипаводкових споруд на території громади не в повній мірі забезпечує захист населення, виробничих об’єктів та сільськогосподарських угідь від шкідливої дії вод, пов’язаної з природними умовами та техногенними факторами формування і проходження паводків у басейні річки Тиси.</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851"/>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II. Мета і основні завдання Програми.</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Мета Програми полягає у комплексному розв’язанні проблеми захисту населення і територій від надзвичайних ситуацій техногенного, природного характеру, соціального та воєнного в інтересах безпеки окремої людини, територіальної громади, національного надбання і довкілля. Створення нових та покращенні існуючих захисних та регулюючих споруд у басейні річки Тиса для забезпечення захисту </w:t>
      </w:r>
      <w:proofErr w:type="spellStart"/>
      <w:r w:rsidRPr="004626CD">
        <w:rPr>
          <w:rFonts w:ascii="Times New Roman" w:hAnsi="Times New Roman" w:cs="Times New Roman"/>
          <w:color w:val="000000" w:themeColor="text1"/>
          <w:sz w:val="28"/>
          <w:szCs w:val="28"/>
          <w:lang w:val="uk-UA"/>
        </w:rPr>
        <w:t>с.Ділове</w:t>
      </w:r>
      <w:proofErr w:type="spellEnd"/>
      <w:r w:rsidRPr="004626CD">
        <w:rPr>
          <w:rFonts w:ascii="Times New Roman" w:hAnsi="Times New Roman" w:cs="Times New Roman"/>
          <w:color w:val="000000" w:themeColor="text1"/>
          <w:sz w:val="28"/>
          <w:szCs w:val="28"/>
          <w:lang w:val="uk-UA"/>
        </w:rPr>
        <w:t xml:space="preserve"> та сіл об’єднаної територіальної громади, виробничих об’єктів і сільськогосподарських угідь від шкідливої дії вод, та створення безпечних умов для життєдіяльності населення. </w:t>
      </w: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Основними завданнями Програми є:</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поступове зниження ризику виникнення надзвичайних ситуацій;</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забезпечення необхідних умов щодо безпечної життєдіяльності населення та сталого соціально-економічного розвитку громади;</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lastRenderedPageBreak/>
        <w:t>своєчасне прогнозування підняття рівнів води в річках для забезпечення оперативного реагування.</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Для досягнення зазначеної мети передбачається вирішити такі основні завдання:</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проведення реконструкції гідротехнічних споруд для підвищення їх стійкості  та експлуатаційної надійності, що забезпечить інженерний захист об’єктів і населення під час проходження високих паводків;</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будівництво та реконструкція підпірних стінок та інших інженерних споруд, переходів і водопропускних споруд;</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реконструкція та розширення існуючої мережі споруд для проведення гідрометеорологічних спостережень на річках та інших водних об’єктах (АІВС – Тиса 2);</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недопущення будівництва житлових будинків і виробничих об’єктів у зонах можливого затоплення;</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проведення моніторингу якісних та кількісних показників стану водних ресурсів;</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забезпечення високоефективної експлуатації водогосподарських об’єктів та інших інженерних споруд;</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проведення невідкладних аварійно-відновлювальних заходів з регуляції русла річки Тиса в районі Рахівської територіальної громади.</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III. Шляхи і способи розв'язання проблеми</w:t>
      </w:r>
    </w:p>
    <w:p w:rsidR="00AB142B" w:rsidRPr="004626CD" w:rsidRDefault="00AB142B" w:rsidP="00AB142B">
      <w:pPr>
        <w:spacing w:after="0" w:line="240" w:lineRule="auto"/>
        <w:ind w:firstLine="49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Для досягнення мети Програми передбачається здійснити заходи з реконструкції та будівництва захисних гідротехнічних споруд та проведення регулювання русла річки та потічків, зокрема:</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реконструкцію наявної протипаводкової системи дамб і будівництво нових дамб;</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реконструкцію та розширення існуючої мережі споруд для проведення гідрометеорологічних спостережень на річках та інших водних об’єктах (АІВС – Тиса 2);</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розчистку русла річки Тиса і потічків, що впадають до них;</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 xml:space="preserve">укріплення берегів водотоків; </w:t>
      </w:r>
    </w:p>
    <w:p w:rsidR="00AB142B" w:rsidRPr="004626CD" w:rsidRDefault="00AB142B" w:rsidP="00AB142B">
      <w:pPr>
        <w:pStyle w:val="af4"/>
        <w:numPr>
          <w:ilvl w:val="0"/>
          <w:numId w:val="23"/>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 xml:space="preserve">здійснення першочергових заходів щодо регулювання русла річки Тиса  та впорядкування господарської діяльності при заборі піщано-гравійних матеріалів. </w:t>
      </w:r>
    </w:p>
    <w:p w:rsidR="00AB142B" w:rsidRPr="004626CD" w:rsidRDefault="00AB142B" w:rsidP="00AB142B">
      <w:pPr>
        <w:pStyle w:val="af4"/>
        <w:spacing w:after="0" w:line="240" w:lineRule="auto"/>
        <w:ind w:left="0" w:firstLine="436"/>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Для виконання Програми на основі технічних завдань розробляються пооб’єктні заходи з визначенням конкретних обсягів робіт та їх вартості.</w:t>
      </w:r>
    </w:p>
    <w:p w:rsidR="00AB142B" w:rsidRPr="004626CD" w:rsidRDefault="00AB142B" w:rsidP="00AB142B">
      <w:pPr>
        <w:pStyle w:val="af4"/>
        <w:spacing w:after="0" w:line="240" w:lineRule="auto"/>
        <w:ind w:left="0" w:firstLine="436"/>
        <w:jc w:val="both"/>
        <w:rPr>
          <w:rFonts w:ascii="Times New Roman" w:hAnsi="Times New Roman" w:cs="Times New Roman"/>
          <w:color w:val="000000" w:themeColor="text1"/>
          <w:sz w:val="28"/>
          <w:szCs w:val="28"/>
        </w:rPr>
      </w:pPr>
    </w:p>
    <w:p w:rsidR="00AB142B" w:rsidRPr="004626CD" w:rsidRDefault="00AB142B" w:rsidP="00AB142B">
      <w:pPr>
        <w:pStyle w:val="af4"/>
        <w:spacing w:after="0" w:line="240" w:lineRule="auto"/>
        <w:ind w:left="0"/>
        <w:jc w:val="center"/>
        <w:rPr>
          <w:rFonts w:ascii="Times New Roman" w:hAnsi="Times New Roman" w:cs="Times New Roman"/>
          <w:b/>
          <w:color w:val="000000" w:themeColor="text1"/>
          <w:sz w:val="28"/>
          <w:szCs w:val="28"/>
        </w:rPr>
      </w:pPr>
      <w:r w:rsidRPr="004626CD">
        <w:rPr>
          <w:rFonts w:ascii="Times New Roman" w:hAnsi="Times New Roman" w:cs="Times New Roman"/>
          <w:b/>
          <w:color w:val="000000" w:themeColor="text1"/>
          <w:sz w:val="28"/>
          <w:szCs w:val="28"/>
        </w:rPr>
        <w:t>IV. Організаційне забезпечення виконання Програми</w:t>
      </w:r>
    </w:p>
    <w:p w:rsidR="00AB142B" w:rsidRPr="004626CD" w:rsidRDefault="00AB142B" w:rsidP="00AB142B">
      <w:pPr>
        <w:spacing w:after="0" w:line="240" w:lineRule="auto"/>
        <w:ind w:firstLine="425"/>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Організаційне забезпечення виконання Програми здійснює Рахівське міжрайонне управління водного господарства. Відповідальними за виконання Програми є Рахівська територіальна громада, Тячівське міжрайонне управління водного господарства. Замовником реконструкції та розширення існуючої мережі споруд для проведення гідрометеорологічних спостережень на річках та інших водних об’єктах (АІВС – Тиса 2) є Басейнове управління водних ресурсів річки Тиса.</w:t>
      </w:r>
    </w:p>
    <w:p w:rsidR="00AB142B" w:rsidRPr="004626CD" w:rsidRDefault="00AB142B" w:rsidP="00AB142B">
      <w:pPr>
        <w:spacing w:after="0" w:line="240" w:lineRule="auto"/>
        <w:ind w:firstLine="425"/>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425"/>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425"/>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V. Фінансове забезпечення Програми.</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Фінансування Програми здійснюється центральними органами виконавчої влади за рахунок коштів, передбачених в місцевому бюджеті на 2023 роки, в межах видатків, визначених на цілі.</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Рахівська територіальна громада – головний розпорядник коштів бере участь   у   спільному   фінансуванні   Програми за рахунок коштів місцевого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бюджету згідно окремого кошторису, або надання </w:t>
      </w:r>
      <w:r w:rsidRPr="004626CD">
        <w:rPr>
          <w:rFonts w:ascii="Times New Roman" w:hAnsi="Times New Roman" w:cs="Times New Roman"/>
          <w:b/>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субвенції для часткової оплати вартості робіт пооб’єктних заходів в межах бюджетних призначень, передбачає кошти на фінансування Програми та визначає виконавців передбачених заходів.</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ЗАХОДИ</w:t>
      </w:r>
    </w:p>
    <w:p w:rsidR="00AB142B" w:rsidRPr="004626CD" w:rsidRDefault="00AB142B" w:rsidP="00AB142B">
      <w:pPr>
        <w:spacing w:after="0" w:line="240" w:lineRule="auto"/>
        <w:ind w:firstLine="709"/>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До бюджетної програми «Програма протипаводкового захисту населених пунктів Рахівської територіальної громади на 2023 рік».</w:t>
      </w:r>
    </w:p>
    <w:p w:rsidR="00AB142B" w:rsidRPr="004626CD" w:rsidRDefault="00AB142B" w:rsidP="00AB142B">
      <w:pPr>
        <w:spacing w:after="0" w:line="240" w:lineRule="auto"/>
        <w:ind w:firstLine="708"/>
        <w:jc w:val="right"/>
        <w:rPr>
          <w:rFonts w:ascii="Times New Roman" w:hAnsi="Times New Roman" w:cs="Times New Roman"/>
          <w:color w:val="000000" w:themeColor="text1"/>
          <w:sz w:val="28"/>
          <w:szCs w:val="28"/>
          <w:lang w:val="uk-UA"/>
        </w:rPr>
      </w:pPr>
      <w:proofErr w:type="spellStart"/>
      <w:r w:rsidRPr="004626CD">
        <w:rPr>
          <w:rFonts w:ascii="Times New Roman" w:hAnsi="Times New Roman" w:cs="Times New Roman"/>
          <w:color w:val="000000" w:themeColor="text1"/>
          <w:sz w:val="28"/>
          <w:szCs w:val="28"/>
          <w:lang w:val="uk-UA"/>
        </w:rPr>
        <w:t>тис.грн</w:t>
      </w:r>
      <w:proofErr w:type="spellEnd"/>
      <w:r w:rsidRPr="004626CD">
        <w:rPr>
          <w:rFonts w:ascii="Times New Roman" w:hAnsi="Times New Roman" w:cs="Times New Roman"/>
          <w:color w:val="000000" w:themeColor="text1"/>
          <w:sz w:val="28"/>
          <w:szCs w:val="28"/>
          <w:lang w:val="uk-UA"/>
        </w:rPr>
        <w:t>.</w:t>
      </w:r>
    </w:p>
    <w:tbl>
      <w:tblPr>
        <w:tblStyle w:val="af7"/>
        <w:tblW w:w="9492" w:type="dxa"/>
        <w:tblLayout w:type="fixed"/>
        <w:tblLook w:val="04A0" w:firstRow="1" w:lastRow="0" w:firstColumn="1" w:lastColumn="0" w:noHBand="0" w:noVBand="1"/>
      </w:tblPr>
      <w:tblGrid>
        <w:gridCol w:w="5806"/>
        <w:gridCol w:w="3686"/>
      </w:tblGrid>
      <w:tr w:rsidR="00AB142B" w:rsidRPr="004626CD" w:rsidTr="00083B5B">
        <w:trPr>
          <w:trHeight w:val="1220"/>
        </w:trPr>
        <w:tc>
          <w:tcPr>
            <w:tcW w:w="5807"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 xml:space="preserve">Вид </w:t>
            </w:r>
            <w:proofErr w:type="spellStart"/>
            <w:r w:rsidRPr="004626CD">
              <w:rPr>
                <w:rFonts w:ascii="Times New Roman" w:hAnsi="Times New Roman" w:cs="Times New Roman"/>
                <w:color w:val="000000" w:themeColor="text1"/>
                <w:sz w:val="27"/>
                <w:szCs w:val="27"/>
              </w:rPr>
              <w:t>ремонтних</w:t>
            </w:r>
            <w:proofErr w:type="spellEnd"/>
            <w:r w:rsidRPr="004626CD">
              <w:rPr>
                <w:rFonts w:ascii="Times New Roman" w:hAnsi="Times New Roman" w:cs="Times New Roman"/>
                <w:color w:val="000000" w:themeColor="text1"/>
                <w:sz w:val="27"/>
                <w:szCs w:val="27"/>
              </w:rPr>
              <w:t xml:space="preserve"> </w:t>
            </w:r>
            <w:proofErr w:type="spellStart"/>
            <w:r w:rsidRPr="004626CD">
              <w:rPr>
                <w:rFonts w:ascii="Times New Roman" w:hAnsi="Times New Roman" w:cs="Times New Roman"/>
                <w:color w:val="000000" w:themeColor="text1"/>
                <w:sz w:val="27"/>
                <w:szCs w:val="27"/>
              </w:rPr>
              <w:t>робіт</w:t>
            </w:r>
            <w:proofErr w:type="spellEnd"/>
          </w:p>
          <w:p w:rsidR="00AB142B" w:rsidRPr="004626CD" w:rsidRDefault="00AB142B" w:rsidP="00083B5B">
            <w:pPr>
              <w:jc w:val="center"/>
              <w:rPr>
                <w:rFonts w:ascii="Times New Roman" w:hAnsi="Times New Roman" w:cs="Times New Roman"/>
                <w:color w:val="000000" w:themeColor="text1"/>
                <w:sz w:val="27"/>
                <w:szCs w:val="27"/>
              </w:rPr>
            </w:pPr>
          </w:p>
        </w:tc>
        <w:tc>
          <w:tcPr>
            <w:tcW w:w="368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2023</w:t>
            </w:r>
          </w:p>
          <w:p w:rsidR="00AB142B" w:rsidRPr="004626CD" w:rsidRDefault="00AB142B" w:rsidP="00083B5B">
            <w:pPr>
              <w:jc w:val="center"/>
              <w:rPr>
                <w:rFonts w:ascii="Times New Roman" w:hAnsi="Times New Roman" w:cs="Times New Roman"/>
                <w:color w:val="000000" w:themeColor="text1"/>
                <w:sz w:val="27"/>
                <w:szCs w:val="27"/>
              </w:rPr>
            </w:pPr>
          </w:p>
        </w:tc>
      </w:tr>
      <w:tr w:rsidR="00AB142B" w:rsidRPr="004626CD" w:rsidTr="00083B5B">
        <w:trPr>
          <w:trHeight w:val="1653"/>
        </w:trPr>
        <w:tc>
          <w:tcPr>
            <w:tcW w:w="580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jc w:val="both"/>
              <w:rPr>
                <w:rFonts w:ascii="Times New Roman" w:hAnsi="Times New Roman" w:cs="Times New Roman"/>
                <w:color w:val="000000" w:themeColor="text1"/>
                <w:sz w:val="28"/>
                <w:szCs w:val="28"/>
              </w:rPr>
            </w:pPr>
            <w:proofErr w:type="spellStart"/>
            <w:r w:rsidRPr="004626CD">
              <w:rPr>
                <w:rFonts w:ascii="Times New Roman" w:hAnsi="Times New Roman" w:cs="Times New Roman"/>
                <w:color w:val="000000" w:themeColor="text1"/>
                <w:sz w:val="28"/>
                <w:szCs w:val="28"/>
              </w:rPr>
              <w:t>Реконструкція</w:t>
            </w:r>
            <w:proofErr w:type="spellEnd"/>
            <w:r w:rsidRPr="004626CD">
              <w:rPr>
                <w:rFonts w:ascii="Times New Roman" w:hAnsi="Times New Roman" w:cs="Times New Roman"/>
                <w:color w:val="000000" w:themeColor="text1"/>
                <w:sz w:val="28"/>
                <w:szCs w:val="28"/>
              </w:rPr>
              <w:t xml:space="preserve"> та </w:t>
            </w:r>
            <w:proofErr w:type="spellStart"/>
            <w:r w:rsidRPr="004626CD">
              <w:rPr>
                <w:rFonts w:ascii="Times New Roman" w:hAnsi="Times New Roman" w:cs="Times New Roman"/>
                <w:color w:val="000000" w:themeColor="text1"/>
                <w:sz w:val="28"/>
                <w:szCs w:val="28"/>
              </w:rPr>
              <w:t>розширення</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існуючої</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мережі</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споруд</w:t>
            </w:r>
            <w:proofErr w:type="spellEnd"/>
            <w:r w:rsidRPr="004626CD">
              <w:rPr>
                <w:rFonts w:ascii="Times New Roman" w:hAnsi="Times New Roman" w:cs="Times New Roman"/>
                <w:color w:val="000000" w:themeColor="text1"/>
                <w:sz w:val="28"/>
                <w:szCs w:val="28"/>
              </w:rPr>
              <w:t xml:space="preserve"> для </w:t>
            </w:r>
            <w:proofErr w:type="spellStart"/>
            <w:r w:rsidRPr="004626CD">
              <w:rPr>
                <w:rFonts w:ascii="Times New Roman" w:hAnsi="Times New Roman" w:cs="Times New Roman"/>
                <w:color w:val="000000" w:themeColor="text1"/>
                <w:sz w:val="28"/>
                <w:szCs w:val="28"/>
              </w:rPr>
              <w:t>проведення</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гідрометеорологічних</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спостережень</w:t>
            </w:r>
            <w:proofErr w:type="spellEnd"/>
            <w:r w:rsidRPr="004626CD">
              <w:rPr>
                <w:rFonts w:ascii="Times New Roman" w:hAnsi="Times New Roman" w:cs="Times New Roman"/>
                <w:color w:val="000000" w:themeColor="text1"/>
                <w:sz w:val="28"/>
                <w:szCs w:val="28"/>
              </w:rPr>
              <w:t xml:space="preserve"> на </w:t>
            </w:r>
            <w:proofErr w:type="spellStart"/>
            <w:r w:rsidRPr="004626CD">
              <w:rPr>
                <w:rFonts w:ascii="Times New Roman" w:hAnsi="Times New Roman" w:cs="Times New Roman"/>
                <w:color w:val="000000" w:themeColor="text1"/>
                <w:sz w:val="28"/>
                <w:szCs w:val="28"/>
              </w:rPr>
              <w:t>річках</w:t>
            </w:r>
            <w:proofErr w:type="spellEnd"/>
            <w:r w:rsidRPr="004626CD">
              <w:rPr>
                <w:rFonts w:ascii="Times New Roman" w:hAnsi="Times New Roman" w:cs="Times New Roman"/>
                <w:color w:val="000000" w:themeColor="text1"/>
                <w:sz w:val="28"/>
                <w:szCs w:val="28"/>
              </w:rPr>
              <w:t xml:space="preserve"> та </w:t>
            </w:r>
            <w:proofErr w:type="spellStart"/>
            <w:r w:rsidRPr="004626CD">
              <w:rPr>
                <w:rFonts w:ascii="Times New Roman" w:hAnsi="Times New Roman" w:cs="Times New Roman"/>
                <w:color w:val="000000" w:themeColor="text1"/>
                <w:sz w:val="28"/>
                <w:szCs w:val="28"/>
              </w:rPr>
              <w:t>інших</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водних</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об’єктах</w:t>
            </w:r>
            <w:proofErr w:type="spellEnd"/>
            <w:r w:rsidRPr="004626CD">
              <w:rPr>
                <w:rFonts w:ascii="Times New Roman" w:hAnsi="Times New Roman" w:cs="Times New Roman"/>
                <w:color w:val="000000" w:themeColor="text1"/>
                <w:sz w:val="28"/>
                <w:szCs w:val="28"/>
              </w:rPr>
              <w:t xml:space="preserve"> (АІВС – Тиса 2)</w:t>
            </w:r>
          </w:p>
        </w:tc>
        <w:tc>
          <w:tcPr>
            <w:tcW w:w="368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33,8</w:t>
            </w:r>
          </w:p>
        </w:tc>
      </w:tr>
      <w:tr w:rsidR="00AB142B" w:rsidRPr="004626CD" w:rsidTr="00083B5B">
        <w:trPr>
          <w:trHeight w:val="557"/>
        </w:trPr>
        <w:tc>
          <w:tcPr>
            <w:tcW w:w="580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rPr>
                <w:rFonts w:ascii="Times New Roman" w:hAnsi="Times New Roman" w:cs="Times New Roman"/>
                <w:b/>
                <w:color w:val="000000" w:themeColor="text1"/>
                <w:sz w:val="27"/>
                <w:szCs w:val="27"/>
              </w:rPr>
            </w:pPr>
            <w:proofErr w:type="spellStart"/>
            <w:r w:rsidRPr="004626CD">
              <w:rPr>
                <w:rFonts w:ascii="Times New Roman" w:hAnsi="Times New Roman" w:cs="Times New Roman"/>
                <w:b/>
                <w:color w:val="000000" w:themeColor="text1"/>
                <w:sz w:val="27"/>
                <w:szCs w:val="27"/>
              </w:rPr>
              <w:t>Всього</w:t>
            </w:r>
            <w:proofErr w:type="spellEnd"/>
            <w:r w:rsidRPr="004626CD">
              <w:rPr>
                <w:rFonts w:ascii="Times New Roman" w:hAnsi="Times New Roman" w:cs="Times New Roman"/>
                <w:b/>
                <w:color w:val="000000" w:themeColor="text1"/>
                <w:sz w:val="27"/>
                <w:szCs w:val="27"/>
              </w:rPr>
              <w:t>:</w:t>
            </w:r>
          </w:p>
        </w:tc>
        <w:tc>
          <w:tcPr>
            <w:tcW w:w="368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jc w:val="center"/>
              <w:rPr>
                <w:rFonts w:ascii="Times New Roman" w:hAnsi="Times New Roman" w:cs="Times New Roman"/>
                <w:b/>
                <w:color w:val="000000" w:themeColor="text1"/>
                <w:sz w:val="27"/>
                <w:szCs w:val="27"/>
              </w:rPr>
            </w:pPr>
            <w:r w:rsidRPr="004626CD">
              <w:rPr>
                <w:rFonts w:ascii="Times New Roman" w:hAnsi="Times New Roman" w:cs="Times New Roman"/>
                <w:color w:val="000000" w:themeColor="text1"/>
                <w:sz w:val="27"/>
                <w:szCs w:val="27"/>
              </w:rPr>
              <w:t>33,8</w:t>
            </w:r>
          </w:p>
        </w:tc>
      </w:tr>
    </w:tbl>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Ресурсне забезпечення програми</w:t>
      </w:r>
    </w:p>
    <w:tbl>
      <w:tblPr>
        <w:tblStyle w:val="af7"/>
        <w:tblW w:w="9504" w:type="dxa"/>
        <w:tblLayout w:type="fixed"/>
        <w:tblLook w:val="04A0" w:firstRow="1" w:lastRow="0" w:firstColumn="1" w:lastColumn="0" w:noHBand="0" w:noVBand="1"/>
      </w:tblPr>
      <w:tblGrid>
        <w:gridCol w:w="3258"/>
        <w:gridCol w:w="4680"/>
        <w:gridCol w:w="6"/>
        <w:gridCol w:w="1554"/>
        <w:gridCol w:w="6"/>
      </w:tblGrid>
      <w:tr w:rsidR="00AB142B" w:rsidRPr="004626CD" w:rsidTr="00083B5B">
        <w:tc>
          <w:tcPr>
            <w:tcW w:w="3256" w:type="dxa"/>
            <w:vMerge w:val="restart"/>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 xml:space="preserve"> </w:t>
            </w:r>
            <w:proofErr w:type="spellStart"/>
            <w:r w:rsidRPr="004626CD">
              <w:rPr>
                <w:rFonts w:ascii="Times New Roman" w:hAnsi="Times New Roman" w:cs="Times New Roman"/>
                <w:color w:val="000000" w:themeColor="text1"/>
                <w:sz w:val="27"/>
                <w:szCs w:val="27"/>
              </w:rPr>
              <w:t>Обсяг</w:t>
            </w:r>
            <w:proofErr w:type="spellEnd"/>
            <w:r w:rsidRPr="004626CD">
              <w:rPr>
                <w:rFonts w:ascii="Times New Roman" w:hAnsi="Times New Roman" w:cs="Times New Roman"/>
                <w:color w:val="000000" w:themeColor="text1"/>
                <w:sz w:val="27"/>
                <w:szCs w:val="27"/>
              </w:rPr>
              <w:t xml:space="preserve"> </w:t>
            </w:r>
            <w:proofErr w:type="spellStart"/>
            <w:r w:rsidRPr="004626CD">
              <w:rPr>
                <w:rFonts w:ascii="Times New Roman" w:hAnsi="Times New Roman" w:cs="Times New Roman"/>
                <w:color w:val="000000" w:themeColor="text1"/>
                <w:sz w:val="27"/>
                <w:szCs w:val="27"/>
              </w:rPr>
              <w:t>ресурсів</w:t>
            </w:r>
            <w:proofErr w:type="spellEnd"/>
            <w:r w:rsidRPr="004626CD">
              <w:rPr>
                <w:rFonts w:ascii="Times New Roman" w:hAnsi="Times New Roman" w:cs="Times New Roman"/>
                <w:color w:val="000000" w:themeColor="text1"/>
                <w:sz w:val="27"/>
                <w:szCs w:val="27"/>
              </w:rPr>
              <w:t xml:space="preserve"> </w:t>
            </w:r>
          </w:p>
        </w:tc>
        <w:tc>
          <w:tcPr>
            <w:tcW w:w="4683"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proofErr w:type="spellStart"/>
            <w:r w:rsidRPr="004626CD">
              <w:rPr>
                <w:rFonts w:ascii="Times New Roman" w:hAnsi="Times New Roman" w:cs="Times New Roman"/>
                <w:color w:val="000000" w:themeColor="text1"/>
                <w:sz w:val="27"/>
                <w:szCs w:val="27"/>
              </w:rPr>
              <w:t>Виконання</w:t>
            </w:r>
            <w:proofErr w:type="spellEnd"/>
            <w:r w:rsidRPr="004626CD">
              <w:rPr>
                <w:rFonts w:ascii="Times New Roman" w:hAnsi="Times New Roman" w:cs="Times New Roman"/>
                <w:color w:val="000000" w:themeColor="text1"/>
                <w:sz w:val="27"/>
                <w:szCs w:val="27"/>
              </w:rPr>
              <w:t xml:space="preserve"> по роках (</w:t>
            </w:r>
            <w:proofErr w:type="spellStart"/>
            <w:r w:rsidRPr="004626CD">
              <w:rPr>
                <w:rFonts w:ascii="Times New Roman" w:hAnsi="Times New Roman" w:cs="Times New Roman"/>
                <w:color w:val="000000" w:themeColor="text1"/>
                <w:sz w:val="27"/>
                <w:szCs w:val="27"/>
              </w:rPr>
              <w:t>тис.грн</w:t>
            </w:r>
            <w:proofErr w:type="spellEnd"/>
            <w:r w:rsidRPr="004626CD">
              <w:rPr>
                <w:rFonts w:ascii="Times New Roman" w:hAnsi="Times New Roman" w:cs="Times New Roman"/>
                <w:color w:val="000000" w:themeColor="text1"/>
                <w:sz w:val="27"/>
                <w:szCs w:val="27"/>
              </w:rPr>
              <w:t>.)</w:t>
            </w:r>
          </w:p>
          <w:p w:rsidR="00AB142B" w:rsidRPr="004626CD" w:rsidRDefault="00AB142B" w:rsidP="00083B5B">
            <w:pPr>
              <w:jc w:val="center"/>
              <w:rPr>
                <w:rFonts w:ascii="Times New Roman" w:hAnsi="Times New Roman" w:cs="Times New Roman"/>
                <w:color w:val="000000" w:themeColor="text1"/>
                <w:sz w:val="27"/>
                <w:szCs w:val="27"/>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jc w:val="center"/>
              <w:rPr>
                <w:rFonts w:ascii="Times New Roman" w:hAnsi="Times New Roman" w:cs="Times New Roman"/>
                <w:color w:val="000000" w:themeColor="text1"/>
                <w:sz w:val="27"/>
                <w:szCs w:val="27"/>
              </w:rPr>
            </w:pPr>
            <w:proofErr w:type="spellStart"/>
            <w:r w:rsidRPr="004626CD">
              <w:rPr>
                <w:rFonts w:ascii="Times New Roman" w:hAnsi="Times New Roman" w:cs="Times New Roman"/>
                <w:color w:val="000000" w:themeColor="text1"/>
                <w:sz w:val="27"/>
                <w:szCs w:val="27"/>
              </w:rPr>
              <w:t>Усього</w:t>
            </w:r>
            <w:proofErr w:type="spellEnd"/>
            <w:r w:rsidRPr="004626CD">
              <w:rPr>
                <w:rFonts w:ascii="Times New Roman" w:hAnsi="Times New Roman" w:cs="Times New Roman"/>
                <w:color w:val="000000" w:themeColor="text1"/>
                <w:sz w:val="27"/>
                <w:szCs w:val="27"/>
              </w:rPr>
              <w:t xml:space="preserve"> </w:t>
            </w:r>
            <w:proofErr w:type="spellStart"/>
            <w:r w:rsidRPr="004626CD">
              <w:rPr>
                <w:rFonts w:ascii="Times New Roman" w:hAnsi="Times New Roman" w:cs="Times New Roman"/>
                <w:color w:val="000000" w:themeColor="text1"/>
                <w:sz w:val="27"/>
                <w:szCs w:val="27"/>
              </w:rPr>
              <w:t>витрат</w:t>
            </w:r>
            <w:proofErr w:type="spellEnd"/>
            <w:r w:rsidRPr="004626CD">
              <w:rPr>
                <w:rFonts w:ascii="Times New Roman" w:hAnsi="Times New Roman" w:cs="Times New Roman"/>
                <w:color w:val="000000" w:themeColor="text1"/>
                <w:sz w:val="27"/>
                <w:szCs w:val="27"/>
              </w:rPr>
              <w:t xml:space="preserve"> на</w:t>
            </w:r>
          </w:p>
          <w:p w:rsidR="00AB142B" w:rsidRPr="004626CD" w:rsidRDefault="00AB142B" w:rsidP="00083B5B">
            <w:pPr>
              <w:jc w:val="center"/>
              <w:rPr>
                <w:rFonts w:ascii="Times New Roman" w:hAnsi="Times New Roman" w:cs="Times New Roman"/>
                <w:color w:val="000000" w:themeColor="text1"/>
                <w:sz w:val="27"/>
                <w:szCs w:val="27"/>
              </w:rPr>
            </w:pPr>
            <w:proofErr w:type="spellStart"/>
            <w:r w:rsidRPr="004626CD">
              <w:rPr>
                <w:rFonts w:ascii="Times New Roman" w:hAnsi="Times New Roman" w:cs="Times New Roman"/>
                <w:color w:val="000000" w:themeColor="text1"/>
                <w:sz w:val="27"/>
                <w:szCs w:val="27"/>
              </w:rPr>
              <w:t>виконання</w:t>
            </w:r>
            <w:proofErr w:type="spellEnd"/>
            <w:r w:rsidRPr="004626CD">
              <w:rPr>
                <w:rFonts w:ascii="Times New Roman" w:hAnsi="Times New Roman" w:cs="Times New Roman"/>
                <w:color w:val="000000" w:themeColor="text1"/>
                <w:sz w:val="27"/>
                <w:szCs w:val="27"/>
              </w:rPr>
              <w:t xml:space="preserve"> </w:t>
            </w:r>
            <w:proofErr w:type="spellStart"/>
            <w:r w:rsidRPr="004626CD">
              <w:rPr>
                <w:rFonts w:ascii="Times New Roman" w:hAnsi="Times New Roman" w:cs="Times New Roman"/>
                <w:color w:val="000000" w:themeColor="text1"/>
                <w:sz w:val="27"/>
                <w:szCs w:val="27"/>
              </w:rPr>
              <w:t>програми</w:t>
            </w:r>
            <w:proofErr w:type="spellEnd"/>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w:t>
            </w:r>
            <w:proofErr w:type="spellStart"/>
            <w:r w:rsidRPr="004626CD">
              <w:rPr>
                <w:rFonts w:ascii="Times New Roman" w:hAnsi="Times New Roman" w:cs="Times New Roman"/>
                <w:color w:val="000000" w:themeColor="text1"/>
                <w:sz w:val="27"/>
                <w:szCs w:val="27"/>
              </w:rPr>
              <w:t>тис.грн</w:t>
            </w:r>
            <w:proofErr w:type="spellEnd"/>
            <w:r w:rsidRPr="004626CD">
              <w:rPr>
                <w:rFonts w:ascii="Times New Roman" w:hAnsi="Times New Roman" w:cs="Times New Roman"/>
                <w:color w:val="000000" w:themeColor="text1"/>
                <w:sz w:val="27"/>
                <w:szCs w:val="27"/>
              </w:rPr>
              <w:t>.)</w:t>
            </w:r>
          </w:p>
        </w:tc>
      </w:tr>
      <w:tr w:rsidR="00AB142B" w:rsidRPr="004626CD" w:rsidTr="00083B5B">
        <w:trPr>
          <w:gridAfter w:val="1"/>
          <w:wAfter w:w="6" w:type="dxa"/>
          <w:trHeight w:val="864"/>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rPr>
                <w:rFonts w:ascii="Times New Roman" w:hAnsi="Times New Roman" w:cs="Times New Roman"/>
                <w:color w:val="000000" w:themeColor="text1"/>
                <w:sz w:val="27"/>
                <w:szCs w:val="27"/>
              </w:rPr>
            </w:pPr>
          </w:p>
        </w:tc>
        <w:tc>
          <w:tcPr>
            <w:tcW w:w="4677"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2023</w:t>
            </w:r>
          </w:p>
          <w:p w:rsidR="00AB142B" w:rsidRPr="004626CD" w:rsidRDefault="00AB142B" w:rsidP="00083B5B">
            <w:pPr>
              <w:jc w:val="center"/>
              <w:rPr>
                <w:rFonts w:ascii="Times New Roman" w:hAnsi="Times New Roman" w:cs="Times New Roman"/>
                <w:color w:val="000000" w:themeColor="text1"/>
                <w:sz w:val="27"/>
                <w:szCs w:val="27"/>
              </w:rPr>
            </w:pPr>
          </w:p>
        </w:tc>
        <w:tc>
          <w:tcPr>
            <w:tcW w:w="1559"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tc>
      </w:tr>
      <w:tr w:rsidR="00AB142B" w:rsidRPr="004626CD" w:rsidTr="00083B5B">
        <w:trPr>
          <w:gridAfter w:val="1"/>
          <w:wAfter w:w="6" w:type="dxa"/>
        </w:trPr>
        <w:tc>
          <w:tcPr>
            <w:tcW w:w="3256"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rPr>
                <w:rFonts w:ascii="Times New Roman" w:hAnsi="Times New Roman" w:cs="Times New Roman"/>
                <w:color w:val="000000" w:themeColor="text1"/>
                <w:sz w:val="27"/>
                <w:szCs w:val="27"/>
              </w:rPr>
            </w:pPr>
            <w:proofErr w:type="spellStart"/>
            <w:r w:rsidRPr="004626CD">
              <w:rPr>
                <w:rFonts w:ascii="Times New Roman" w:hAnsi="Times New Roman" w:cs="Times New Roman"/>
                <w:color w:val="000000" w:themeColor="text1"/>
                <w:sz w:val="27"/>
                <w:szCs w:val="27"/>
              </w:rPr>
              <w:t>Кошти</w:t>
            </w:r>
            <w:proofErr w:type="spellEnd"/>
            <w:r w:rsidRPr="004626CD">
              <w:rPr>
                <w:rFonts w:ascii="Times New Roman" w:hAnsi="Times New Roman" w:cs="Times New Roman"/>
                <w:color w:val="000000" w:themeColor="text1"/>
                <w:sz w:val="27"/>
                <w:szCs w:val="27"/>
              </w:rPr>
              <w:t xml:space="preserve"> державного бюджету </w:t>
            </w:r>
          </w:p>
          <w:p w:rsidR="00AB142B" w:rsidRPr="004626CD" w:rsidRDefault="00AB142B" w:rsidP="00083B5B">
            <w:pPr>
              <w:rPr>
                <w:rFonts w:ascii="Times New Roman" w:hAnsi="Times New Roman" w:cs="Times New Roman"/>
                <w:color w:val="000000" w:themeColor="text1"/>
                <w:sz w:val="27"/>
                <w:szCs w:val="27"/>
              </w:rPr>
            </w:pPr>
          </w:p>
        </w:tc>
        <w:tc>
          <w:tcPr>
            <w:tcW w:w="4677"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w:t>
            </w:r>
          </w:p>
        </w:tc>
        <w:tc>
          <w:tcPr>
            <w:tcW w:w="1559"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w:t>
            </w:r>
          </w:p>
        </w:tc>
      </w:tr>
      <w:tr w:rsidR="00AB142B" w:rsidRPr="004626CD" w:rsidTr="00083B5B">
        <w:trPr>
          <w:gridAfter w:val="1"/>
          <w:wAfter w:w="6" w:type="dxa"/>
        </w:trPr>
        <w:tc>
          <w:tcPr>
            <w:tcW w:w="3256"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lastRenderedPageBreak/>
              <w:t xml:space="preserve">Бюджет </w:t>
            </w:r>
          </w:p>
          <w:p w:rsidR="00AB142B" w:rsidRPr="004626CD" w:rsidRDefault="00AB142B" w:rsidP="00083B5B">
            <w:pPr>
              <w:rPr>
                <w:rFonts w:ascii="Times New Roman" w:hAnsi="Times New Roman" w:cs="Times New Roman"/>
                <w:color w:val="000000" w:themeColor="text1"/>
                <w:sz w:val="27"/>
                <w:szCs w:val="27"/>
              </w:rPr>
            </w:pPr>
            <w:proofErr w:type="spellStart"/>
            <w:r w:rsidRPr="004626CD">
              <w:rPr>
                <w:rFonts w:ascii="Times New Roman" w:hAnsi="Times New Roman" w:cs="Times New Roman"/>
                <w:color w:val="000000" w:themeColor="text1"/>
                <w:sz w:val="27"/>
                <w:szCs w:val="27"/>
              </w:rPr>
              <w:t>територіальної</w:t>
            </w:r>
            <w:proofErr w:type="spellEnd"/>
          </w:p>
          <w:p w:rsidR="00AB142B" w:rsidRPr="004626CD" w:rsidRDefault="00AB142B" w:rsidP="00083B5B">
            <w:pPr>
              <w:rPr>
                <w:rFonts w:ascii="Times New Roman" w:hAnsi="Times New Roman" w:cs="Times New Roman"/>
                <w:color w:val="000000" w:themeColor="text1"/>
                <w:sz w:val="27"/>
                <w:szCs w:val="27"/>
              </w:rPr>
            </w:pPr>
            <w:proofErr w:type="spellStart"/>
            <w:r w:rsidRPr="004626CD">
              <w:rPr>
                <w:rFonts w:ascii="Times New Roman" w:hAnsi="Times New Roman" w:cs="Times New Roman"/>
                <w:color w:val="000000" w:themeColor="text1"/>
                <w:sz w:val="27"/>
                <w:szCs w:val="27"/>
              </w:rPr>
              <w:t>громади</w:t>
            </w:r>
            <w:proofErr w:type="spellEnd"/>
          </w:p>
        </w:tc>
        <w:tc>
          <w:tcPr>
            <w:tcW w:w="4677"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ind w:hanging="1029"/>
              <w:jc w:val="center"/>
              <w:rPr>
                <w:rFonts w:ascii="Times New Roman" w:hAnsi="Times New Roman" w:cs="Times New Roman"/>
                <w:color w:val="000000" w:themeColor="text1"/>
                <w:sz w:val="27"/>
                <w:szCs w:val="27"/>
              </w:rPr>
            </w:pPr>
          </w:p>
          <w:p w:rsidR="00AB142B" w:rsidRPr="004626CD" w:rsidRDefault="00AB142B" w:rsidP="00083B5B">
            <w:pPr>
              <w:ind w:hanging="1029"/>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33,8</w:t>
            </w:r>
          </w:p>
        </w:tc>
        <w:tc>
          <w:tcPr>
            <w:tcW w:w="1559" w:type="dxa"/>
            <w:gridSpan w:val="2"/>
            <w:tcBorders>
              <w:top w:val="single" w:sz="4" w:space="0" w:color="auto"/>
              <w:left w:val="single" w:sz="4" w:space="0" w:color="auto"/>
              <w:bottom w:val="single" w:sz="4" w:space="0" w:color="auto"/>
              <w:right w:val="single" w:sz="4" w:space="0" w:color="auto"/>
            </w:tcBorders>
          </w:tcPr>
          <w:p w:rsidR="00AB142B" w:rsidRPr="004626CD" w:rsidRDefault="00AB142B" w:rsidP="00083B5B">
            <w:pPr>
              <w:jc w:val="center"/>
              <w:rPr>
                <w:rFonts w:ascii="Times New Roman" w:hAnsi="Times New Roman" w:cs="Times New Roman"/>
                <w:color w:val="000000" w:themeColor="text1"/>
                <w:sz w:val="27"/>
                <w:szCs w:val="27"/>
              </w:rPr>
            </w:pPr>
          </w:p>
          <w:p w:rsidR="00AB142B" w:rsidRPr="004626CD" w:rsidRDefault="00AB142B" w:rsidP="00083B5B">
            <w:pPr>
              <w:jc w:val="center"/>
              <w:rPr>
                <w:rFonts w:ascii="Times New Roman" w:hAnsi="Times New Roman" w:cs="Times New Roman"/>
                <w:color w:val="000000" w:themeColor="text1"/>
                <w:sz w:val="27"/>
                <w:szCs w:val="27"/>
              </w:rPr>
            </w:pPr>
            <w:r w:rsidRPr="004626CD">
              <w:rPr>
                <w:rFonts w:ascii="Times New Roman" w:hAnsi="Times New Roman" w:cs="Times New Roman"/>
                <w:color w:val="000000" w:themeColor="text1"/>
                <w:sz w:val="27"/>
                <w:szCs w:val="27"/>
              </w:rPr>
              <w:t>33,8</w:t>
            </w:r>
          </w:p>
          <w:p w:rsidR="00AB142B" w:rsidRPr="004626CD" w:rsidRDefault="00AB142B" w:rsidP="00083B5B">
            <w:pPr>
              <w:jc w:val="center"/>
              <w:rPr>
                <w:rFonts w:ascii="Times New Roman" w:hAnsi="Times New Roman" w:cs="Times New Roman"/>
                <w:color w:val="000000" w:themeColor="text1"/>
                <w:sz w:val="27"/>
                <w:szCs w:val="27"/>
              </w:rPr>
            </w:pPr>
          </w:p>
        </w:tc>
      </w:tr>
    </w:tbl>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Розміри фінансових ресурсів, які спрямовуються на реалізацію Програми є орієнтовними і розглядаються та затверджуються щорічно при формуванні показників відповідних бюджетів на вказані роки.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roofErr w:type="spellStart"/>
      <w:r w:rsidRPr="004626CD">
        <w:rPr>
          <w:rFonts w:ascii="Times New Roman" w:hAnsi="Times New Roman" w:cs="Times New Roman"/>
          <w:b/>
          <w:color w:val="000000" w:themeColor="text1"/>
          <w:sz w:val="28"/>
          <w:szCs w:val="28"/>
          <w:lang w:val="uk-UA"/>
        </w:rPr>
        <w:t>VI.Очікувані</w:t>
      </w:r>
      <w:proofErr w:type="spellEnd"/>
      <w:r w:rsidRPr="004626CD">
        <w:rPr>
          <w:rFonts w:ascii="Times New Roman" w:hAnsi="Times New Roman" w:cs="Times New Roman"/>
          <w:b/>
          <w:color w:val="000000" w:themeColor="text1"/>
          <w:sz w:val="28"/>
          <w:szCs w:val="28"/>
          <w:lang w:val="uk-UA"/>
        </w:rPr>
        <w:t xml:space="preserve"> результати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ind w:firstLine="851"/>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Здійснення протипаводкових</w:t>
      </w:r>
      <w:r w:rsidRPr="004626CD">
        <w:rPr>
          <w:rFonts w:ascii="Times New Roman" w:hAnsi="Times New Roman" w:cs="Times New Roman"/>
          <w:b/>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заходів  Програми дасть змогу:</w:t>
      </w:r>
    </w:p>
    <w:p w:rsidR="00AB142B" w:rsidRPr="004626CD" w:rsidRDefault="00AB142B" w:rsidP="00AB142B">
      <w:pPr>
        <w:pStyle w:val="af4"/>
        <w:numPr>
          <w:ilvl w:val="0"/>
          <w:numId w:val="24"/>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 xml:space="preserve">створити у </w:t>
      </w:r>
      <w:proofErr w:type="spellStart"/>
      <w:r w:rsidRPr="004626CD">
        <w:rPr>
          <w:rFonts w:ascii="Times New Roman" w:hAnsi="Times New Roman" w:cs="Times New Roman"/>
          <w:color w:val="000000" w:themeColor="text1"/>
          <w:sz w:val="28"/>
          <w:szCs w:val="28"/>
        </w:rPr>
        <w:t>с.Ділове</w:t>
      </w:r>
      <w:proofErr w:type="spellEnd"/>
      <w:r w:rsidRPr="004626CD">
        <w:rPr>
          <w:rFonts w:ascii="Times New Roman" w:hAnsi="Times New Roman" w:cs="Times New Roman"/>
          <w:color w:val="000000" w:themeColor="text1"/>
          <w:sz w:val="28"/>
          <w:szCs w:val="28"/>
        </w:rPr>
        <w:t xml:space="preserve"> та селах громади безпечні умови для проживання населення;</w:t>
      </w:r>
    </w:p>
    <w:p w:rsidR="00AB142B" w:rsidRPr="004626CD" w:rsidRDefault="00AB142B" w:rsidP="00AB142B">
      <w:pPr>
        <w:pStyle w:val="af4"/>
        <w:numPr>
          <w:ilvl w:val="0"/>
          <w:numId w:val="24"/>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 xml:space="preserve">поліпшити гідрологічний режим річок та інших водних об’єктів на території громади; </w:t>
      </w:r>
    </w:p>
    <w:p w:rsidR="00AB142B" w:rsidRPr="004626CD" w:rsidRDefault="00AB142B" w:rsidP="00AB142B">
      <w:pPr>
        <w:pStyle w:val="af4"/>
        <w:numPr>
          <w:ilvl w:val="0"/>
          <w:numId w:val="24"/>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проводити моніторинг якісних та кількісних показників стану водних ресурсів;</w:t>
      </w:r>
    </w:p>
    <w:p w:rsidR="00AB142B" w:rsidRPr="004626CD" w:rsidRDefault="00AB142B" w:rsidP="00AB142B">
      <w:pPr>
        <w:pStyle w:val="af4"/>
        <w:numPr>
          <w:ilvl w:val="0"/>
          <w:numId w:val="24"/>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забезпечити регулювання поверхневого стоку з метою оптимізації паводкових витрат;</w:t>
      </w:r>
    </w:p>
    <w:p w:rsidR="00AB142B" w:rsidRPr="004626CD" w:rsidRDefault="00AB142B" w:rsidP="00AB142B">
      <w:pPr>
        <w:pStyle w:val="af4"/>
        <w:numPr>
          <w:ilvl w:val="0"/>
          <w:numId w:val="24"/>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ефективно використовувати сільськогосподарські землі, територію міста та інших населених пунктів об’єднаної громади;</w:t>
      </w:r>
    </w:p>
    <w:p w:rsidR="00AB142B" w:rsidRPr="004626CD" w:rsidRDefault="00AB142B" w:rsidP="00AB142B">
      <w:pPr>
        <w:pStyle w:val="af4"/>
        <w:numPr>
          <w:ilvl w:val="0"/>
          <w:numId w:val="24"/>
        </w:numPr>
        <w:suppressAutoHyphens w:val="0"/>
        <w:spacing w:after="0" w:line="240" w:lineRule="auto"/>
        <w:ind w:left="0"/>
        <w:contextualSpacing/>
        <w:jc w:val="both"/>
        <w:rPr>
          <w:rFonts w:ascii="Times New Roman" w:hAnsi="Times New Roman" w:cs="Times New Roman"/>
          <w:color w:val="000000" w:themeColor="text1"/>
          <w:sz w:val="28"/>
          <w:szCs w:val="28"/>
        </w:rPr>
      </w:pPr>
      <w:r w:rsidRPr="004626CD">
        <w:rPr>
          <w:rFonts w:ascii="Times New Roman" w:hAnsi="Times New Roman" w:cs="Times New Roman"/>
          <w:color w:val="000000" w:themeColor="text1"/>
          <w:sz w:val="28"/>
          <w:szCs w:val="28"/>
        </w:rPr>
        <w:t>мінімізувати розмір збитків, спричинюваних шкідливою дією вод.</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ради</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lang w:eastAsia="ru-RU"/>
        </w:rPr>
        <w:drawing>
          <wp:anchor distT="0" distB="0" distL="114300" distR="114300" simplePos="0" relativeHeight="251672576" behindDoc="1" locked="0" layoutInCell="1" allowOverlap="1" wp14:anchorId="2EF9F879" wp14:editId="46BE157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№473</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Про внесення змін до рішення міської ради </w:t>
      </w:r>
    </w:p>
    <w:p w:rsidR="00AB142B" w:rsidRPr="004626CD" w:rsidRDefault="00AB142B" w:rsidP="00AB142B">
      <w:pPr>
        <w:spacing w:after="0" w:line="240" w:lineRule="auto"/>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 xml:space="preserve">№436 від 22.12.2022 р. «Про затвердження </w:t>
      </w:r>
    </w:p>
    <w:p w:rsidR="00AB142B" w:rsidRPr="004626CD" w:rsidRDefault="00AB142B" w:rsidP="00AB142B">
      <w:pPr>
        <w:spacing w:after="0" w:line="240" w:lineRule="auto"/>
        <w:rPr>
          <w:rFonts w:ascii="Times New Roman" w:eastAsia="Times New Roman" w:hAnsi="Times New Roman" w:cs="Times New Roman"/>
          <w:bCs/>
          <w:color w:val="000000" w:themeColor="text1"/>
          <w:sz w:val="28"/>
          <w:szCs w:val="28"/>
          <w:lang w:val="uk-UA"/>
        </w:rPr>
      </w:pPr>
      <w:r w:rsidRPr="004626CD">
        <w:rPr>
          <w:rFonts w:ascii="Times New Roman" w:hAnsi="Times New Roman" w:cs="Times New Roman"/>
          <w:color w:val="000000" w:themeColor="text1"/>
          <w:sz w:val="28"/>
          <w:szCs w:val="28"/>
          <w:lang w:val="uk-UA"/>
        </w:rPr>
        <w:t>Програми благоустрою населених пунктів</w:t>
      </w:r>
      <w:r w:rsidRPr="004626CD">
        <w:rPr>
          <w:rFonts w:ascii="Times New Roman" w:eastAsia="Times New Roman" w:hAnsi="Times New Roman" w:cs="Times New Roman"/>
          <w:bCs/>
          <w:color w:val="000000" w:themeColor="text1"/>
          <w:sz w:val="28"/>
          <w:szCs w:val="28"/>
          <w:lang w:val="uk-UA"/>
        </w:rPr>
        <w:t xml:space="preserve">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Рахівської територіальної громади на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2023- 2024 роки» </w:t>
      </w:r>
    </w:p>
    <w:p w:rsidR="00AB142B" w:rsidRPr="004626CD" w:rsidRDefault="00AB142B" w:rsidP="00AB142B">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p>
    <w:p w:rsidR="00AB142B" w:rsidRPr="004626CD" w:rsidRDefault="00AB142B" w:rsidP="00AB142B">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rPr>
        <w:tab/>
        <w:t xml:space="preserve">Відповідно до ст. 26 Закону України «Про місцеве самоврядування в Україні», </w:t>
      </w:r>
      <w:r w:rsidRPr="004626CD">
        <w:rPr>
          <w:rFonts w:ascii="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В И Р І Ш И Л А:</w:t>
      </w:r>
    </w:p>
    <w:p w:rsidR="00AB142B" w:rsidRPr="004626CD" w:rsidRDefault="00AB142B" w:rsidP="00AB142B">
      <w:pPr>
        <w:tabs>
          <w:tab w:val="left" w:pos="567"/>
        </w:tabs>
        <w:suppressAutoHyphens/>
        <w:spacing w:after="0" w:line="240" w:lineRule="auto"/>
        <w:rPr>
          <w:rFonts w:ascii="Times New Roman" w:hAnsi="Times New Roman" w:cs="Times New Roman"/>
          <w:color w:val="000000" w:themeColor="text1"/>
          <w:sz w:val="28"/>
          <w:szCs w:val="28"/>
          <w:lang w:val="uk-UA" w:eastAsia="ar-SA"/>
        </w:rPr>
      </w:pP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r w:rsidRPr="004626CD">
        <w:rPr>
          <w:rFonts w:ascii="Times New Roman" w:hAnsi="Times New Roman" w:cs="Times New Roman"/>
          <w:bCs/>
          <w:color w:val="000000" w:themeColor="text1"/>
          <w:sz w:val="28"/>
          <w:szCs w:val="28"/>
          <w:lang w:val="uk-UA"/>
        </w:rPr>
        <w:t xml:space="preserve"> </w:t>
      </w:r>
      <w:proofErr w:type="spellStart"/>
      <w:r w:rsidRPr="004626CD">
        <w:rPr>
          <w:rFonts w:ascii="Times New Roman" w:hAnsi="Times New Roman" w:cs="Times New Roman"/>
          <w:bCs/>
          <w:color w:val="000000" w:themeColor="text1"/>
          <w:sz w:val="28"/>
          <w:szCs w:val="28"/>
          <w:lang w:val="uk-UA"/>
        </w:rPr>
        <w:t>Внести</w:t>
      </w:r>
      <w:proofErr w:type="spellEnd"/>
      <w:r w:rsidRPr="004626CD">
        <w:rPr>
          <w:rFonts w:ascii="Times New Roman" w:hAnsi="Times New Roman" w:cs="Times New Roman"/>
          <w:bCs/>
          <w:color w:val="000000" w:themeColor="text1"/>
          <w:sz w:val="28"/>
          <w:szCs w:val="28"/>
          <w:lang w:val="uk-UA"/>
        </w:rPr>
        <w:t xml:space="preserve"> зміни до рішення міської ради №436 від 22.12.2022 року №436«Про затвердження </w:t>
      </w:r>
      <w:r w:rsidRPr="004626CD">
        <w:rPr>
          <w:rFonts w:ascii="Times New Roman" w:hAnsi="Times New Roman" w:cs="Times New Roman"/>
          <w:color w:val="000000" w:themeColor="text1"/>
          <w:sz w:val="28"/>
          <w:szCs w:val="28"/>
          <w:lang w:val="uk-UA"/>
        </w:rPr>
        <w:t>Програми благоустрою населених пунктів</w:t>
      </w:r>
      <w:r w:rsidRPr="004626CD">
        <w:rPr>
          <w:rFonts w:ascii="Times New Roman" w:eastAsia="Times New Roman" w:hAnsi="Times New Roman" w:cs="Times New Roman"/>
          <w:bCs/>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 xml:space="preserve">Рахівської територіальної громади на 2023- 2024 роки», а саме: ПАСПОРТ </w:t>
      </w:r>
      <w:r w:rsidRPr="004626CD">
        <w:rPr>
          <w:rFonts w:ascii="Times New Roman" w:hAnsi="Times New Roman" w:cs="Times New Roman"/>
          <w:color w:val="000000" w:themeColor="text1"/>
          <w:sz w:val="28"/>
          <w:szCs w:val="28"/>
          <w:lang w:val="uk-UA"/>
        </w:rPr>
        <w:br/>
        <w:t>програми (планів заходів)з благоустрою  населених пунктів Рахівської територіальної громади на 2023-2024 рр. та додаток 1 до програми  «План заходів з виконання програми з благоустрою населених пунктів Рахівської територіальної громади на 2023- 2024 роки» викласти у новій редакції, згідно додатків.</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Theme="minorEastAsia" w:hAnsi="Times New Roman" w:cs="Times New Roman"/>
          <w:color w:val="000000" w:themeColor="text1"/>
          <w:sz w:val="28"/>
          <w:szCs w:val="28"/>
          <w:lang w:val="uk-UA" w:eastAsia="ru-RU"/>
        </w:rPr>
      </w:pPr>
      <w:r w:rsidRPr="004626CD">
        <w:rPr>
          <w:rFonts w:ascii="Times New Roman" w:eastAsiaTheme="minorEastAsia" w:hAnsi="Times New Roman" w:cs="Times New Roman"/>
          <w:color w:val="000000" w:themeColor="text1"/>
          <w:sz w:val="28"/>
          <w:szCs w:val="28"/>
          <w:lang w:val="uk-UA" w:eastAsia="ru-RU"/>
        </w:rPr>
        <w:br w:type="page"/>
      </w: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uk-UA"/>
              </w:rPr>
              <w:br w:type="page"/>
            </w:r>
            <w:r w:rsidRPr="004626CD">
              <w:rPr>
                <w:rFonts w:ascii="Times New Roman" w:eastAsia="Times New Roman" w:hAnsi="Times New Roman" w:cs="Times New Roman"/>
                <w:color w:val="000000" w:themeColor="text1"/>
                <w:sz w:val="28"/>
                <w:szCs w:val="28"/>
                <w:lang w:val="uk-UA" w:eastAsia="ru-RU"/>
              </w:rPr>
              <w:br w:type="page"/>
            </w:r>
            <w:r w:rsidRPr="004626CD">
              <w:rPr>
                <w:rFonts w:ascii="Times New Roman" w:eastAsia="Times New Roman" w:hAnsi="Times New Roman" w:cs="Times New Roman"/>
                <w:b/>
                <w:color w:val="000000" w:themeColor="text1"/>
                <w:sz w:val="28"/>
                <w:szCs w:val="28"/>
                <w:lang w:val="uk-UA" w:eastAsia="ru-RU"/>
              </w:rPr>
              <w:br w:type="page"/>
            </w:r>
            <w:r w:rsidRPr="004626CD">
              <w:rPr>
                <w:rFonts w:ascii="Times New Roman" w:eastAsia="Times New Roman" w:hAnsi="Times New Roman" w:cs="Times New Roman"/>
                <w:color w:val="000000" w:themeColor="text1"/>
                <w:sz w:val="24"/>
                <w:szCs w:val="24"/>
                <w:lang w:val="uk-UA"/>
              </w:rPr>
              <w:t xml:space="preserve">           Додаток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t>29-ї сесії 8-го скликання                                                                                              від 02.02. 2023 р. №473</w:t>
            </w:r>
          </w:p>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p>
        </w:tc>
      </w:tr>
    </w:tbl>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ПАСПОРТ </w:t>
      </w:r>
      <w:r w:rsidRPr="004626CD">
        <w:rPr>
          <w:rFonts w:ascii="Times New Roman" w:hAnsi="Times New Roman" w:cs="Times New Roman"/>
          <w:b/>
          <w:color w:val="000000" w:themeColor="text1"/>
          <w:sz w:val="28"/>
          <w:szCs w:val="28"/>
          <w:lang w:val="uk-UA"/>
        </w:rPr>
        <w:br/>
        <w:t xml:space="preserve">програми (планів заходів) з благоустрою </w:t>
      </w:r>
      <w:r w:rsidRPr="004626CD">
        <w:rPr>
          <w:rFonts w:ascii="Times New Roman" w:hAnsi="Times New Roman" w:cs="Times New Roman"/>
          <w:b/>
          <w:color w:val="000000" w:themeColor="text1"/>
          <w:sz w:val="28"/>
          <w:szCs w:val="28"/>
          <w:lang w:val="uk-UA"/>
        </w:rPr>
        <w:br/>
        <w:t xml:space="preserve"> населених пунктів Рахівської територіальної громади</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на 2023-2024 рр.</w:t>
      </w:r>
      <w:r w:rsidRPr="004626CD">
        <w:rPr>
          <w:rFonts w:ascii="Times New Roman" w:hAnsi="Times New Roman" w:cs="Times New Roman"/>
          <w:color w:val="000000" w:themeColor="text1"/>
          <w:sz w:val="28"/>
          <w:szCs w:val="28"/>
          <w:lang w:val="uk-UA"/>
        </w:rPr>
        <w:br/>
      </w:r>
      <w:r w:rsidRPr="004626CD">
        <w:rPr>
          <w:rFonts w:ascii="Times New Roman" w:hAnsi="Times New Roman" w:cs="Times New Roman"/>
          <w:color w:val="000000" w:themeColor="text1"/>
          <w:sz w:val="28"/>
          <w:szCs w:val="28"/>
          <w:lang w:val="uk-UA"/>
        </w:rPr>
        <w:br/>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1. Програма затверджена: рішенням  Рахівської міської ради</w:t>
      </w:r>
      <w:r w:rsidRPr="004626CD">
        <w:rPr>
          <w:rFonts w:ascii="Times New Roman" w:hAnsi="Times New Roman" w:cs="Times New Roman"/>
          <w:color w:val="000000" w:themeColor="text1"/>
          <w:sz w:val="28"/>
          <w:szCs w:val="28"/>
          <w:lang w:val="uk-UA"/>
        </w:rPr>
        <w:br/>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2. Керівник  Програми  перший заступник міського голови</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3. Виконавці завдань Програми: Рахівська міська рада, </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МКП «</w:t>
      </w:r>
      <w:proofErr w:type="spellStart"/>
      <w:r w:rsidRPr="004626CD">
        <w:rPr>
          <w:rFonts w:ascii="Times New Roman" w:hAnsi="Times New Roman" w:cs="Times New Roman"/>
          <w:color w:val="000000" w:themeColor="text1"/>
          <w:sz w:val="28"/>
          <w:szCs w:val="28"/>
          <w:lang w:val="uk-UA"/>
        </w:rPr>
        <w:t>Рахівкомунсервіс</w:t>
      </w:r>
      <w:proofErr w:type="spellEnd"/>
      <w:r w:rsidRPr="004626CD">
        <w:rPr>
          <w:rFonts w:ascii="Times New Roman" w:hAnsi="Times New Roman" w:cs="Times New Roman"/>
          <w:color w:val="000000" w:themeColor="text1"/>
          <w:sz w:val="28"/>
          <w:szCs w:val="28"/>
          <w:lang w:val="uk-UA"/>
        </w:rPr>
        <w:t>», КП «</w:t>
      </w:r>
      <w:proofErr w:type="spellStart"/>
      <w:r w:rsidRPr="004626CD">
        <w:rPr>
          <w:rFonts w:ascii="Times New Roman" w:hAnsi="Times New Roman" w:cs="Times New Roman"/>
          <w:color w:val="000000" w:themeColor="text1"/>
          <w:sz w:val="28"/>
          <w:szCs w:val="28"/>
          <w:lang w:val="uk-UA"/>
        </w:rPr>
        <w:t>Рахівтепло</w:t>
      </w:r>
      <w:proofErr w:type="spellEnd"/>
      <w:r w:rsidRPr="004626CD">
        <w:rPr>
          <w:rFonts w:ascii="Times New Roman" w:hAnsi="Times New Roman" w:cs="Times New Roman"/>
          <w:color w:val="000000" w:themeColor="text1"/>
          <w:sz w:val="28"/>
          <w:szCs w:val="28"/>
          <w:lang w:val="uk-UA"/>
        </w:rPr>
        <w:t>»</w:t>
      </w:r>
      <w:r w:rsidRPr="004626CD">
        <w:rPr>
          <w:rFonts w:ascii="Times New Roman" w:hAnsi="Times New Roman" w:cs="Times New Roman"/>
          <w:color w:val="000000" w:themeColor="text1"/>
          <w:sz w:val="28"/>
          <w:szCs w:val="28"/>
          <w:lang w:val="uk-UA"/>
        </w:rPr>
        <w:br/>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4. Строк виконання 2023-2024 роки </w:t>
      </w:r>
      <w:r w:rsidRPr="004626CD">
        <w:rPr>
          <w:rFonts w:ascii="Times New Roman" w:hAnsi="Times New Roman" w:cs="Times New Roman"/>
          <w:color w:val="000000" w:themeColor="text1"/>
          <w:sz w:val="28"/>
          <w:szCs w:val="28"/>
          <w:lang w:val="uk-UA"/>
        </w:rPr>
        <w:br/>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5. Прогнозні обсяги та джерела  фінансування </w:t>
      </w:r>
      <w:r w:rsidRPr="004626CD">
        <w:rPr>
          <w:rFonts w:ascii="Times New Roman" w:hAnsi="Times New Roman" w:cs="Times New Roman"/>
          <w:color w:val="000000" w:themeColor="text1"/>
          <w:sz w:val="28"/>
          <w:szCs w:val="28"/>
          <w:lang w:val="uk-UA"/>
        </w:rPr>
        <w:br/>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tbl>
      <w:tblPr>
        <w:tblStyle w:val="af7"/>
        <w:tblW w:w="0" w:type="auto"/>
        <w:tblLook w:val="04A0" w:firstRow="1" w:lastRow="0" w:firstColumn="1" w:lastColumn="0" w:noHBand="0" w:noVBand="1"/>
      </w:tblPr>
      <w:tblGrid>
        <w:gridCol w:w="4798"/>
        <w:gridCol w:w="2183"/>
        <w:gridCol w:w="1182"/>
        <w:gridCol w:w="1182"/>
      </w:tblGrid>
      <w:tr w:rsidR="00AB142B" w:rsidRPr="004626CD" w:rsidTr="00083B5B">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eastAsia="uk-UA"/>
              </w:rPr>
            </w:pPr>
            <w:proofErr w:type="spellStart"/>
            <w:r w:rsidRPr="004626CD">
              <w:rPr>
                <w:rFonts w:ascii="Times New Roman" w:hAnsi="Times New Roman" w:cs="Times New Roman"/>
                <w:color w:val="000000" w:themeColor="text1"/>
                <w:sz w:val="28"/>
                <w:szCs w:val="28"/>
              </w:rPr>
              <w:t>Джерела</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фінансування</w:t>
            </w:r>
            <w:proofErr w:type="spellEnd"/>
            <w:r w:rsidRPr="004626CD">
              <w:rPr>
                <w:rFonts w:ascii="Times New Roman" w:hAnsi="Times New Roman" w:cs="Times New Roman"/>
                <w:color w:val="000000" w:themeColor="text1"/>
                <w:sz w:val="28"/>
                <w:szCs w:val="28"/>
              </w:rPr>
              <w:t xml:space="preserve">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eastAsia="uk-UA"/>
              </w:rPr>
            </w:pPr>
            <w:proofErr w:type="spellStart"/>
            <w:r w:rsidRPr="004626CD">
              <w:rPr>
                <w:rFonts w:ascii="Times New Roman" w:hAnsi="Times New Roman" w:cs="Times New Roman"/>
                <w:color w:val="000000" w:themeColor="text1"/>
                <w:sz w:val="28"/>
                <w:szCs w:val="28"/>
              </w:rPr>
              <w:t>Обсяг</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фінансування</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тис.грн</w:t>
            </w:r>
            <w:proofErr w:type="spellEnd"/>
            <w:r w:rsidRPr="004626CD">
              <w:rPr>
                <w:rFonts w:ascii="Times New Roman" w:hAnsi="Times New Roman" w:cs="Times New Roman"/>
                <w:color w:val="000000" w:themeColor="text1"/>
                <w:sz w:val="28"/>
                <w:szCs w:val="28"/>
              </w:rPr>
              <w:t>.</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t xml:space="preserve">У тому </w:t>
            </w:r>
            <w:proofErr w:type="spellStart"/>
            <w:r w:rsidRPr="004626CD">
              <w:rPr>
                <w:rFonts w:ascii="Times New Roman" w:hAnsi="Times New Roman" w:cs="Times New Roman"/>
                <w:color w:val="000000" w:themeColor="text1"/>
                <w:sz w:val="28"/>
                <w:szCs w:val="28"/>
              </w:rPr>
              <w:t>числі</w:t>
            </w:r>
            <w:proofErr w:type="spellEnd"/>
            <w:r w:rsidRPr="004626CD">
              <w:rPr>
                <w:rFonts w:ascii="Times New Roman" w:hAnsi="Times New Roman" w:cs="Times New Roman"/>
                <w:color w:val="000000" w:themeColor="text1"/>
                <w:sz w:val="28"/>
                <w:szCs w:val="28"/>
              </w:rPr>
              <w:t xml:space="preserve"> за роками</w:t>
            </w:r>
          </w:p>
        </w:tc>
      </w:tr>
      <w:tr w:rsidR="00AB142B" w:rsidRPr="004626CD" w:rsidTr="00083B5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8"/>
                <w:szCs w:val="28"/>
                <w:lang w:eastAsia="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8"/>
                <w:szCs w:val="28"/>
                <w:lang w:eastAsia="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t>2024</w:t>
            </w:r>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p>
        </w:tc>
      </w:tr>
      <w:tr w:rsidR="00AB142B" w:rsidRPr="004626CD" w:rsidTr="00083B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eastAsia="uk-UA"/>
              </w:rPr>
            </w:pPr>
            <w:proofErr w:type="spellStart"/>
            <w:r w:rsidRPr="004626CD">
              <w:rPr>
                <w:rFonts w:ascii="Times New Roman" w:hAnsi="Times New Roman" w:cs="Times New Roman"/>
                <w:color w:val="000000" w:themeColor="text1"/>
                <w:sz w:val="28"/>
                <w:szCs w:val="28"/>
              </w:rPr>
              <w:t>Місцевий</w:t>
            </w:r>
            <w:proofErr w:type="spellEnd"/>
            <w:r w:rsidRPr="004626CD">
              <w:rPr>
                <w:rFonts w:ascii="Times New Roman" w:hAnsi="Times New Roman" w:cs="Times New Roman"/>
                <w:color w:val="000000" w:themeColor="text1"/>
                <w:sz w:val="28"/>
                <w:szCs w:val="28"/>
              </w:rPr>
              <w:t xml:space="preserve">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fldChar w:fldCharType="begin"/>
            </w:r>
            <w:r w:rsidRPr="004626CD">
              <w:rPr>
                <w:rFonts w:ascii="Times New Roman" w:hAnsi="Times New Roman" w:cs="Times New Roman"/>
                <w:color w:val="000000" w:themeColor="text1"/>
                <w:sz w:val="28"/>
                <w:szCs w:val="28"/>
              </w:rPr>
              <w:instrText xml:space="preserve"> =SUM(ABOVE) </w:instrText>
            </w:r>
            <w:r w:rsidRPr="004626CD">
              <w:rPr>
                <w:rFonts w:ascii="Times New Roman" w:hAnsi="Times New Roman" w:cs="Times New Roman"/>
                <w:color w:val="000000" w:themeColor="text1"/>
                <w:sz w:val="28"/>
                <w:szCs w:val="28"/>
              </w:rPr>
              <w:fldChar w:fldCharType="separate"/>
            </w:r>
            <w:r w:rsidRPr="004626CD">
              <w:rPr>
                <w:rFonts w:ascii="Times New Roman" w:hAnsi="Times New Roman" w:cs="Times New Roman"/>
                <w:noProof/>
                <w:color w:val="000000" w:themeColor="text1"/>
                <w:sz w:val="28"/>
                <w:szCs w:val="28"/>
              </w:rPr>
              <w:t>68342</w:t>
            </w:r>
            <w:r w:rsidRPr="004626CD">
              <w:rPr>
                <w:rFonts w:ascii="Times New Roman" w:hAnsi="Times New Roman" w:cs="Times New Roman"/>
                <w:color w:val="000000" w:themeColor="text1"/>
                <w:sz w:val="28"/>
                <w:szCs w:val="28"/>
              </w:rPr>
              <w:fldChar w:fldCharType="end"/>
            </w:r>
            <w:r w:rsidRPr="004626CD">
              <w:rPr>
                <w:rFonts w:ascii="Times New Roman" w:hAnsi="Times New Roman" w:cs="Times New Roman"/>
                <w:color w:val="000000" w:themeColor="text1"/>
                <w:sz w:val="28"/>
                <w:szCs w:val="28"/>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fldChar w:fldCharType="begin"/>
            </w:r>
            <w:r w:rsidRPr="004626CD">
              <w:rPr>
                <w:rFonts w:ascii="Times New Roman" w:hAnsi="Times New Roman" w:cs="Times New Roman"/>
                <w:color w:val="000000" w:themeColor="text1"/>
                <w:sz w:val="28"/>
                <w:szCs w:val="28"/>
              </w:rPr>
              <w:instrText xml:space="preserve"> =SUM(ABOVE) </w:instrText>
            </w:r>
            <w:r w:rsidRPr="004626CD">
              <w:rPr>
                <w:rFonts w:ascii="Times New Roman" w:hAnsi="Times New Roman" w:cs="Times New Roman"/>
                <w:color w:val="000000" w:themeColor="text1"/>
                <w:sz w:val="28"/>
                <w:szCs w:val="28"/>
              </w:rPr>
              <w:fldChar w:fldCharType="separate"/>
            </w:r>
            <w:r w:rsidRPr="004626CD">
              <w:rPr>
                <w:rFonts w:ascii="Times New Roman" w:hAnsi="Times New Roman" w:cs="Times New Roman"/>
                <w:noProof/>
                <w:color w:val="000000" w:themeColor="text1"/>
                <w:sz w:val="28"/>
                <w:szCs w:val="28"/>
              </w:rPr>
              <w:t>35671</w:t>
            </w:r>
            <w:r w:rsidRPr="004626CD">
              <w:rPr>
                <w:rFonts w:ascii="Times New Roman" w:hAnsi="Times New Roman" w:cs="Times New Roman"/>
                <w:color w:val="000000" w:themeColor="text1"/>
                <w:sz w:val="28"/>
                <w:szCs w:val="28"/>
              </w:rPr>
              <w:fldChar w:fldCharType="end"/>
            </w:r>
            <w:r w:rsidRPr="004626CD">
              <w:rPr>
                <w:rFonts w:ascii="Times New Roman" w:hAnsi="Times New Roman" w:cs="Times New Roman"/>
                <w:color w:val="000000" w:themeColor="text1"/>
                <w:sz w:val="28"/>
                <w:szCs w:val="28"/>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fldChar w:fldCharType="begin"/>
            </w:r>
            <w:r w:rsidRPr="004626CD">
              <w:rPr>
                <w:rFonts w:ascii="Times New Roman" w:hAnsi="Times New Roman" w:cs="Times New Roman"/>
                <w:color w:val="000000" w:themeColor="text1"/>
                <w:sz w:val="28"/>
                <w:szCs w:val="28"/>
              </w:rPr>
              <w:instrText xml:space="preserve"> =SUM(ABOVE) </w:instrText>
            </w:r>
            <w:r w:rsidRPr="004626CD">
              <w:rPr>
                <w:rFonts w:ascii="Times New Roman" w:hAnsi="Times New Roman" w:cs="Times New Roman"/>
                <w:color w:val="000000" w:themeColor="text1"/>
                <w:sz w:val="28"/>
                <w:szCs w:val="28"/>
              </w:rPr>
              <w:fldChar w:fldCharType="separate"/>
            </w:r>
            <w:r w:rsidRPr="004626CD">
              <w:rPr>
                <w:rFonts w:ascii="Times New Roman" w:hAnsi="Times New Roman" w:cs="Times New Roman"/>
                <w:noProof/>
                <w:color w:val="000000" w:themeColor="text1"/>
                <w:sz w:val="28"/>
                <w:szCs w:val="28"/>
              </w:rPr>
              <w:t>32671</w:t>
            </w:r>
            <w:r w:rsidRPr="004626CD">
              <w:rPr>
                <w:rFonts w:ascii="Times New Roman" w:hAnsi="Times New Roman" w:cs="Times New Roman"/>
                <w:color w:val="000000" w:themeColor="text1"/>
                <w:sz w:val="28"/>
                <w:szCs w:val="28"/>
              </w:rPr>
              <w:fldChar w:fldCharType="end"/>
            </w:r>
            <w:r w:rsidRPr="004626CD">
              <w:rPr>
                <w:rFonts w:ascii="Times New Roman" w:hAnsi="Times New Roman" w:cs="Times New Roman"/>
                <w:color w:val="000000" w:themeColor="text1"/>
                <w:sz w:val="28"/>
                <w:szCs w:val="28"/>
              </w:rPr>
              <w:t>,0</w:t>
            </w:r>
          </w:p>
        </w:tc>
      </w:tr>
      <w:tr w:rsidR="00AB142B" w:rsidRPr="004626CD" w:rsidTr="00083B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eastAsia="uk-UA"/>
              </w:rPr>
            </w:pPr>
            <w:proofErr w:type="spellStart"/>
            <w:r w:rsidRPr="004626CD">
              <w:rPr>
                <w:rFonts w:ascii="Times New Roman" w:hAnsi="Times New Roman" w:cs="Times New Roman"/>
                <w:color w:val="000000" w:themeColor="text1"/>
                <w:sz w:val="28"/>
                <w:szCs w:val="28"/>
              </w:rPr>
              <w:t>Інші</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джерела</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кошти</w:t>
            </w:r>
            <w:proofErr w:type="spellEnd"/>
            <w:r w:rsidRPr="004626CD">
              <w:rPr>
                <w:rFonts w:ascii="Times New Roman" w:hAnsi="Times New Roman" w:cs="Times New Roman"/>
                <w:color w:val="000000" w:themeColor="text1"/>
                <w:sz w:val="28"/>
                <w:szCs w:val="28"/>
              </w:rPr>
              <w:t xml:space="preserve"> фонду </w:t>
            </w:r>
            <w:proofErr w:type="spellStart"/>
            <w:r w:rsidRPr="004626CD">
              <w:rPr>
                <w:rFonts w:ascii="Times New Roman" w:hAnsi="Times New Roman" w:cs="Times New Roman"/>
                <w:color w:val="000000" w:themeColor="text1"/>
                <w:sz w:val="28"/>
                <w:szCs w:val="28"/>
              </w:rPr>
              <w:t>охорони</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навколишнього</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середовища</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кошти</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підприємств</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сфери</w:t>
            </w:r>
            <w:proofErr w:type="spellEnd"/>
            <w:r w:rsidRPr="004626CD">
              <w:rPr>
                <w:rFonts w:ascii="Times New Roman" w:hAnsi="Times New Roman" w:cs="Times New Roman"/>
                <w:color w:val="000000" w:themeColor="text1"/>
                <w:sz w:val="28"/>
                <w:szCs w:val="28"/>
              </w:rPr>
              <w:t xml:space="preserve"> благоустрою, </w:t>
            </w:r>
            <w:proofErr w:type="spellStart"/>
            <w:r w:rsidRPr="004626CD">
              <w:rPr>
                <w:rFonts w:ascii="Times New Roman" w:hAnsi="Times New Roman" w:cs="Times New Roman"/>
                <w:color w:val="000000" w:themeColor="text1"/>
                <w:sz w:val="28"/>
                <w:szCs w:val="28"/>
              </w:rPr>
              <w:t>кредити</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інвестиції</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інші</w:t>
            </w:r>
            <w:proofErr w:type="spellEnd"/>
            <w:r w:rsidRPr="004626CD">
              <w:rPr>
                <w:rFonts w:ascii="Times New Roman" w:hAnsi="Times New Roman" w:cs="Times New Roman"/>
                <w:color w:val="000000" w:themeColor="text1"/>
                <w:sz w:val="28"/>
                <w:szCs w:val="28"/>
              </w:rPr>
              <w:t xml:space="preserve">, не </w:t>
            </w:r>
            <w:proofErr w:type="spellStart"/>
            <w:r w:rsidRPr="004626CD">
              <w:rPr>
                <w:rFonts w:ascii="Times New Roman" w:hAnsi="Times New Roman" w:cs="Times New Roman"/>
                <w:color w:val="000000" w:themeColor="text1"/>
                <w:sz w:val="28"/>
                <w:szCs w:val="28"/>
              </w:rPr>
              <w:t>заборонені</w:t>
            </w:r>
            <w:proofErr w:type="spellEnd"/>
            <w:r w:rsidRPr="004626CD">
              <w:rPr>
                <w:rFonts w:ascii="Times New Roman" w:hAnsi="Times New Roman" w:cs="Times New Roman"/>
                <w:color w:val="000000" w:themeColor="text1"/>
                <w:sz w:val="28"/>
                <w:szCs w:val="28"/>
              </w:rPr>
              <w:t xml:space="preserve"> </w:t>
            </w:r>
            <w:proofErr w:type="spellStart"/>
            <w:r w:rsidRPr="004626CD">
              <w:rPr>
                <w:rFonts w:ascii="Times New Roman" w:hAnsi="Times New Roman" w:cs="Times New Roman"/>
                <w:color w:val="000000" w:themeColor="text1"/>
                <w:sz w:val="28"/>
                <w:szCs w:val="28"/>
              </w:rPr>
              <w:t>законодавством</w:t>
            </w:r>
            <w:proofErr w:type="spellEnd"/>
            <w:r w:rsidRPr="004626CD">
              <w:rPr>
                <w:rFonts w:ascii="Times New Roman" w:hAnsi="Times New Roman" w:cs="Times New Roman"/>
                <w:color w:val="000000" w:themeColor="text1"/>
                <w:sz w:val="28"/>
                <w:szCs w:val="28"/>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t>-</w:t>
            </w:r>
          </w:p>
        </w:tc>
      </w:tr>
      <w:tr w:rsidR="00AB142B" w:rsidRPr="004626CD" w:rsidTr="00083B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eastAsia="uk-UA"/>
              </w:rPr>
            </w:pPr>
            <w:proofErr w:type="spellStart"/>
            <w:r w:rsidRPr="004626CD">
              <w:rPr>
                <w:rFonts w:ascii="Times New Roman" w:hAnsi="Times New Roman" w:cs="Times New Roman"/>
                <w:color w:val="000000" w:themeColor="text1"/>
                <w:sz w:val="28"/>
                <w:szCs w:val="28"/>
              </w:rPr>
              <w:t>Усього</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fldChar w:fldCharType="begin"/>
            </w:r>
            <w:r w:rsidRPr="004626CD">
              <w:rPr>
                <w:rFonts w:ascii="Times New Roman" w:hAnsi="Times New Roman" w:cs="Times New Roman"/>
                <w:color w:val="000000" w:themeColor="text1"/>
                <w:sz w:val="28"/>
                <w:szCs w:val="28"/>
              </w:rPr>
              <w:instrText xml:space="preserve"> =SUM(ABOVE) </w:instrText>
            </w:r>
            <w:r w:rsidRPr="004626CD">
              <w:rPr>
                <w:rFonts w:ascii="Times New Roman" w:hAnsi="Times New Roman" w:cs="Times New Roman"/>
                <w:color w:val="000000" w:themeColor="text1"/>
                <w:sz w:val="28"/>
                <w:szCs w:val="28"/>
              </w:rPr>
              <w:fldChar w:fldCharType="separate"/>
            </w:r>
            <w:r w:rsidRPr="004626CD">
              <w:rPr>
                <w:rFonts w:ascii="Times New Roman" w:hAnsi="Times New Roman" w:cs="Times New Roman"/>
                <w:noProof/>
                <w:color w:val="000000" w:themeColor="text1"/>
                <w:sz w:val="28"/>
                <w:szCs w:val="28"/>
              </w:rPr>
              <w:t>68342</w:t>
            </w:r>
            <w:r w:rsidRPr="004626CD">
              <w:rPr>
                <w:rFonts w:ascii="Times New Roman" w:hAnsi="Times New Roman" w:cs="Times New Roman"/>
                <w:color w:val="000000" w:themeColor="text1"/>
                <w:sz w:val="28"/>
                <w:szCs w:val="28"/>
              </w:rPr>
              <w:fldChar w:fldCharType="end"/>
            </w:r>
            <w:r w:rsidRPr="004626CD">
              <w:rPr>
                <w:rFonts w:ascii="Times New Roman" w:hAnsi="Times New Roman" w:cs="Times New Roman"/>
                <w:color w:val="000000" w:themeColor="text1"/>
                <w:sz w:val="28"/>
                <w:szCs w:val="28"/>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fldChar w:fldCharType="begin"/>
            </w:r>
            <w:r w:rsidRPr="004626CD">
              <w:rPr>
                <w:rFonts w:ascii="Times New Roman" w:hAnsi="Times New Roman" w:cs="Times New Roman"/>
                <w:color w:val="000000" w:themeColor="text1"/>
                <w:sz w:val="28"/>
                <w:szCs w:val="28"/>
              </w:rPr>
              <w:instrText xml:space="preserve"> =SUM(ABOVE) </w:instrText>
            </w:r>
            <w:r w:rsidRPr="004626CD">
              <w:rPr>
                <w:rFonts w:ascii="Times New Roman" w:hAnsi="Times New Roman" w:cs="Times New Roman"/>
                <w:color w:val="000000" w:themeColor="text1"/>
                <w:sz w:val="28"/>
                <w:szCs w:val="28"/>
              </w:rPr>
              <w:fldChar w:fldCharType="separate"/>
            </w:r>
            <w:r w:rsidRPr="004626CD">
              <w:rPr>
                <w:rFonts w:ascii="Times New Roman" w:hAnsi="Times New Roman" w:cs="Times New Roman"/>
                <w:noProof/>
                <w:color w:val="000000" w:themeColor="text1"/>
                <w:sz w:val="28"/>
                <w:szCs w:val="28"/>
              </w:rPr>
              <w:t>35671</w:t>
            </w:r>
            <w:r w:rsidRPr="004626CD">
              <w:rPr>
                <w:rFonts w:ascii="Times New Roman" w:hAnsi="Times New Roman" w:cs="Times New Roman"/>
                <w:color w:val="000000" w:themeColor="text1"/>
                <w:sz w:val="28"/>
                <w:szCs w:val="28"/>
              </w:rPr>
              <w:fldChar w:fldCharType="end"/>
            </w:r>
            <w:r w:rsidRPr="004626CD">
              <w:rPr>
                <w:rFonts w:ascii="Times New Roman" w:hAnsi="Times New Roman" w:cs="Times New Roman"/>
                <w:color w:val="000000" w:themeColor="text1"/>
                <w:sz w:val="28"/>
                <w:szCs w:val="28"/>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eastAsia="uk-UA"/>
              </w:rPr>
            </w:pPr>
            <w:r w:rsidRPr="004626CD">
              <w:rPr>
                <w:rFonts w:ascii="Times New Roman" w:hAnsi="Times New Roman" w:cs="Times New Roman"/>
                <w:color w:val="000000" w:themeColor="text1"/>
                <w:sz w:val="28"/>
                <w:szCs w:val="28"/>
              </w:rPr>
              <w:fldChar w:fldCharType="begin"/>
            </w:r>
            <w:r w:rsidRPr="004626CD">
              <w:rPr>
                <w:rFonts w:ascii="Times New Roman" w:hAnsi="Times New Roman" w:cs="Times New Roman"/>
                <w:color w:val="000000" w:themeColor="text1"/>
                <w:sz w:val="28"/>
                <w:szCs w:val="28"/>
              </w:rPr>
              <w:instrText xml:space="preserve"> =SUM(ABOVE) </w:instrText>
            </w:r>
            <w:r w:rsidRPr="004626CD">
              <w:rPr>
                <w:rFonts w:ascii="Times New Roman" w:hAnsi="Times New Roman" w:cs="Times New Roman"/>
                <w:color w:val="000000" w:themeColor="text1"/>
                <w:sz w:val="28"/>
                <w:szCs w:val="28"/>
              </w:rPr>
              <w:fldChar w:fldCharType="separate"/>
            </w:r>
            <w:r w:rsidRPr="004626CD">
              <w:rPr>
                <w:rFonts w:ascii="Times New Roman" w:hAnsi="Times New Roman" w:cs="Times New Roman"/>
                <w:noProof/>
                <w:color w:val="000000" w:themeColor="text1"/>
                <w:sz w:val="28"/>
                <w:szCs w:val="28"/>
              </w:rPr>
              <w:t>32671</w:t>
            </w:r>
            <w:r w:rsidRPr="004626CD">
              <w:rPr>
                <w:rFonts w:ascii="Times New Roman" w:hAnsi="Times New Roman" w:cs="Times New Roman"/>
                <w:color w:val="000000" w:themeColor="text1"/>
                <w:sz w:val="28"/>
                <w:szCs w:val="28"/>
              </w:rPr>
              <w:fldChar w:fldCharType="end"/>
            </w:r>
            <w:r w:rsidRPr="004626CD">
              <w:rPr>
                <w:rFonts w:ascii="Times New Roman" w:hAnsi="Times New Roman" w:cs="Times New Roman"/>
                <w:color w:val="000000" w:themeColor="text1"/>
                <w:sz w:val="28"/>
                <w:szCs w:val="28"/>
              </w:rPr>
              <w:t>,0</w:t>
            </w:r>
          </w:p>
        </w:tc>
      </w:tr>
    </w:tbl>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uk-UA"/>
        </w:rPr>
      </w:pP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br/>
      </w: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rsidSect="00B74646">
          <w:pgSz w:w="11906" w:h="16838"/>
          <w:pgMar w:top="851" w:right="850" w:bottom="709" w:left="1701" w:header="708" w:footer="708" w:gutter="0"/>
          <w:cols w:space="720"/>
        </w:sect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tbl>
      <w:tblPr>
        <w:tblStyle w:val="af7"/>
        <w:tblpPr w:leftFromText="180" w:rightFromText="180" w:vertAnchor="text" w:horzAnchor="margin" w:tblpXSpec="right" w:tblpY="-6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AB142B" w:rsidRPr="004626CD" w:rsidTr="00083B5B">
        <w:trPr>
          <w:trHeight w:val="426"/>
        </w:trPr>
        <w:tc>
          <w:tcPr>
            <w:tcW w:w="1846" w:type="dxa"/>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color w:val="000000" w:themeColor="text1"/>
                <w:sz w:val="24"/>
                <w:szCs w:val="24"/>
                <w:lang w:eastAsia="uk-UA"/>
              </w:rPr>
            </w:pPr>
            <w:proofErr w:type="spellStart"/>
            <w:r w:rsidRPr="004626CD">
              <w:rPr>
                <w:rFonts w:ascii="Times New Roman" w:hAnsi="Times New Roman" w:cs="Times New Roman"/>
                <w:b/>
                <w:color w:val="000000" w:themeColor="text1"/>
              </w:rPr>
              <w:t>Додаток</w:t>
            </w:r>
            <w:proofErr w:type="spellEnd"/>
            <w:r w:rsidRPr="004626CD">
              <w:rPr>
                <w:rFonts w:ascii="Times New Roman" w:hAnsi="Times New Roman" w:cs="Times New Roman"/>
                <w:b/>
                <w:color w:val="000000" w:themeColor="text1"/>
              </w:rPr>
              <w:t xml:space="preserve"> 1</w:t>
            </w:r>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b/>
                <w:color w:val="000000" w:themeColor="text1"/>
              </w:rPr>
              <w:t xml:space="preserve">до </w:t>
            </w:r>
            <w:proofErr w:type="spellStart"/>
            <w:r w:rsidRPr="004626CD">
              <w:rPr>
                <w:rFonts w:ascii="Times New Roman" w:hAnsi="Times New Roman" w:cs="Times New Roman"/>
                <w:b/>
                <w:color w:val="000000" w:themeColor="text1"/>
              </w:rPr>
              <w:t>Програми</w:t>
            </w:r>
            <w:proofErr w:type="spellEnd"/>
            <w:r w:rsidRPr="004626CD">
              <w:rPr>
                <w:rFonts w:ascii="Times New Roman" w:hAnsi="Times New Roman" w:cs="Times New Roman"/>
                <w:color w:val="000000" w:themeColor="text1"/>
              </w:rPr>
              <w:t xml:space="preserve"> </w:t>
            </w:r>
          </w:p>
        </w:tc>
      </w:tr>
    </w:tbl>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eastAsiaTheme="minorEastAsia" w:hAnsi="Times New Roman" w:cs="Times New Roman"/>
          <w:b/>
          <w:color w:val="000000" w:themeColor="text1"/>
          <w:sz w:val="28"/>
          <w:szCs w:val="28"/>
          <w:lang w:val="uk-UA" w:eastAsia="ru-RU"/>
        </w:rPr>
      </w:pPr>
      <w:r w:rsidRPr="004626CD">
        <w:rPr>
          <w:rFonts w:ascii="Times New Roman" w:hAnsi="Times New Roman" w:cs="Times New Roman"/>
          <w:b/>
          <w:color w:val="000000" w:themeColor="text1"/>
          <w:sz w:val="28"/>
          <w:szCs w:val="28"/>
          <w:lang w:val="uk-UA"/>
        </w:rPr>
        <w:t>План заходів</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    з виконання програми з благоустрою населених пунктів Рахівської територіальної громади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 на 2023- 2024 роки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tbl>
      <w:tblPr>
        <w:tblStyle w:val="af7"/>
        <w:tblW w:w="15588" w:type="dxa"/>
        <w:tblInd w:w="-176" w:type="dxa"/>
        <w:tblLayout w:type="fixed"/>
        <w:tblLook w:val="04A0" w:firstRow="1" w:lastRow="0" w:firstColumn="1" w:lastColumn="0" w:noHBand="0" w:noVBand="1"/>
      </w:tblPr>
      <w:tblGrid>
        <w:gridCol w:w="2411"/>
        <w:gridCol w:w="1134"/>
        <w:gridCol w:w="992"/>
        <w:gridCol w:w="850"/>
        <w:gridCol w:w="710"/>
        <w:gridCol w:w="2410"/>
        <w:gridCol w:w="1701"/>
        <w:gridCol w:w="1701"/>
        <w:gridCol w:w="1559"/>
        <w:gridCol w:w="1134"/>
        <w:gridCol w:w="986"/>
      </w:tblGrid>
      <w:tr w:rsidR="00AB142B" w:rsidRPr="004626CD" w:rsidTr="00083B5B">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Найменування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завдання</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Найменування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показника</w:t>
            </w:r>
            <w:proofErr w:type="spellEnd"/>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Значення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показника</w:t>
            </w:r>
            <w:proofErr w:type="spellEnd"/>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Найменування</w:t>
            </w:r>
            <w:proofErr w:type="spellEnd"/>
            <w:r w:rsidRPr="004626CD">
              <w:rPr>
                <w:rFonts w:ascii="Times New Roman" w:hAnsi="Times New Roman" w:cs="Times New Roman"/>
                <w:color w:val="000000" w:themeColor="text1"/>
              </w:rPr>
              <w:t xml:space="preserve"> заходу</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Головний</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розпорядник</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бюджетних</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коштів</w:t>
            </w:r>
            <w:proofErr w:type="spellEnd"/>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Джерела</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фінансування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 </w:t>
            </w:r>
            <w:proofErr w:type="spellStart"/>
            <w:r w:rsidRPr="004626CD">
              <w:rPr>
                <w:rFonts w:ascii="Times New Roman" w:hAnsi="Times New Roman" w:cs="Times New Roman"/>
                <w:color w:val="000000" w:themeColor="text1"/>
              </w:rPr>
              <w:t>інші</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джерела</w:t>
            </w:r>
            <w:proofErr w:type="spellEnd"/>
            <w:r w:rsidRPr="004626CD">
              <w:rPr>
                <w:rFonts w:ascii="Times New Roman" w:hAnsi="Times New Roman" w:cs="Times New Roman"/>
                <w:color w:val="000000" w:themeColor="text1"/>
              </w:rPr>
              <w:t>)</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Прогнозний</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обсяг</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фінансових</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ресурсів</w:t>
            </w:r>
            <w:proofErr w:type="spellEnd"/>
            <w:r w:rsidRPr="004626CD">
              <w:rPr>
                <w:rFonts w:ascii="Times New Roman" w:hAnsi="Times New Roman" w:cs="Times New Roman"/>
                <w:color w:val="000000" w:themeColor="text1"/>
              </w:rPr>
              <w:t xml:space="preserve"> для </w:t>
            </w:r>
            <w:proofErr w:type="spellStart"/>
            <w:r w:rsidRPr="004626CD">
              <w:rPr>
                <w:rFonts w:ascii="Times New Roman" w:hAnsi="Times New Roman" w:cs="Times New Roman"/>
                <w:color w:val="000000" w:themeColor="text1"/>
              </w:rPr>
              <w:t>виконання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завдань</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тис.грн</w:t>
            </w:r>
            <w:proofErr w:type="spellEnd"/>
            <w:r w:rsidRPr="004626CD">
              <w:rPr>
                <w:rFonts w:ascii="Times New Roman" w:hAnsi="Times New Roman" w:cs="Times New Roman"/>
                <w:color w:val="000000" w:themeColor="text1"/>
              </w:rPr>
              <w:t>.</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 xml:space="preserve">У </w:t>
            </w:r>
            <w:proofErr w:type="spellStart"/>
            <w:r w:rsidRPr="004626CD">
              <w:rPr>
                <w:rFonts w:ascii="Times New Roman" w:hAnsi="Times New Roman" w:cs="Times New Roman"/>
                <w:color w:val="000000" w:themeColor="text1"/>
              </w:rPr>
              <w:t>томі</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числі</w:t>
            </w:r>
            <w:proofErr w:type="spellEnd"/>
            <w:r w:rsidRPr="004626CD">
              <w:rPr>
                <w:rFonts w:ascii="Times New Roman" w:hAnsi="Times New Roman" w:cs="Times New Roman"/>
                <w:color w:val="000000" w:themeColor="text1"/>
              </w:rPr>
              <w:t xml:space="preserve"> за роками</w:t>
            </w:r>
          </w:p>
        </w:tc>
      </w:tr>
      <w:tr w:rsidR="00AB142B" w:rsidRPr="004626CD" w:rsidTr="00083B5B">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Усього</w:t>
            </w:r>
            <w:proofErr w:type="spellEnd"/>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За роками</w:t>
            </w: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r>
      <w:tr w:rsidR="00AB142B" w:rsidRPr="004626CD" w:rsidTr="00083B5B">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2023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2024</w:t>
            </w: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142B" w:rsidRPr="004626CD" w:rsidRDefault="00AB142B" w:rsidP="00083B5B">
            <w:pPr>
              <w:rPr>
                <w:rFonts w:ascii="Times New Roman" w:eastAsia="Times New Roman" w:hAnsi="Times New Roman" w:cs="Times New Roman"/>
                <w:color w:val="000000" w:themeColor="text1"/>
                <w:sz w:val="24"/>
                <w:szCs w:val="24"/>
                <w:lang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2023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2024</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14</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техніки</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комплектуючих</w:t>
            </w:r>
            <w:proofErr w:type="spellEnd"/>
            <w:r w:rsidRPr="004626CD">
              <w:rPr>
                <w:rFonts w:ascii="Times New Roman" w:hAnsi="Times New Roman" w:cs="Times New Roman"/>
                <w:color w:val="000000" w:themeColor="text1"/>
              </w:rPr>
              <w:t xml:space="preserve"> МКП «</w:t>
            </w:r>
            <w:proofErr w:type="spellStart"/>
            <w:r w:rsidRPr="004626CD">
              <w:rPr>
                <w:rFonts w:ascii="Times New Roman" w:hAnsi="Times New Roman" w:cs="Times New Roman"/>
                <w:color w:val="000000" w:themeColor="text1"/>
              </w:rPr>
              <w:t>Рахівкомунсервіс</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Рахівської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міської</w:t>
            </w:r>
            <w:proofErr w:type="spellEnd"/>
            <w:r w:rsidRPr="004626CD">
              <w:rPr>
                <w:rFonts w:ascii="Times New Roman" w:hAnsi="Times New Roman" w:cs="Times New Roman"/>
                <w:color w:val="000000" w:themeColor="text1"/>
              </w:rPr>
              <w:t xml:space="preserve"> ради*, </w:t>
            </w:r>
            <w:proofErr w:type="spellStart"/>
            <w:r w:rsidRPr="004626CD">
              <w:rPr>
                <w:rFonts w:ascii="Times New Roman" w:hAnsi="Times New Roman" w:cs="Times New Roman"/>
                <w:color w:val="000000" w:themeColor="text1"/>
              </w:rPr>
              <w:t>сплата</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податків</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зборів</w:t>
            </w:r>
            <w:proofErr w:type="spellEnd"/>
            <w:r w:rsidRPr="004626CD">
              <w:rPr>
                <w:rFonts w:ascii="Times New Roman" w:hAnsi="Times New Roman" w:cs="Times New Roman"/>
                <w:color w:val="000000" w:themeColor="text1"/>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техніки</w:t>
            </w:r>
            <w:proofErr w:type="spellEnd"/>
            <w:r w:rsidRPr="004626CD">
              <w:rPr>
                <w:rFonts w:ascii="Times New Roman" w:hAnsi="Times New Roman" w:cs="Times New Roman"/>
                <w:color w:val="000000" w:themeColor="text1"/>
              </w:rPr>
              <w:t xml:space="preserve"> МКП «</w:t>
            </w:r>
            <w:proofErr w:type="spellStart"/>
            <w:r w:rsidRPr="004626CD">
              <w:rPr>
                <w:rFonts w:ascii="Times New Roman" w:hAnsi="Times New Roman" w:cs="Times New Roman"/>
                <w:color w:val="000000" w:themeColor="text1"/>
              </w:rPr>
              <w:t>Рахівкомунсервіс</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Рахівської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міської</w:t>
            </w:r>
            <w:proofErr w:type="spellEnd"/>
            <w:r w:rsidRPr="004626CD">
              <w:rPr>
                <w:rFonts w:ascii="Times New Roman" w:hAnsi="Times New Roman" w:cs="Times New Roman"/>
                <w:color w:val="000000" w:themeColor="text1"/>
              </w:rPr>
              <w:t xml:space="preserve"> ради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28700,0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15600,0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13100,0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контейнерів</w:t>
            </w:r>
            <w:proofErr w:type="spellEnd"/>
            <w:r w:rsidRPr="004626CD">
              <w:rPr>
                <w:rFonts w:ascii="Times New Roman" w:hAnsi="Times New Roman" w:cs="Times New Roman"/>
                <w:color w:val="000000" w:themeColor="text1"/>
              </w:rPr>
              <w:t xml:space="preserve"> д/</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(1000-1100л.)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контейнерів</w:t>
            </w:r>
            <w:proofErr w:type="spellEnd"/>
            <w:r w:rsidRPr="004626CD">
              <w:rPr>
                <w:rFonts w:ascii="Times New Roman" w:hAnsi="Times New Roman" w:cs="Times New Roman"/>
                <w:color w:val="000000" w:themeColor="text1"/>
              </w:rPr>
              <w:t xml:space="preserve"> д/</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(1000-1100л.)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контейнерів</w:t>
            </w:r>
            <w:proofErr w:type="spellEnd"/>
            <w:r w:rsidRPr="004626CD">
              <w:rPr>
                <w:rFonts w:ascii="Times New Roman" w:hAnsi="Times New Roman" w:cs="Times New Roman"/>
                <w:color w:val="000000" w:themeColor="text1"/>
              </w:rPr>
              <w:t xml:space="preserve"> д/</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120л.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контейнерів</w:t>
            </w:r>
            <w:proofErr w:type="spellEnd"/>
            <w:r w:rsidRPr="004626CD">
              <w:rPr>
                <w:rFonts w:ascii="Times New Roman" w:hAnsi="Times New Roman" w:cs="Times New Roman"/>
                <w:color w:val="000000" w:themeColor="text1"/>
              </w:rPr>
              <w:t xml:space="preserve"> д/</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120л.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750,0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lastRenderedPageBreak/>
              <w:t>Урни</w:t>
            </w:r>
            <w:proofErr w:type="spellEnd"/>
            <w:r w:rsidRPr="004626CD">
              <w:rPr>
                <w:rFonts w:ascii="Times New Roman" w:hAnsi="Times New Roman" w:cs="Times New Roman"/>
                <w:color w:val="000000" w:themeColor="text1"/>
              </w:rPr>
              <w:t xml:space="preserve"> д/</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стаціонарні</w:t>
            </w:r>
            <w:proofErr w:type="spellEnd"/>
            <w:r w:rsidRPr="004626CD">
              <w:rPr>
                <w:rFonts w:ascii="Times New Roman" w:hAnsi="Times New Roman" w:cs="Times New Roman"/>
                <w:color w:val="000000" w:themeColor="text1"/>
              </w:rPr>
              <w:t xml:space="preserve"> 35-40л.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Урни</w:t>
            </w:r>
            <w:proofErr w:type="spellEnd"/>
            <w:r w:rsidRPr="004626CD">
              <w:rPr>
                <w:rFonts w:ascii="Times New Roman" w:hAnsi="Times New Roman" w:cs="Times New Roman"/>
                <w:color w:val="000000" w:themeColor="text1"/>
              </w:rPr>
              <w:t xml:space="preserve"> д/</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стаціонарні</w:t>
            </w:r>
            <w:proofErr w:type="spellEnd"/>
            <w:r w:rsidRPr="004626CD">
              <w:rPr>
                <w:rFonts w:ascii="Times New Roman" w:hAnsi="Times New Roman" w:cs="Times New Roman"/>
                <w:color w:val="000000" w:themeColor="text1"/>
              </w:rPr>
              <w:t xml:space="preserve"> 35-40л.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75,0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Санітарна</w:t>
            </w:r>
            <w:proofErr w:type="spellEnd"/>
            <w:r w:rsidRPr="004626CD">
              <w:rPr>
                <w:rFonts w:ascii="Times New Roman" w:hAnsi="Times New Roman" w:cs="Times New Roman"/>
                <w:color w:val="000000" w:themeColor="text1"/>
              </w:rPr>
              <w:t xml:space="preserve"> обрубка дерев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Санітарна</w:t>
            </w:r>
            <w:proofErr w:type="spellEnd"/>
            <w:r w:rsidRPr="004626CD">
              <w:rPr>
                <w:rFonts w:ascii="Times New Roman" w:hAnsi="Times New Roman" w:cs="Times New Roman"/>
                <w:color w:val="000000" w:themeColor="text1"/>
              </w:rPr>
              <w:t xml:space="preserve"> обрубка дерев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375,0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375,0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 xml:space="preserve">Прочистка </w:t>
            </w:r>
            <w:proofErr w:type="spellStart"/>
            <w:r w:rsidRPr="004626CD">
              <w:rPr>
                <w:rFonts w:ascii="Times New Roman" w:hAnsi="Times New Roman" w:cs="Times New Roman"/>
                <w:color w:val="000000" w:themeColor="text1"/>
              </w:rPr>
              <w:t>дощової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каналізації</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1600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 xml:space="preserve">Прочистка </w:t>
            </w:r>
            <w:proofErr w:type="spellStart"/>
            <w:r w:rsidRPr="004626CD">
              <w:rPr>
                <w:rFonts w:ascii="Times New Roman" w:hAnsi="Times New Roman" w:cs="Times New Roman"/>
                <w:color w:val="000000" w:themeColor="text1"/>
              </w:rPr>
              <w:t>дощової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каналізації</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 xml:space="preserve">Оплата за </w:t>
            </w:r>
            <w:proofErr w:type="spellStart"/>
            <w:r w:rsidRPr="004626CD">
              <w:rPr>
                <w:rFonts w:ascii="Times New Roman" w:hAnsi="Times New Roman" w:cs="Times New Roman"/>
                <w:color w:val="000000" w:themeColor="text1"/>
              </w:rPr>
              <w:t>послуги</w:t>
            </w:r>
            <w:proofErr w:type="spellEnd"/>
            <w:r w:rsidRPr="004626CD">
              <w:rPr>
                <w:rFonts w:ascii="Times New Roman" w:hAnsi="Times New Roman" w:cs="Times New Roman"/>
                <w:color w:val="000000" w:themeColor="text1"/>
              </w:rPr>
              <w:t xml:space="preserve"> по </w:t>
            </w:r>
            <w:proofErr w:type="spellStart"/>
            <w:r w:rsidRPr="004626CD">
              <w:rPr>
                <w:rFonts w:ascii="Times New Roman" w:hAnsi="Times New Roman" w:cs="Times New Roman"/>
                <w:color w:val="000000" w:themeColor="text1"/>
              </w:rPr>
              <w:t>обслуговуванню</w:t>
            </w:r>
            <w:proofErr w:type="spellEnd"/>
            <w:r w:rsidRPr="004626CD">
              <w:rPr>
                <w:rFonts w:ascii="Times New Roman" w:hAnsi="Times New Roman" w:cs="Times New Roman"/>
                <w:color w:val="000000" w:themeColor="text1"/>
              </w:rPr>
              <w:t xml:space="preserve"> мереж </w:t>
            </w:r>
            <w:proofErr w:type="spellStart"/>
            <w:r w:rsidRPr="004626CD">
              <w:rPr>
                <w:rFonts w:ascii="Times New Roman" w:hAnsi="Times New Roman" w:cs="Times New Roman"/>
                <w:color w:val="000000" w:themeColor="text1"/>
              </w:rPr>
              <w:t>вуличного</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освітлення</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км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80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80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4626CD">
              <w:rPr>
                <w:rFonts w:ascii="Times New Roman" w:hAnsi="Times New Roman" w:cs="Times New Roman"/>
                <w:color w:val="000000" w:themeColor="text1"/>
              </w:rPr>
              <w:t xml:space="preserve">Оплата </w:t>
            </w:r>
            <w:proofErr w:type="spellStart"/>
            <w:r w:rsidRPr="004626CD">
              <w:rPr>
                <w:rFonts w:ascii="Times New Roman" w:hAnsi="Times New Roman" w:cs="Times New Roman"/>
                <w:color w:val="000000" w:themeColor="text1"/>
              </w:rPr>
              <w:t>освітлення</w:t>
            </w:r>
            <w:proofErr w:type="spellEnd"/>
            <w:r w:rsidRPr="004626CD">
              <w:rPr>
                <w:rFonts w:ascii="Times New Roman" w:hAnsi="Times New Roman" w:cs="Times New Roman"/>
                <w:color w:val="000000" w:themeColor="text1"/>
              </w:rPr>
              <w:t>.</w:t>
            </w:r>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 xml:space="preserve">Оплата за </w:t>
            </w:r>
            <w:proofErr w:type="spellStart"/>
            <w:r w:rsidRPr="004626CD">
              <w:rPr>
                <w:rFonts w:ascii="Times New Roman" w:hAnsi="Times New Roman" w:cs="Times New Roman"/>
                <w:color w:val="000000" w:themeColor="text1"/>
              </w:rPr>
              <w:t>послуги</w:t>
            </w:r>
            <w:proofErr w:type="spellEnd"/>
            <w:r w:rsidRPr="004626CD">
              <w:rPr>
                <w:rFonts w:ascii="Times New Roman" w:hAnsi="Times New Roman" w:cs="Times New Roman"/>
                <w:color w:val="000000" w:themeColor="text1"/>
              </w:rPr>
              <w:t xml:space="preserve"> по </w:t>
            </w:r>
            <w:proofErr w:type="spellStart"/>
            <w:r w:rsidRPr="004626CD">
              <w:rPr>
                <w:rFonts w:ascii="Times New Roman" w:hAnsi="Times New Roman" w:cs="Times New Roman"/>
                <w:color w:val="000000" w:themeColor="text1"/>
              </w:rPr>
              <w:t>обслуговуванню</w:t>
            </w:r>
            <w:proofErr w:type="spellEnd"/>
            <w:r w:rsidRPr="004626CD">
              <w:rPr>
                <w:rFonts w:ascii="Times New Roman" w:hAnsi="Times New Roman" w:cs="Times New Roman"/>
                <w:color w:val="000000" w:themeColor="text1"/>
              </w:rPr>
              <w:t xml:space="preserve"> мереж </w:t>
            </w:r>
            <w:proofErr w:type="spellStart"/>
            <w:r w:rsidRPr="004626CD">
              <w:rPr>
                <w:rFonts w:ascii="Times New Roman" w:hAnsi="Times New Roman" w:cs="Times New Roman"/>
                <w:color w:val="000000" w:themeColor="text1"/>
              </w:rPr>
              <w:t>вуличного</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освітлення</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поточного ремонту </w:t>
            </w:r>
            <w:proofErr w:type="spellStart"/>
            <w:r w:rsidRPr="004626CD">
              <w:rPr>
                <w:rFonts w:ascii="Times New Roman" w:hAnsi="Times New Roman" w:cs="Times New Roman"/>
                <w:color w:val="000000" w:themeColor="text1"/>
              </w:rPr>
              <w:t>об’єктів</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транспортної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інфраструктури</w:t>
            </w:r>
            <w:proofErr w:type="spellEnd"/>
            <w:r w:rsidRPr="004626CD">
              <w:rPr>
                <w:rFonts w:ascii="Times New Roman" w:hAnsi="Times New Roman" w:cs="Times New Roman"/>
                <w:color w:val="000000" w:themeColor="text1"/>
              </w:rPr>
              <w:t xml:space="preserve"> (ремонт </w:t>
            </w:r>
            <w:proofErr w:type="spellStart"/>
            <w:r w:rsidRPr="004626CD">
              <w:rPr>
                <w:rFonts w:ascii="Times New Roman" w:hAnsi="Times New Roman" w:cs="Times New Roman"/>
                <w:color w:val="000000" w:themeColor="text1"/>
              </w:rPr>
              <w:t>окремих</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елементів</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зливової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каналізації</w:t>
            </w:r>
            <w:proofErr w:type="spellEnd"/>
            <w:r w:rsidRPr="004626CD">
              <w:rPr>
                <w:rFonts w:ascii="Times New Roman" w:hAnsi="Times New Roman" w:cs="Times New Roman"/>
                <w:color w:val="000000" w:themeColor="text1"/>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поточного ремонту </w:t>
            </w:r>
            <w:proofErr w:type="spellStart"/>
            <w:r w:rsidRPr="004626CD">
              <w:rPr>
                <w:rFonts w:ascii="Times New Roman" w:hAnsi="Times New Roman" w:cs="Times New Roman"/>
                <w:color w:val="000000" w:themeColor="text1"/>
              </w:rPr>
              <w:t>об’єктів</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транспортної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інфраструктури</w:t>
            </w:r>
            <w:proofErr w:type="spellEnd"/>
            <w:r w:rsidRPr="004626CD">
              <w:rPr>
                <w:rFonts w:ascii="Times New Roman" w:hAnsi="Times New Roman" w:cs="Times New Roman"/>
                <w:color w:val="000000" w:themeColor="text1"/>
              </w:rPr>
              <w:t xml:space="preserve"> (ремонт </w:t>
            </w:r>
            <w:proofErr w:type="spellStart"/>
            <w:r w:rsidRPr="004626CD">
              <w:rPr>
                <w:rFonts w:ascii="Times New Roman" w:hAnsi="Times New Roman" w:cs="Times New Roman"/>
                <w:color w:val="000000" w:themeColor="text1"/>
              </w:rPr>
              <w:t>окремих</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елементів</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зливової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каналізації</w:t>
            </w:r>
            <w:proofErr w:type="spellEnd"/>
            <w:r w:rsidRPr="004626CD">
              <w:rPr>
                <w:rFonts w:ascii="Times New Roman" w:hAnsi="Times New Roman" w:cs="Times New Roman"/>
                <w:color w:val="000000" w:themeColor="text1"/>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благоустрою </w:t>
            </w:r>
            <w:proofErr w:type="spellStart"/>
            <w:r w:rsidRPr="004626CD">
              <w:rPr>
                <w:rFonts w:ascii="Times New Roman" w:hAnsi="Times New Roman" w:cs="Times New Roman"/>
                <w:color w:val="000000" w:themeColor="text1"/>
              </w:rPr>
              <w:t>кладовищ</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вивіз</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з </w:t>
            </w:r>
            <w:proofErr w:type="spellStart"/>
            <w:r w:rsidRPr="004626CD">
              <w:rPr>
                <w:rFonts w:ascii="Times New Roman" w:hAnsi="Times New Roman" w:cs="Times New Roman"/>
                <w:color w:val="000000" w:themeColor="text1"/>
              </w:rPr>
              <w:t>кладовища</w:t>
            </w:r>
            <w:proofErr w:type="spellEnd"/>
            <w:r w:rsidRPr="004626CD">
              <w:rPr>
                <w:rFonts w:ascii="Times New Roman" w:hAnsi="Times New Roman" w:cs="Times New Roman"/>
                <w:color w:val="000000" w:themeColor="text1"/>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w:t>
            </w:r>
            <w:proofErr w:type="spellStart"/>
            <w:proofErr w:type="gramStart"/>
            <w:r w:rsidRPr="004626CD">
              <w:rPr>
                <w:rFonts w:ascii="Times New Roman" w:hAnsi="Times New Roman" w:cs="Times New Roman"/>
                <w:color w:val="000000" w:themeColor="text1"/>
              </w:rPr>
              <w:t>м.куб</w:t>
            </w:r>
            <w:proofErr w:type="spellEnd"/>
            <w:proofErr w:type="gramEnd"/>
            <w:r w:rsidRPr="004626CD">
              <w:rPr>
                <w:rFonts w:ascii="Times New Roman" w:hAnsi="Times New Roman" w:cs="Times New Roman"/>
                <w:color w:val="000000" w:themeColor="text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600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благоустрою </w:t>
            </w:r>
            <w:proofErr w:type="spellStart"/>
            <w:r w:rsidRPr="004626CD">
              <w:rPr>
                <w:rFonts w:ascii="Times New Roman" w:hAnsi="Times New Roman" w:cs="Times New Roman"/>
                <w:color w:val="000000" w:themeColor="text1"/>
              </w:rPr>
              <w:t>кладовищ</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вивіз</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сміття</w:t>
            </w:r>
            <w:proofErr w:type="spellEnd"/>
            <w:r w:rsidRPr="004626CD">
              <w:rPr>
                <w:rFonts w:ascii="Times New Roman" w:hAnsi="Times New Roman" w:cs="Times New Roman"/>
                <w:color w:val="000000" w:themeColor="text1"/>
              </w:rPr>
              <w:t xml:space="preserve"> з </w:t>
            </w:r>
            <w:proofErr w:type="spellStart"/>
            <w:r w:rsidRPr="004626CD">
              <w:rPr>
                <w:rFonts w:ascii="Times New Roman" w:hAnsi="Times New Roman" w:cs="Times New Roman"/>
                <w:color w:val="000000" w:themeColor="text1"/>
              </w:rPr>
              <w:t>кладовища</w:t>
            </w:r>
            <w:proofErr w:type="spellEnd"/>
            <w:r w:rsidRPr="004626CD">
              <w:rPr>
                <w:rFonts w:ascii="Times New Roman" w:hAnsi="Times New Roman" w:cs="Times New Roman"/>
                <w:color w:val="000000" w:themeColor="text1"/>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360,0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360,0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послуг</w:t>
            </w:r>
            <w:proofErr w:type="spellEnd"/>
            <w:r w:rsidRPr="004626CD">
              <w:rPr>
                <w:rFonts w:ascii="Times New Roman" w:hAnsi="Times New Roman" w:cs="Times New Roman"/>
                <w:color w:val="000000" w:themeColor="text1"/>
              </w:rPr>
              <w:t xml:space="preserve"> по </w:t>
            </w:r>
            <w:proofErr w:type="spellStart"/>
            <w:r w:rsidRPr="004626CD">
              <w:rPr>
                <w:rFonts w:ascii="Times New Roman" w:hAnsi="Times New Roman" w:cs="Times New Roman"/>
                <w:color w:val="000000" w:themeColor="text1"/>
              </w:rPr>
              <w:t>святковому</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оформленню</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міста</w:t>
            </w:r>
            <w:proofErr w:type="spellEnd"/>
            <w:r w:rsidRPr="004626CD">
              <w:rPr>
                <w:rFonts w:ascii="Times New Roman" w:hAnsi="Times New Roman" w:cs="Times New Roman"/>
                <w:color w:val="000000" w:themeColor="text1"/>
              </w:rPr>
              <w:t xml:space="preserve"> </w:t>
            </w:r>
            <w:r w:rsidRPr="004626CD">
              <w:rPr>
                <w:rFonts w:ascii="Times New Roman" w:hAnsi="Times New Roman" w:cs="Times New Roman"/>
                <w:color w:val="000000" w:themeColor="text1"/>
              </w:rPr>
              <w:lastRenderedPageBreak/>
              <w:t xml:space="preserve">(монтаж/демонтаж </w:t>
            </w:r>
            <w:proofErr w:type="spellStart"/>
            <w:r w:rsidRPr="004626CD">
              <w:rPr>
                <w:rFonts w:ascii="Times New Roman" w:hAnsi="Times New Roman" w:cs="Times New Roman"/>
                <w:color w:val="000000" w:themeColor="text1"/>
              </w:rPr>
              <w:t>конструкцій</w:t>
            </w:r>
            <w:proofErr w:type="spellEnd"/>
            <w:r w:rsidRPr="004626CD">
              <w:rPr>
                <w:rFonts w:ascii="Times New Roman" w:hAnsi="Times New Roman" w:cs="Times New Roman"/>
                <w:color w:val="000000" w:themeColor="text1"/>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lastRenderedPageBreak/>
              <w:t>чол</w:t>
            </w:r>
            <w:proofErr w:type="spellEnd"/>
            <w:r w:rsidRPr="004626CD">
              <w:rPr>
                <w:rFonts w:ascii="Times New Roman" w:hAnsi="Times New Roman" w:cs="Times New Roman"/>
                <w:color w:val="000000" w:themeColor="text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послуг</w:t>
            </w:r>
            <w:proofErr w:type="spellEnd"/>
            <w:r w:rsidRPr="004626CD">
              <w:rPr>
                <w:rFonts w:ascii="Times New Roman" w:hAnsi="Times New Roman" w:cs="Times New Roman"/>
                <w:color w:val="000000" w:themeColor="text1"/>
              </w:rPr>
              <w:t xml:space="preserve"> по </w:t>
            </w:r>
            <w:proofErr w:type="spellStart"/>
            <w:r w:rsidRPr="004626CD">
              <w:rPr>
                <w:rFonts w:ascii="Times New Roman" w:hAnsi="Times New Roman" w:cs="Times New Roman"/>
                <w:color w:val="000000" w:themeColor="text1"/>
              </w:rPr>
              <w:t>святковому</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оформленню</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міста</w:t>
            </w:r>
            <w:proofErr w:type="spellEnd"/>
            <w:r w:rsidRPr="004626CD">
              <w:rPr>
                <w:rFonts w:ascii="Times New Roman" w:hAnsi="Times New Roman" w:cs="Times New Roman"/>
                <w:color w:val="000000" w:themeColor="text1"/>
              </w:rPr>
              <w:t xml:space="preserve"> </w:t>
            </w:r>
            <w:r w:rsidRPr="004626CD">
              <w:rPr>
                <w:rFonts w:ascii="Times New Roman" w:hAnsi="Times New Roman" w:cs="Times New Roman"/>
                <w:color w:val="000000" w:themeColor="text1"/>
              </w:rPr>
              <w:lastRenderedPageBreak/>
              <w:t xml:space="preserve">(монтаж/демонтаж </w:t>
            </w:r>
            <w:proofErr w:type="spellStart"/>
            <w:r w:rsidRPr="004626CD">
              <w:rPr>
                <w:rFonts w:ascii="Times New Roman" w:hAnsi="Times New Roman" w:cs="Times New Roman"/>
                <w:color w:val="000000" w:themeColor="text1"/>
              </w:rPr>
              <w:t>конструкцій</w:t>
            </w:r>
            <w:proofErr w:type="spellEnd"/>
            <w:r w:rsidRPr="004626CD">
              <w:rPr>
                <w:rFonts w:ascii="Times New Roman" w:hAnsi="Times New Roman" w:cs="Times New Roman"/>
                <w:color w:val="000000" w:themeColor="text1"/>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lastRenderedPageBreak/>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новорічної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ілюмінації</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декорацій</w:t>
            </w:r>
            <w:proofErr w:type="spellEnd"/>
            <w:r w:rsidRPr="004626CD">
              <w:rPr>
                <w:rFonts w:ascii="Times New Roman" w:hAnsi="Times New Roman" w:cs="Times New Roman"/>
                <w:color w:val="000000" w:themeColor="text1"/>
              </w:rPr>
              <w:t xml:space="preserve"> (монтаж/демонтаж </w:t>
            </w:r>
            <w:proofErr w:type="spellStart"/>
            <w:r w:rsidRPr="004626CD">
              <w:rPr>
                <w:rFonts w:ascii="Times New Roman" w:hAnsi="Times New Roman" w:cs="Times New Roman"/>
                <w:color w:val="000000" w:themeColor="text1"/>
              </w:rPr>
              <w:t>конструкції</w:t>
            </w:r>
            <w:proofErr w:type="spellEnd"/>
            <w:r w:rsidRPr="004626CD">
              <w:rPr>
                <w:rFonts w:ascii="Times New Roman" w:hAnsi="Times New Roman" w:cs="Times New Roman"/>
                <w:color w:val="000000" w:themeColor="text1"/>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rPr>
            </w:pPr>
            <w:proofErr w:type="spellStart"/>
            <w:r w:rsidRPr="004626CD">
              <w:rPr>
                <w:rFonts w:ascii="Times New Roman" w:hAnsi="Times New Roman" w:cs="Times New Roman"/>
                <w:color w:val="000000" w:themeColor="text1"/>
              </w:rPr>
              <w:t>Придбання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новорічної</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ілюмінації</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25,0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rPr>
            </w:pPr>
            <w:proofErr w:type="spellStart"/>
            <w:r w:rsidRPr="004626CD">
              <w:rPr>
                <w:rFonts w:ascii="Times New Roman" w:hAnsi="Times New Roman" w:cs="Times New Roman"/>
                <w:color w:val="000000" w:themeColor="text1"/>
                <w:shd w:val="clear" w:color="auto" w:fill="FFFFFF"/>
              </w:rPr>
              <w:t>Послуги</w:t>
            </w:r>
            <w:proofErr w:type="spellEnd"/>
            <w:r w:rsidRPr="004626CD">
              <w:rPr>
                <w:rFonts w:ascii="Times New Roman" w:hAnsi="Times New Roman" w:cs="Times New Roman"/>
                <w:color w:val="000000" w:themeColor="text1"/>
                <w:shd w:val="clear" w:color="auto" w:fill="FFFFFF"/>
              </w:rPr>
              <w:t xml:space="preserve"> по </w:t>
            </w:r>
            <w:proofErr w:type="spellStart"/>
            <w:r w:rsidRPr="004626CD">
              <w:rPr>
                <w:rFonts w:ascii="Times New Roman" w:hAnsi="Times New Roman" w:cs="Times New Roman"/>
                <w:color w:val="000000" w:themeColor="text1"/>
                <w:shd w:val="clear" w:color="auto" w:fill="FFFFFF"/>
              </w:rPr>
              <w:t>організації</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технічному</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забезпеченню</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проведення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державних</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міських</w:t>
            </w:r>
            <w:proofErr w:type="spellEnd"/>
            <w:r w:rsidRPr="004626CD">
              <w:rPr>
                <w:rFonts w:ascii="Times New Roman" w:hAnsi="Times New Roman" w:cs="Times New Roman"/>
                <w:color w:val="000000" w:themeColor="text1"/>
                <w:shd w:val="clear" w:color="auto" w:fill="FFFFFF"/>
              </w:rPr>
              <w:t xml:space="preserve"> свят (</w:t>
            </w:r>
            <w:proofErr w:type="spellStart"/>
            <w:r w:rsidRPr="004626CD">
              <w:rPr>
                <w:rFonts w:ascii="Times New Roman" w:hAnsi="Times New Roman" w:cs="Times New Roman"/>
                <w:color w:val="000000" w:themeColor="text1"/>
                <w:shd w:val="clear" w:color="auto" w:fill="FFFFFF"/>
              </w:rPr>
              <w:t>святкове</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оформлення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населених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пунктів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встановлення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біотуалетів</w:t>
            </w:r>
            <w:proofErr w:type="spellEnd"/>
            <w:r w:rsidRPr="004626CD">
              <w:rPr>
                <w:rFonts w:ascii="Times New Roman" w:hAnsi="Times New Roman" w:cs="Times New Roman"/>
                <w:color w:val="000000" w:themeColor="text1"/>
                <w:shd w:val="clear" w:color="auto" w:fill="FFFFFF"/>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чол</w:t>
            </w:r>
            <w:proofErr w:type="spellEnd"/>
            <w:r w:rsidRPr="004626CD">
              <w:rPr>
                <w:rFonts w:ascii="Times New Roman" w:hAnsi="Times New Roman" w:cs="Times New Roman"/>
                <w:color w:val="000000" w:themeColor="text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rPr>
            </w:pPr>
            <w:proofErr w:type="spellStart"/>
            <w:r w:rsidRPr="004626CD">
              <w:rPr>
                <w:rFonts w:ascii="Times New Roman" w:hAnsi="Times New Roman" w:cs="Times New Roman"/>
                <w:color w:val="000000" w:themeColor="text1"/>
                <w:shd w:val="clear" w:color="auto" w:fill="FFFFFF"/>
              </w:rPr>
              <w:t>Послуги</w:t>
            </w:r>
            <w:proofErr w:type="spellEnd"/>
            <w:r w:rsidRPr="004626CD">
              <w:rPr>
                <w:rFonts w:ascii="Times New Roman" w:hAnsi="Times New Roman" w:cs="Times New Roman"/>
                <w:color w:val="000000" w:themeColor="text1"/>
                <w:shd w:val="clear" w:color="auto" w:fill="FFFFFF"/>
              </w:rPr>
              <w:t xml:space="preserve"> по </w:t>
            </w:r>
            <w:proofErr w:type="spellStart"/>
            <w:r w:rsidRPr="004626CD">
              <w:rPr>
                <w:rFonts w:ascii="Times New Roman" w:hAnsi="Times New Roman" w:cs="Times New Roman"/>
                <w:color w:val="000000" w:themeColor="text1"/>
                <w:shd w:val="clear" w:color="auto" w:fill="FFFFFF"/>
              </w:rPr>
              <w:t>організації</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технічному</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забезпеченню</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проведення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державних</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міських</w:t>
            </w:r>
            <w:proofErr w:type="spellEnd"/>
            <w:r w:rsidRPr="004626CD">
              <w:rPr>
                <w:rFonts w:ascii="Times New Roman" w:hAnsi="Times New Roman" w:cs="Times New Roman"/>
                <w:color w:val="000000" w:themeColor="text1"/>
                <w:shd w:val="clear" w:color="auto" w:fill="FFFFFF"/>
              </w:rPr>
              <w:t xml:space="preserve"> свят (</w:t>
            </w:r>
            <w:proofErr w:type="spellStart"/>
            <w:r w:rsidRPr="004626CD">
              <w:rPr>
                <w:rFonts w:ascii="Times New Roman" w:hAnsi="Times New Roman" w:cs="Times New Roman"/>
                <w:color w:val="000000" w:themeColor="text1"/>
                <w:shd w:val="clear" w:color="auto" w:fill="FFFFFF"/>
              </w:rPr>
              <w:t>святкове</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оформлення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населених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пунктів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встановлення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біотуалетів</w:t>
            </w:r>
            <w:proofErr w:type="spellEnd"/>
            <w:r w:rsidRPr="004626CD">
              <w:rPr>
                <w:rFonts w:ascii="Times New Roman" w:hAnsi="Times New Roman" w:cs="Times New Roman"/>
                <w:color w:val="000000" w:themeColor="text1"/>
                <w:shd w:val="clear" w:color="auto" w:fill="FFFFFF"/>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250,0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r w:rsidRPr="004626CD">
              <w:rPr>
                <w:rFonts w:ascii="Times New Roman" w:hAnsi="Times New Roman" w:cs="Times New Roman"/>
                <w:color w:val="000000" w:themeColor="text1"/>
                <w:shd w:val="clear" w:color="auto" w:fill="FFFFFF"/>
              </w:rPr>
              <w:t xml:space="preserve">Оплата </w:t>
            </w:r>
            <w:proofErr w:type="spellStart"/>
            <w:r w:rsidRPr="004626CD">
              <w:rPr>
                <w:rFonts w:ascii="Times New Roman" w:hAnsi="Times New Roman" w:cs="Times New Roman"/>
                <w:color w:val="000000" w:themeColor="text1"/>
                <w:shd w:val="clear" w:color="auto" w:fill="FFFFFF"/>
              </w:rPr>
              <w:t>послуг</w:t>
            </w:r>
            <w:proofErr w:type="spellEnd"/>
            <w:r w:rsidRPr="004626CD">
              <w:rPr>
                <w:rFonts w:ascii="Times New Roman" w:hAnsi="Times New Roman" w:cs="Times New Roman"/>
                <w:color w:val="000000" w:themeColor="text1"/>
                <w:shd w:val="clear" w:color="auto" w:fill="FFFFFF"/>
              </w:rPr>
              <w:t xml:space="preserve"> з </w:t>
            </w:r>
            <w:proofErr w:type="spellStart"/>
            <w:r w:rsidRPr="004626CD">
              <w:rPr>
                <w:rFonts w:ascii="Times New Roman" w:hAnsi="Times New Roman" w:cs="Times New Roman"/>
                <w:color w:val="000000" w:themeColor="text1"/>
                <w:shd w:val="clear" w:color="auto" w:fill="FFFFFF"/>
              </w:rPr>
              <w:t>обслуговування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відеокамер</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спостереження</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Послуги</w:t>
            </w:r>
            <w:proofErr w:type="spellEnd"/>
            <w:r w:rsidRPr="004626CD">
              <w:rPr>
                <w:rFonts w:ascii="Times New Roman" w:hAnsi="Times New Roman" w:cs="Times New Roman"/>
                <w:color w:val="000000" w:themeColor="text1"/>
                <w:shd w:val="clear" w:color="auto" w:fill="FFFFFF"/>
              </w:rPr>
              <w:t xml:space="preserve"> з </w:t>
            </w:r>
            <w:proofErr w:type="spellStart"/>
            <w:r w:rsidRPr="004626CD">
              <w:rPr>
                <w:rFonts w:ascii="Times New Roman" w:hAnsi="Times New Roman" w:cs="Times New Roman"/>
                <w:color w:val="000000" w:themeColor="text1"/>
                <w:shd w:val="clear" w:color="auto" w:fill="FFFFFF"/>
              </w:rPr>
              <w:t>обслуговування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відеокамер</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спостереження</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72,0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36,0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36,0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Виконання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робіт</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із</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реконструкції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капітального</w:t>
            </w:r>
            <w:proofErr w:type="spellEnd"/>
            <w:r w:rsidRPr="004626CD">
              <w:rPr>
                <w:rFonts w:ascii="Times New Roman" w:hAnsi="Times New Roman" w:cs="Times New Roman"/>
                <w:color w:val="000000" w:themeColor="text1"/>
                <w:shd w:val="clear" w:color="auto" w:fill="FFFFFF"/>
              </w:rPr>
              <w:t xml:space="preserve">, поточного ремонту </w:t>
            </w:r>
            <w:proofErr w:type="spellStart"/>
            <w:r w:rsidRPr="004626CD">
              <w:rPr>
                <w:rFonts w:ascii="Times New Roman" w:hAnsi="Times New Roman" w:cs="Times New Roman"/>
                <w:color w:val="000000" w:themeColor="text1"/>
                <w:shd w:val="clear" w:color="auto" w:fill="FFFFFF"/>
              </w:rPr>
              <w:t>об’єктів</w:t>
            </w:r>
            <w:proofErr w:type="spellEnd"/>
            <w:r w:rsidRPr="004626CD">
              <w:rPr>
                <w:rFonts w:ascii="Times New Roman" w:hAnsi="Times New Roman" w:cs="Times New Roman"/>
                <w:color w:val="000000" w:themeColor="text1"/>
                <w:shd w:val="clear" w:color="auto" w:fill="FFFFFF"/>
              </w:rPr>
              <w:t xml:space="preserve"> </w:t>
            </w:r>
            <w:proofErr w:type="gramStart"/>
            <w:r w:rsidRPr="004626CD">
              <w:rPr>
                <w:rFonts w:ascii="Times New Roman" w:hAnsi="Times New Roman" w:cs="Times New Roman"/>
                <w:color w:val="000000" w:themeColor="text1"/>
                <w:shd w:val="clear" w:color="auto" w:fill="FFFFFF"/>
              </w:rPr>
              <w:t>благоустрою(</w:t>
            </w:r>
            <w:proofErr w:type="gramEnd"/>
            <w:r w:rsidRPr="004626CD">
              <w:rPr>
                <w:rFonts w:ascii="Times New Roman" w:hAnsi="Times New Roman" w:cs="Times New Roman"/>
                <w:color w:val="000000" w:themeColor="text1"/>
                <w:shd w:val="clear" w:color="auto" w:fill="FFFFFF"/>
              </w:rPr>
              <w:t xml:space="preserve">в тому </w:t>
            </w:r>
            <w:proofErr w:type="spellStart"/>
            <w:r w:rsidRPr="004626CD">
              <w:rPr>
                <w:rFonts w:ascii="Times New Roman" w:hAnsi="Times New Roman" w:cs="Times New Roman"/>
                <w:color w:val="000000" w:themeColor="text1"/>
                <w:shd w:val="clear" w:color="auto" w:fill="FFFFFF"/>
              </w:rPr>
              <w:t>числі</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розроблення</w:t>
            </w:r>
            <w:proofErr w:type="spellEnd"/>
            <w:r w:rsidRPr="004626CD">
              <w:rPr>
                <w:rFonts w:ascii="Times New Roman" w:hAnsi="Times New Roman" w:cs="Times New Roman"/>
                <w:color w:val="000000" w:themeColor="text1"/>
                <w:shd w:val="clear" w:color="auto" w:fill="FFFFFF"/>
              </w:rPr>
              <w:t xml:space="preserve"> проектно-</w:t>
            </w:r>
            <w:proofErr w:type="spellStart"/>
            <w:r w:rsidRPr="004626CD">
              <w:rPr>
                <w:rFonts w:ascii="Times New Roman" w:hAnsi="Times New Roman" w:cs="Times New Roman"/>
                <w:color w:val="000000" w:themeColor="text1"/>
                <w:shd w:val="clear" w:color="auto" w:fill="FFFFFF"/>
              </w:rPr>
              <w:t>кошторисної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lastRenderedPageBreak/>
              <w:t>документації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її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експертизи</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інших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супутніх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робіт</w:t>
            </w:r>
            <w:proofErr w:type="spellEnd"/>
            <w:r w:rsidRPr="004626CD">
              <w:rPr>
                <w:rFonts w:ascii="Times New Roman" w:hAnsi="Times New Roman" w:cs="Times New Roman"/>
                <w:color w:val="000000" w:themeColor="text1"/>
                <w:shd w:val="clear" w:color="auto" w:fill="FFFFFF"/>
              </w:rPr>
              <w:t xml:space="preserve"> і </w:t>
            </w:r>
            <w:proofErr w:type="spellStart"/>
            <w:r w:rsidRPr="004626CD">
              <w:rPr>
                <w:rFonts w:ascii="Times New Roman" w:hAnsi="Times New Roman" w:cs="Times New Roman"/>
                <w:color w:val="000000" w:themeColor="text1"/>
                <w:shd w:val="clear" w:color="auto" w:fill="FFFFFF"/>
              </w:rPr>
              <w:t>послуг</w:t>
            </w:r>
            <w:proofErr w:type="spellEnd"/>
            <w:r w:rsidRPr="004626CD">
              <w:rPr>
                <w:rFonts w:ascii="Times New Roman" w:hAnsi="Times New Roman" w:cs="Times New Roman"/>
                <w:color w:val="000000" w:themeColor="text1"/>
                <w:shd w:val="clear" w:color="auto" w:fill="FFFFFF"/>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Роботи</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із</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реконструкції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капітального</w:t>
            </w:r>
            <w:proofErr w:type="spellEnd"/>
            <w:r w:rsidRPr="004626CD">
              <w:rPr>
                <w:rFonts w:ascii="Times New Roman" w:hAnsi="Times New Roman" w:cs="Times New Roman"/>
                <w:color w:val="000000" w:themeColor="text1"/>
                <w:shd w:val="clear" w:color="auto" w:fill="FFFFFF"/>
              </w:rPr>
              <w:t xml:space="preserve">, поточного ремонту </w:t>
            </w:r>
            <w:proofErr w:type="spellStart"/>
            <w:r w:rsidRPr="004626CD">
              <w:rPr>
                <w:rFonts w:ascii="Times New Roman" w:hAnsi="Times New Roman" w:cs="Times New Roman"/>
                <w:color w:val="000000" w:themeColor="text1"/>
                <w:shd w:val="clear" w:color="auto" w:fill="FFFFFF"/>
              </w:rPr>
              <w:t>об’єктів</w:t>
            </w:r>
            <w:proofErr w:type="spellEnd"/>
            <w:r w:rsidRPr="004626CD">
              <w:rPr>
                <w:rFonts w:ascii="Times New Roman" w:hAnsi="Times New Roman" w:cs="Times New Roman"/>
                <w:color w:val="000000" w:themeColor="text1"/>
                <w:shd w:val="clear" w:color="auto" w:fill="FFFFFF"/>
              </w:rPr>
              <w:t xml:space="preserve"> благоустрою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Поточний</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капітальний</w:t>
            </w:r>
            <w:proofErr w:type="spellEnd"/>
            <w:r w:rsidRPr="004626CD">
              <w:rPr>
                <w:rFonts w:ascii="Times New Roman" w:hAnsi="Times New Roman" w:cs="Times New Roman"/>
                <w:color w:val="000000" w:themeColor="text1"/>
                <w:shd w:val="clear" w:color="auto" w:fill="FFFFFF"/>
              </w:rPr>
              <w:t xml:space="preserve"> ремонт   </w:t>
            </w:r>
            <w:proofErr w:type="spellStart"/>
            <w:r w:rsidRPr="004626CD">
              <w:rPr>
                <w:rFonts w:ascii="Times New Roman" w:hAnsi="Times New Roman" w:cs="Times New Roman"/>
                <w:color w:val="000000" w:themeColor="text1"/>
                <w:shd w:val="clear" w:color="auto" w:fill="FFFFFF"/>
              </w:rPr>
              <w:t>вулиць</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доріг</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тротуарів,мостів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підвісних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мостів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мостових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переходів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підпірних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стінок</w:t>
            </w:r>
            <w:proofErr w:type="spellEnd"/>
            <w:r w:rsidRPr="004626CD">
              <w:rPr>
                <w:rFonts w:ascii="Times New Roman" w:hAnsi="Times New Roman" w:cs="Times New Roman"/>
                <w:color w:val="000000" w:themeColor="text1"/>
                <w:shd w:val="clear" w:color="auto" w:fill="FFFFFF"/>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Забезпечення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функціонування</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належного</w:t>
            </w:r>
            <w:proofErr w:type="spellEnd"/>
            <w:r w:rsidRPr="004626CD">
              <w:rPr>
                <w:rFonts w:ascii="Times New Roman" w:hAnsi="Times New Roman" w:cs="Times New Roman"/>
                <w:color w:val="000000" w:themeColor="text1"/>
                <w:shd w:val="clear" w:color="auto" w:fill="FFFFFF"/>
              </w:rPr>
              <w:t xml:space="preserve"> стану   </w:t>
            </w:r>
            <w:proofErr w:type="spellStart"/>
            <w:r w:rsidRPr="004626CD">
              <w:rPr>
                <w:rFonts w:ascii="Times New Roman" w:hAnsi="Times New Roman" w:cs="Times New Roman"/>
                <w:color w:val="000000" w:themeColor="text1"/>
                <w:shd w:val="clear" w:color="auto" w:fill="FFFFFF"/>
              </w:rPr>
              <w:t>вулиць</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доріг</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тротуарів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мостів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підвісних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мостів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мостових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переходів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підпірних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стінок</w:t>
            </w:r>
            <w:proofErr w:type="spellEnd"/>
            <w:r w:rsidRPr="004626CD">
              <w:rPr>
                <w:rFonts w:ascii="Times New Roman" w:hAnsi="Times New Roman" w:cs="Times New Roman"/>
                <w:color w:val="000000" w:themeColor="text1"/>
                <w:shd w:val="clear" w:color="auto" w:fill="FFFFFF"/>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600,0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Створення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муралів</w:t>
            </w:r>
            <w:proofErr w:type="spellEnd"/>
            <w:r w:rsidRPr="004626CD">
              <w:rPr>
                <w:rFonts w:ascii="Times New Roman" w:hAnsi="Times New Roman" w:cs="Times New Roman"/>
                <w:color w:val="000000" w:themeColor="text1"/>
                <w:shd w:val="clear" w:color="auto" w:fill="FFFFFF"/>
              </w:rPr>
              <w:t xml:space="preserve"> на </w:t>
            </w:r>
            <w:proofErr w:type="spellStart"/>
            <w:r w:rsidRPr="004626CD">
              <w:rPr>
                <w:rFonts w:ascii="Times New Roman" w:hAnsi="Times New Roman" w:cs="Times New Roman"/>
                <w:color w:val="000000" w:themeColor="text1"/>
                <w:shd w:val="clear" w:color="auto" w:fill="FFFFFF"/>
              </w:rPr>
              <w:t>об’єктах</w:t>
            </w:r>
            <w:proofErr w:type="spellEnd"/>
            <w:r w:rsidRPr="004626CD">
              <w:rPr>
                <w:rFonts w:ascii="Times New Roman" w:hAnsi="Times New Roman" w:cs="Times New Roman"/>
                <w:color w:val="000000" w:themeColor="text1"/>
                <w:shd w:val="clear" w:color="auto" w:fill="FFFFFF"/>
              </w:rPr>
              <w:t xml:space="preserve"> благоустрою </w:t>
            </w:r>
            <w:proofErr w:type="spellStart"/>
            <w:r w:rsidRPr="004626CD">
              <w:rPr>
                <w:rFonts w:ascii="Times New Roman" w:hAnsi="Times New Roman" w:cs="Times New Roman"/>
                <w:color w:val="000000" w:themeColor="text1"/>
                <w:shd w:val="clear" w:color="auto" w:fill="FFFFFF"/>
              </w:rPr>
              <w:t>Рахівської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територіальної</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громади</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Покращення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естетичного</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оформлення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об’єктів</w:t>
            </w:r>
            <w:proofErr w:type="spellEnd"/>
            <w:r w:rsidRPr="004626CD">
              <w:rPr>
                <w:rFonts w:ascii="Times New Roman" w:hAnsi="Times New Roman" w:cs="Times New Roman"/>
                <w:color w:val="000000" w:themeColor="text1"/>
                <w:shd w:val="clear" w:color="auto" w:fill="FFFFFF"/>
              </w:rPr>
              <w:t xml:space="preserve"> благоустрою </w:t>
            </w:r>
            <w:proofErr w:type="spellStart"/>
            <w:r w:rsidRPr="004626CD">
              <w:rPr>
                <w:rFonts w:ascii="Times New Roman" w:hAnsi="Times New Roman" w:cs="Times New Roman"/>
                <w:color w:val="000000" w:themeColor="text1"/>
                <w:shd w:val="clear" w:color="auto" w:fill="FFFFFF"/>
              </w:rPr>
              <w:t>громади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Будівництво</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реконструкція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капітальний</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поточний</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ремонти</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встановлення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пам’ятників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обелісків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пам’ятних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знаків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військових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меморіалів</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кладовищ</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меморіальних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дощок</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знаків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барельєфів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тощо</w:t>
            </w:r>
            <w:proofErr w:type="spellEnd"/>
            <w:r w:rsidRPr="004626CD">
              <w:rPr>
                <w:rFonts w:ascii="Times New Roman" w:hAnsi="Times New Roman" w:cs="Times New Roman"/>
                <w:color w:val="000000" w:themeColor="text1"/>
                <w:shd w:val="clear" w:color="auto" w:fill="FFFFFF"/>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eastAsia="uk-UA"/>
              </w:rPr>
            </w:pPr>
            <w:proofErr w:type="spellStart"/>
            <w:r w:rsidRPr="004626CD">
              <w:rPr>
                <w:rFonts w:ascii="Times New Roman" w:hAnsi="Times New Roman" w:cs="Times New Roman"/>
                <w:color w:val="000000" w:themeColor="text1"/>
                <w:shd w:val="clear" w:color="auto" w:fill="FFFFFF"/>
              </w:rPr>
              <w:t>Увіковічення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пам’яті</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загиблих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воїнів</w:t>
            </w:r>
            <w:proofErr w:type="spellEnd"/>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100,0</w:t>
            </w:r>
          </w:p>
        </w:tc>
      </w:tr>
      <w:tr w:rsidR="00AB142B" w:rsidRPr="004626CD" w:rsidTr="00083B5B">
        <w:trPr>
          <w:trHeight w:val="221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lastRenderedPageBreak/>
              <w:t>Придбання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підсипочних</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матеріалів</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сіль</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пісок</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щебінь</w:t>
            </w:r>
            <w:proofErr w:type="spellEnd"/>
            <w:r w:rsidRPr="004626CD">
              <w:rPr>
                <w:rFonts w:ascii="Times New Roman" w:hAnsi="Times New Roman" w:cs="Times New Roman"/>
                <w:color w:val="000000" w:themeColor="text1"/>
                <w:shd w:val="clear" w:color="auto" w:fill="FFFFFF"/>
              </w:rPr>
              <w:t xml:space="preserve">) для </w:t>
            </w:r>
            <w:proofErr w:type="spellStart"/>
            <w:r w:rsidRPr="004626CD">
              <w:rPr>
                <w:rFonts w:ascii="Times New Roman" w:hAnsi="Times New Roman" w:cs="Times New Roman"/>
                <w:color w:val="000000" w:themeColor="text1"/>
                <w:shd w:val="clear" w:color="auto" w:fill="FFFFFF"/>
              </w:rPr>
              <w:t>забезпечення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експлуатації</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безпеки</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дорожнього</w:t>
            </w:r>
            <w:proofErr w:type="spellEnd"/>
            <w:r w:rsidRPr="004626CD">
              <w:rPr>
                <w:rFonts w:ascii="Times New Roman" w:hAnsi="Times New Roman" w:cs="Times New Roman"/>
                <w:color w:val="000000" w:themeColor="text1"/>
                <w:shd w:val="clear" w:color="auto" w:fill="FFFFFF"/>
              </w:rPr>
              <w:t xml:space="preserve"> руху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тон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300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Забезпечення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експлуатації</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безпеки</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дорожнього</w:t>
            </w:r>
            <w:proofErr w:type="spellEnd"/>
            <w:r w:rsidRPr="004626CD">
              <w:rPr>
                <w:rFonts w:ascii="Times New Roman" w:hAnsi="Times New Roman" w:cs="Times New Roman"/>
                <w:color w:val="000000" w:themeColor="text1"/>
                <w:shd w:val="clear" w:color="auto" w:fill="FFFFFF"/>
              </w:rPr>
              <w:t xml:space="preserve"> руху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Міська</w:t>
            </w:r>
            <w:proofErr w:type="spellEnd"/>
            <w:r w:rsidRPr="004626CD">
              <w:rPr>
                <w:rFonts w:ascii="Times New Roman" w:hAnsi="Times New Roman" w:cs="Times New Roman"/>
                <w:color w:val="000000" w:themeColor="text1"/>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hAnsi="Times New Roman" w:cs="Times New Roman"/>
                <w:color w:val="000000" w:themeColor="text1"/>
              </w:rPr>
              <w:t>Місцевий</w:t>
            </w:r>
            <w:proofErr w:type="spellEnd"/>
            <w:r w:rsidRPr="004626CD">
              <w:rPr>
                <w:rFonts w:ascii="Times New Roman" w:hAnsi="Times New Roman" w:cs="Times New Roman"/>
                <w:color w:val="000000" w:themeColor="text1"/>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800,0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400,0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eastAsia="Times New Roman" w:hAnsi="Times New Roman" w:cs="Times New Roman"/>
                <w:color w:val="000000" w:themeColor="text1"/>
                <w:sz w:val="24"/>
                <w:szCs w:val="24"/>
                <w:shd w:val="clear" w:color="auto" w:fill="FFFFFF"/>
              </w:rPr>
              <w:t>Придбання</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зелених</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насаджень</w:t>
            </w:r>
            <w:proofErr w:type="spellEnd"/>
            <w:r w:rsidRPr="004626CD">
              <w:rPr>
                <w:rFonts w:ascii="Times New Roman" w:eastAsia="Times New Roman" w:hAnsi="Times New Roman" w:cs="Times New Roman"/>
                <w:color w:val="000000" w:themeColor="text1"/>
                <w:sz w:val="24"/>
                <w:szCs w:val="24"/>
                <w:shd w:val="clear" w:color="auto" w:fill="FFFFFF"/>
              </w:rPr>
              <w:t xml:space="preserve">, лавок для </w:t>
            </w:r>
            <w:proofErr w:type="spellStart"/>
            <w:r w:rsidRPr="004626CD">
              <w:rPr>
                <w:rFonts w:ascii="Times New Roman" w:eastAsia="Times New Roman" w:hAnsi="Times New Roman" w:cs="Times New Roman"/>
                <w:color w:val="000000" w:themeColor="text1"/>
                <w:sz w:val="24"/>
                <w:szCs w:val="24"/>
                <w:shd w:val="clear" w:color="auto" w:fill="FFFFFF"/>
              </w:rPr>
              <w:t>відпочинку</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щебінь</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пісок</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гравійно-піщаної</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суміші</w:t>
            </w:r>
            <w:proofErr w:type="spellEnd"/>
            <w:r w:rsidRPr="004626CD">
              <w:rPr>
                <w:rFonts w:ascii="Times New Roman" w:eastAsia="Times New Roman" w:hAnsi="Times New Roman" w:cs="Times New Roman"/>
                <w:color w:val="000000" w:themeColor="text1"/>
                <w:sz w:val="24"/>
                <w:szCs w:val="24"/>
                <w:shd w:val="clear" w:color="auto" w:fill="FFFFFF"/>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eastAsia="Times New Roman" w:hAnsi="Times New Roman" w:cs="Times New Roman"/>
                <w:color w:val="000000" w:themeColor="text1"/>
                <w:sz w:val="24"/>
                <w:szCs w:val="24"/>
                <w:shd w:val="clear" w:color="auto" w:fill="FFFFFF"/>
              </w:rPr>
              <w:t>Благоустрій</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території</w:t>
            </w:r>
            <w:proofErr w:type="spellEnd"/>
            <w:r w:rsidRPr="004626CD">
              <w:rPr>
                <w:rFonts w:ascii="Times New Roman" w:eastAsia="Times New Roman" w:hAnsi="Times New Roman" w:cs="Times New Roman"/>
                <w:color w:val="000000" w:themeColor="text1"/>
                <w:sz w:val="24"/>
                <w:szCs w:val="24"/>
                <w:shd w:val="clear" w:color="auto" w:fill="FFFFFF"/>
              </w:rPr>
              <w:t xml:space="preserve"> </w:t>
            </w:r>
            <w:proofErr w:type="spellStart"/>
            <w:r w:rsidRPr="004626CD">
              <w:rPr>
                <w:rFonts w:ascii="Times New Roman" w:eastAsia="Times New Roman" w:hAnsi="Times New Roman" w:cs="Times New Roman"/>
                <w:color w:val="000000" w:themeColor="text1"/>
                <w:sz w:val="24"/>
                <w:szCs w:val="24"/>
                <w:shd w:val="clear" w:color="auto" w:fill="FFFFFF"/>
              </w:rPr>
              <w:t>громади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eastAsia="Times New Roman" w:hAnsi="Times New Roman" w:cs="Times New Roman"/>
                <w:color w:val="000000" w:themeColor="text1"/>
                <w:sz w:val="24"/>
                <w:szCs w:val="24"/>
                <w:lang w:eastAsia="uk-UA"/>
              </w:rPr>
              <w:t>Міська</w:t>
            </w:r>
            <w:proofErr w:type="spellEnd"/>
            <w:r w:rsidRPr="004626CD">
              <w:rPr>
                <w:rFonts w:ascii="Times New Roman" w:eastAsia="Times New Roman" w:hAnsi="Times New Roman" w:cs="Times New Roman"/>
                <w:color w:val="000000" w:themeColor="text1"/>
                <w:sz w:val="24"/>
                <w:szCs w:val="24"/>
                <w:lang w:eastAsia="uk-UA"/>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eastAsia="Times New Roman" w:hAnsi="Times New Roman" w:cs="Times New Roman"/>
                <w:color w:val="000000" w:themeColor="text1"/>
                <w:sz w:val="24"/>
                <w:szCs w:val="24"/>
                <w:lang w:eastAsia="uk-UA"/>
              </w:rPr>
              <w:t>Місцевий</w:t>
            </w:r>
            <w:proofErr w:type="spellEnd"/>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500,0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rPr>
              <w:t>Забезпечення</w:t>
            </w:r>
            <w:proofErr w:type="spellEnd"/>
            <w:r w:rsidRPr="004626CD">
              <w:rPr>
                <w:rFonts w:ascii="Times New Roman" w:hAnsi="Times New Roman" w:cs="Times New Roman"/>
                <w:color w:val="000000" w:themeColor="text1"/>
              </w:rPr>
              <w:t xml:space="preserve"> поточного ремонту </w:t>
            </w:r>
            <w:proofErr w:type="spellStart"/>
            <w:r w:rsidRPr="004626CD">
              <w:rPr>
                <w:rFonts w:ascii="Times New Roman" w:hAnsi="Times New Roman" w:cs="Times New Roman"/>
                <w:color w:val="000000" w:themeColor="text1"/>
              </w:rPr>
              <w:t>службових</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приміщень</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глядацьких</w:t>
            </w:r>
            <w:proofErr w:type="spellEnd"/>
            <w:r w:rsidRPr="004626CD">
              <w:rPr>
                <w:rFonts w:ascii="Times New Roman" w:hAnsi="Times New Roman" w:cs="Times New Roman"/>
                <w:color w:val="000000" w:themeColor="text1"/>
              </w:rPr>
              <w:t xml:space="preserve"> трибун комплексу </w:t>
            </w:r>
            <w:proofErr w:type="spellStart"/>
            <w:r w:rsidRPr="004626CD">
              <w:rPr>
                <w:rFonts w:ascii="Times New Roman" w:hAnsi="Times New Roman" w:cs="Times New Roman"/>
                <w:color w:val="000000" w:themeColor="text1"/>
              </w:rPr>
              <w:t>будівель</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споруд</w:t>
            </w:r>
            <w:proofErr w:type="spellEnd"/>
            <w:r w:rsidRPr="004626CD">
              <w:rPr>
                <w:rFonts w:ascii="Times New Roman" w:hAnsi="Times New Roman" w:cs="Times New Roman"/>
                <w:color w:val="000000" w:themeColor="text1"/>
              </w:rPr>
              <w:t xml:space="preserve"> </w:t>
            </w:r>
            <w:proofErr w:type="spellStart"/>
            <w:proofErr w:type="gramStart"/>
            <w:r w:rsidRPr="004626CD">
              <w:rPr>
                <w:rFonts w:ascii="Times New Roman" w:hAnsi="Times New Roman" w:cs="Times New Roman"/>
                <w:color w:val="000000" w:themeColor="text1"/>
              </w:rPr>
              <w:t>стадіону</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Карпати</w:t>
            </w:r>
            <w:proofErr w:type="spellEnd"/>
            <w:proofErr w:type="gramEnd"/>
            <w:r w:rsidRPr="004626CD">
              <w:rPr>
                <w:rFonts w:ascii="Times New Roman" w:hAnsi="Times New Roman" w:cs="Times New Roman"/>
                <w:color w:val="000000" w:themeColor="text1"/>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rPr>
            </w:pPr>
            <w:proofErr w:type="spellStart"/>
            <w:r w:rsidRPr="004626CD">
              <w:rPr>
                <w:rFonts w:ascii="Times New Roman" w:hAnsi="Times New Roman" w:cs="Times New Roman"/>
                <w:color w:val="000000" w:themeColor="text1"/>
                <w:shd w:val="clear" w:color="auto" w:fill="FFFFFF"/>
              </w:rPr>
              <w:t>Забезпечення</w:t>
            </w:r>
            <w:proofErr w:type="spellEnd"/>
            <w:r w:rsidRPr="004626CD">
              <w:rPr>
                <w:rFonts w:ascii="Times New Roman" w:hAnsi="Times New Roman" w:cs="Times New Roman"/>
                <w:color w:val="000000" w:themeColor="text1"/>
                <w:shd w:val="clear" w:color="auto" w:fill="FFFFFF"/>
              </w:rPr>
              <w:t xml:space="preserve"> </w:t>
            </w:r>
            <w:proofErr w:type="spellStart"/>
            <w:r w:rsidRPr="004626CD">
              <w:rPr>
                <w:rFonts w:ascii="Times New Roman" w:hAnsi="Times New Roman" w:cs="Times New Roman"/>
                <w:color w:val="000000" w:themeColor="text1"/>
                <w:shd w:val="clear" w:color="auto" w:fill="FFFFFF"/>
              </w:rPr>
              <w:t>функціонування</w:t>
            </w:r>
            <w:proofErr w:type="spellEnd"/>
            <w:r w:rsidRPr="004626CD">
              <w:rPr>
                <w:rFonts w:ascii="Times New Roman" w:hAnsi="Times New Roman" w:cs="Times New Roman"/>
                <w:color w:val="000000" w:themeColor="text1"/>
                <w:shd w:val="clear" w:color="auto" w:fill="FFFFFF"/>
              </w:rPr>
              <w:t xml:space="preserve"> та </w:t>
            </w:r>
            <w:proofErr w:type="spellStart"/>
            <w:r w:rsidRPr="004626CD">
              <w:rPr>
                <w:rFonts w:ascii="Times New Roman" w:hAnsi="Times New Roman" w:cs="Times New Roman"/>
                <w:color w:val="000000" w:themeColor="text1"/>
                <w:shd w:val="clear" w:color="auto" w:fill="FFFFFF"/>
              </w:rPr>
              <w:t>належного</w:t>
            </w:r>
            <w:proofErr w:type="spellEnd"/>
            <w:r w:rsidRPr="004626CD">
              <w:rPr>
                <w:rFonts w:ascii="Times New Roman" w:hAnsi="Times New Roman" w:cs="Times New Roman"/>
                <w:color w:val="000000" w:themeColor="text1"/>
                <w:shd w:val="clear" w:color="auto" w:fill="FFFFFF"/>
              </w:rPr>
              <w:t xml:space="preserve"> </w:t>
            </w:r>
            <w:proofErr w:type="gramStart"/>
            <w:r w:rsidRPr="004626CD">
              <w:rPr>
                <w:rFonts w:ascii="Times New Roman" w:hAnsi="Times New Roman" w:cs="Times New Roman"/>
                <w:color w:val="000000" w:themeColor="text1"/>
                <w:shd w:val="clear" w:color="auto" w:fill="FFFFFF"/>
              </w:rPr>
              <w:t xml:space="preserve">стану  </w:t>
            </w:r>
            <w:proofErr w:type="spellStart"/>
            <w:r w:rsidRPr="004626CD">
              <w:rPr>
                <w:rFonts w:ascii="Times New Roman" w:hAnsi="Times New Roman" w:cs="Times New Roman"/>
                <w:color w:val="000000" w:themeColor="text1"/>
              </w:rPr>
              <w:t>службових</w:t>
            </w:r>
            <w:proofErr w:type="spellEnd"/>
            <w:proofErr w:type="gram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приміщень</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глядацьких</w:t>
            </w:r>
            <w:proofErr w:type="spellEnd"/>
            <w:r w:rsidRPr="004626CD">
              <w:rPr>
                <w:rFonts w:ascii="Times New Roman" w:hAnsi="Times New Roman" w:cs="Times New Roman"/>
                <w:color w:val="000000" w:themeColor="text1"/>
              </w:rPr>
              <w:t xml:space="preserve"> трибун комплексу </w:t>
            </w:r>
            <w:proofErr w:type="spellStart"/>
            <w:r w:rsidRPr="004626CD">
              <w:rPr>
                <w:rFonts w:ascii="Times New Roman" w:hAnsi="Times New Roman" w:cs="Times New Roman"/>
                <w:color w:val="000000" w:themeColor="text1"/>
              </w:rPr>
              <w:t>будівель</w:t>
            </w:r>
            <w:proofErr w:type="spellEnd"/>
            <w:r w:rsidRPr="004626CD">
              <w:rPr>
                <w:rFonts w:ascii="Times New Roman" w:hAnsi="Times New Roman" w:cs="Times New Roman"/>
                <w:color w:val="000000" w:themeColor="text1"/>
              </w:rPr>
              <w:t xml:space="preserve"> та </w:t>
            </w:r>
            <w:proofErr w:type="spellStart"/>
            <w:r w:rsidRPr="004626CD">
              <w:rPr>
                <w:rFonts w:ascii="Times New Roman" w:hAnsi="Times New Roman" w:cs="Times New Roman"/>
                <w:color w:val="000000" w:themeColor="text1"/>
              </w:rPr>
              <w:t>споруд</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стадіону</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Карпати</w:t>
            </w:r>
            <w:proofErr w:type="spellEnd"/>
            <w:r w:rsidRPr="004626CD">
              <w:rPr>
                <w:rFonts w:ascii="Times New Roman" w:hAnsi="Times New Roman" w:cs="Times New Roman"/>
                <w:color w:val="000000" w:themeColor="text1"/>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eastAsia="Times New Roman" w:hAnsi="Times New Roman" w:cs="Times New Roman"/>
                <w:color w:val="000000" w:themeColor="text1"/>
                <w:sz w:val="24"/>
                <w:szCs w:val="24"/>
                <w:lang w:eastAsia="uk-UA"/>
              </w:rPr>
              <w:t>Міська</w:t>
            </w:r>
            <w:proofErr w:type="spellEnd"/>
            <w:r w:rsidRPr="004626CD">
              <w:rPr>
                <w:rFonts w:ascii="Times New Roman" w:eastAsia="Times New Roman" w:hAnsi="Times New Roman" w:cs="Times New Roman"/>
                <w:color w:val="000000" w:themeColor="text1"/>
                <w:sz w:val="24"/>
                <w:szCs w:val="24"/>
                <w:lang w:eastAsia="uk-UA"/>
              </w:rPr>
              <w:t xml:space="preserve">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roofErr w:type="spellStart"/>
            <w:r w:rsidRPr="004626CD">
              <w:rPr>
                <w:rFonts w:ascii="Times New Roman" w:eastAsia="Times New Roman" w:hAnsi="Times New Roman" w:cs="Times New Roman"/>
                <w:color w:val="000000" w:themeColor="text1"/>
                <w:sz w:val="24"/>
                <w:szCs w:val="24"/>
                <w:lang w:eastAsia="uk-UA"/>
              </w:rPr>
              <w:t>Місцевий</w:t>
            </w:r>
            <w:proofErr w:type="spellEnd"/>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1500,0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4626CD">
              <w:rPr>
                <w:rFonts w:ascii="Times New Roman" w:hAnsi="Times New Roman" w:cs="Times New Roman"/>
                <w:color w:val="000000" w:themeColor="text1"/>
              </w:rPr>
              <w:t xml:space="preserve">Оплата </w:t>
            </w:r>
            <w:proofErr w:type="spellStart"/>
            <w:r w:rsidRPr="004626CD">
              <w:rPr>
                <w:rFonts w:ascii="Times New Roman" w:hAnsi="Times New Roman" w:cs="Times New Roman"/>
                <w:color w:val="000000" w:themeColor="text1"/>
              </w:rPr>
              <w:t>послуг</w:t>
            </w:r>
            <w:proofErr w:type="spellEnd"/>
            <w:r w:rsidRPr="004626CD">
              <w:rPr>
                <w:rFonts w:ascii="Times New Roman" w:hAnsi="Times New Roman" w:cs="Times New Roman"/>
                <w:color w:val="000000" w:themeColor="text1"/>
              </w:rPr>
              <w:t xml:space="preserve"> з </w:t>
            </w:r>
            <w:proofErr w:type="spellStart"/>
            <w:r w:rsidRPr="004626CD">
              <w:rPr>
                <w:rFonts w:ascii="Times New Roman" w:hAnsi="Times New Roman" w:cs="Times New Roman"/>
                <w:color w:val="000000" w:themeColor="text1"/>
              </w:rPr>
              <w:t>відведення</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стічних</w:t>
            </w:r>
            <w:proofErr w:type="spellEnd"/>
            <w:r w:rsidRPr="004626CD">
              <w:rPr>
                <w:rFonts w:ascii="Times New Roman" w:hAnsi="Times New Roman" w:cs="Times New Roman"/>
                <w:color w:val="000000" w:themeColor="text1"/>
              </w:rPr>
              <w:t xml:space="preserve"> (</w:t>
            </w:r>
            <w:proofErr w:type="spellStart"/>
            <w:r w:rsidRPr="004626CD">
              <w:rPr>
                <w:rFonts w:ascii="Times New Roman" w:hAnsi="Times New Roman" w:cs="Times New Roman"/>
                <w:color w:val="000000" w:themeColor="text1"/>
              </w:rPr>
              <w:t>дощових</w:t>
            </w:r>
            <w:proofErr w:type="spellEnd"/>
            <w:r w:rsidRPr="004626CD">
              <w:rPr>
                <w:rFonts w:ascii="Times New Roman" w:hAnsi="Times New Roman" w:cs="Times New Roman"/>
                <w:color w:val="000000" w:themeColor="text1"/>
              </w:rPr>
              <w:t>) вод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hAnsi="Times New Roman" w:cs="Times New Roman"/>
                <w:color w:val="000000" w:themeColor="text1"/>
              </w:rPr>
              <w:t>(</w:t>
            </w:r>
            <w:proofErr w:type="spellStart"/>
            <w:proofErr w:type="gramStart"/>
            <w:r w:rsidRPr="004626CD">
              <w:rPr>
                <w:rFonts w:ascii="Times New Roman" w:hAnsi="Times New Roman" w:cs="Times New Roman"/>
                <w:color w:val="000000" w:themeColor="text1"/>
              </w:rPr>
              <w:t>м.куб</w:t>
            </w:r>
            <w:proofErr w:type="spellEnd"/>
            <w:proofErr w:type="gramEnd"/>
            <w:r w:rsidRPr="004626CD">
              <w:rPr>
                <w:rFonts w:ascii="Times New Roman" w:hAnsi="Times New Roman" w:cs="Times New Roman"/>
                <w:color w:val="000000" w:themeColor="text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14000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7000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7000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hd w:val="clear" w:color="auto" w:fill="FFFFFF"/>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r w:rsidRPr="004626CD">
              <w:rPr>
                <w:rFonts w:ascii="Times New Roman" w:eastAsia="Times New Roman" w:hAnsi="Times New Roman" w:cs="Times New Roman"/>
                <w:color w:val="000000" w:themeColor="text1"/>
                <w:sz w:val="24"/>
                <w:szCs w:val="24"/>
                <w:lang w:eastAsia="uk-UA"/>
              </w:rPr>
              <w:t>100,0</w:t>
            </w:r>
          </w:p>
        </w:tc>
      </w:tr>
      <w:tr w:rsidR="00AB142B" w:rsidRPr="004626CD" w:rsidTr="00083B5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4626CD">
              <w:rPr>
                <w:rFonts w:ascii="Times New Roman" w:hAnsi="Times New Roman" w:cs="Times New Roman"/>
                <w:color w:val="000000" w:themeColor="text1"/>
                <w:shd w:val="clear" w:color="auto" w:fill="FFFFFF"/>
              </w:rPr>
              <w:t>Разом: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hd w:val="clear" w:color="auto" w:fill="FFFFFF"/>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eastAsia="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rPr>
            </w:pPr>
            <w:r w:rsidRPr="004626CD">
              <w:rPr>
                <w:rFonts w:ascii="Times New Roman" w:hAnsi="Times New Roman" w:cs="Times New Roman"/>
                <w:color w:val="000000" w:themeColor="text1"/>
              </w:rPr>
              <w:t>68342,0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rPr>
            </w:pPr>
            <w:r w:rsidRPr="004626CD">
              <w:rPr>
                <w:rFonts w:ascii="Times New Roman" w:hAnsi="Times New Roman" w:cs="Times New Roman"/>
                <w:color w:val="000000" w:themeColor="text1"/>
              </w:rPr>
              <w:t>35671,0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142B" w:rsidRPr="004626CD" w:rsidRDefault="00AB142B" w:rsidP="0008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rPr>
            </w:pPr>
            <w:r w:rsidRPr="004626CD">
              <w:rPr>
                <w:rFonts w:ascii="Times New Roman" w:hAnsi="Times New Roman" w:cs="Times New Roman"/>
                <w:color w:val="000000" w:themeColor="text1"/>
              </w:rPr>
              <w:t>32671,0</w:t>
            </w:r>
          </w:p>
        </w:tc>
      </w:tr>
    </w:tbl>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Секретар ради</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sectPr w:rsidR="00AB142B" w:rsidRPr="004626CD" w:rsidSect="00B74646">
          <w:pgSz w:w="16838" w:h="11906" w:orient="landscape"/>
          <w:pgMar w:top="1701" w:right="1134" w:bottom="1135" w:left="1134" w:header="709" w:footer="709" w:gutter="0"/>
          <w:cols w:space="720"/>
        </w:sect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65408" behindDoc="1" locked="0" layoutInCell="1" allowOverlap="1" wp14:anchorId="054987F1" wp14:editId="70F0CDA3">
            <wp:simplePos x="0" y="0"/>
            <wp:positionH relativeFrom="column">
              <wp:posOffset>2339340</wp:posOffset>
            </wp:positionH>
            <wp:positionV relativeFrom="paragraph">
              <wp:posOffset>53975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№476</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pStyle w:val="af3"/>
        <w:rPr>
          <w:rFonts w:ascii="Times New Roman" w:hAnsi="Times New Roman"/>
          <w:color w:val="000000" w:themeColor="text1"/>
          <w:sz w:val="28"/>
          <w:szCs w:val="28"/>
          <w:lang w:val="uk-UA"/>
        </w:rPr>
      </w:pPr>
      <w:r w:rsidRPr="004626CD">
        <w:rPr>
          <w:rFonts w:ascii="Times New Roman" w:hAnsi="Times New Roman"/>
          <w:color w:val="000000" w:themeColor="text1"/>
          <w:sz w:val="28"/>
          <w:szCs w:val="28"/>
          <w:lang w:val="uk-UA"/>
        </w:rPr>
        <w:t xml:space="preserve">Про створення Відділу архітектури та </w:t>
      </w:r>
    </w:p>
    <w:p w:rsidR="00AB142B" w:rsidRPr="004626CD" w:rsidRDefault="00AB142B" w:rsidP="00AB142B">
      <w:pPr>
        <w:pStyle w:val="af3"/>
        <w:rPr>
          <w:rFonts w:ascii="Times New Roman" w:hAnsi="Times New Roman"/>
          <w:color w:val="000000" w:themeColor="text1"/>
          <w:sz w:val="28"/>
          <w:szCs w:val="28"/>
          <w:lang w:val="uk-UA"/>
        </w:rPr>
      </w:pPr>
      <w:r w:rsidRPr="004626CD">
        <w:rPr>
          <w:rFonts w:ascii="Times New Roman" w:hAnsi="Times New Roman"/>
          <w:color w:val="000000" w:themeColor="text1"/>
          <w:sz w:val="28"/>
          <w:szCs w:val="28"/>
          <w:lang w:val="uk-UA"/>
        </w:rPr>
        <w:t>містобудування Рахівської міської ради</w:t>
      </w:r>
    </w:p>
    <w:p w:rsidR="00AB142B" w:rsidRPr="004626CD" w:rsidRDefault="00AB142B" w:rsidP="00AB142B">
      <w:pPr>
        <w:autoSpaceDE w:val="0"/>
        <w:autoSpaceDN w:val="0"/>
        <w:adjustRightInd w:val="0"/>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b/>
          <w:bCs/>
          <w:color w:val="000000" w:themeColor="text1"/>
          <w:sz w:val="28"/>
          <w:szCs w:val="28"/>
          <w:lang w:val="uk-UA"/>
        </w:rPr>
        <w:t xml:space="preserve"> </w:t>
      </w: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shd w:val="clear" w:color="auto" w:fill="FFFFFF"/>
          <w:lang w:val="uk-UA"/>
        </w:rPr>
        <w:tab/>
        <w:t>Керуючись статтею 54 Закону України «Про місцеве самоврядування в Україні», з метою оптимізації та вдосконалення роботи виконавчого органу міської ради, структурування функціональних напрямків діяльності, забезпечення ефективності роботи апарату виконавчого комітету та керуючись ст. 26, ст. 59 Закону України «Про місцеве самоврядування в Україні»</w:t>
      </w:r>
      <w:r w:rsidRPr="004626CD">
        <w:rPr>
          <w:rFonts w:ascii="Times New Roman" w:hAnsi="Times New Roman" w:cs="Times New Roman"/>
          <w:color w:val="000000" w:themeColor="text1"/>
          <w:sz w:val="28"/>
          <w:szCs w:val="28"/>
          <w:lang w:val="uk-UA"/>
        </w:rPr>
        <w:t xml:space="preserve">, </w:t>
      </w:r>
      <w:r w:rsidRPr="004626CD">
        <w:rPr>
          <w:rFonts w:ascii="Times New Roman" w:eastAsia="Times New Roman" w:hAnsi="Times New Roman" w:cs="Times New Roman"/>
          <w:color w:val="000000" w:themeColor="text1"/>
          <w:sz w:val="28"/>
          <w:szCs w:val="28"/>
          <w:lang w:val="uk-UA" w:eastAsia="ar-SA"/>
        </w:rPr>
        <w:t>Рахівська міська рада</w:t>
      </w:r>
    </w:p>
    <w:p w:rsidR="00AB142B" w:rsidRPr="004626CD" w:rsidRDefault="00AB142B" w:rsidP="00AB142B">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eastAsia="Times New Roman" w:hAnsi="Times New Roman" w:cs="Times New Roman"/>
          <w:color w:val="000000" w:themeColor="text1"/>
          <w:sz w:val="28"/>
          <w:szCs w:val="28"/>
          <w:lang w:val="uk-UA" w:eastAsia="ar-SA"/>
        </w:rPr>
        <w:t>В И Р І Ш И Л А:</w:t>
      </w:r>
    </w:p>
    <w:p w:rsidR="00AB142B" w:rsidRPr="004626CD" w:rsidRDefault="00AB142B" w:rsidP="00AB142B">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 Створити Відділ архітектури та містобудування Рахівської міської ради як структурний підрозділ Рахівської міської ради зі статусом юридичної особи.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 Затвердити Положення про Відділ архітектури та містобудування Рахівської міської ради (додаток 1).</w:t>
      </w:r>
    </w:p>
    <w:p w:rsidR="00AB142B" w:rsidRPr="004626CD" w:rsidRDefault="00AB142B" w:rsidP="00AB142B">
      <w:pPr>
        <w:shd w:val="clear" w:color="auto" w:fill="FFFFFF"/>
        <w:suppressAutoHyphens/>
        <w:spacing w:after="0" w:line="240" w:lineRule="auto"/>
        <w:ind w:firstLine="708"/>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3. Затвердити структуру та загальну чисельність працівників відділу архітектури та містобудування Рахівської міської ради (додаток 2).</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626CD">
        <w:rPr>
          <w:rFonts w:ascii="Times New Roman" w:hAnsi="Times New Roman" w:cs="Times New Roman"/>
          <w:color w:val="000000" w:themeColor="text1"/>
          <w:sz w:val="28"/>
          <w:szCs w:val="28"/>
          <w:shd w:val="clear" w:color="auto" w:fill="FFFFFF"/>
          <w:lang w:val="uk-UA"/>
        </w:rPr>
        <w:t>4. Керівнику Відділу архітектури та містобудування Рахівської міської ради провести реєстрацію зазначеної юридичної особи, в порядку, затвердженому чинним законодавством України.</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626CD">
        <w:rPr>
          <w:rFonts w:ascii="Times New Roman" w:hAnsi="Times New Roman" w:cs="Times New Roman"/>
          <w:color w:val="000000" w:themeColor="text1"/>
          <w:sz w:val="28"/>
          <w:szCs w:val="28"/>
          <w:shd w:val="clear" w:color="auto" w:fill="FFFFFF"/>
          <w:lang w:val="uk-UA"/>
        </w:rPr>
        <w:t xml:space="preserve">5.Контроль за виконанням цього рішення покласти на першого заступника міського голови </w:t>
      </w:r>
      <w:proofErr w:type="spellStart"/>
      <w:r w:rsidRPr="004626CD">
        <w:rPr>
          <w:rFonts w:ascii="Times New Roman" w:hAnsi="Times New Roman" w:cs="Times New Roman"/>
          <w:color w:val="000000" w:themeColor="text1"/>
          <w:sz w:val="28"/>
          <w:szCs w:val="28"/>
          <w:shd w:val="clear" w:color="auto" w:fill="FFFFFF"/>
          <w:lang w:val="uk-UA"/>
        </w:rPr>
        <w:t>Бочкора</w:t>
      </w:r>
      <w:proofErr w:type="spellEnd"/>
      <w:r w:rsidRPr="004626CD">
        <w:rPr>
          <w:rFonts w:ascii="Times New Roman" w:hAnsi="Times New Roman" w:cs="Times New Roman"/>
          <w:color w:val="000000" w:themeColor="text1"/>
          <w:sz w:val="28"/>
          <w:szCs w:val="28"/>
          <w:shd w:val="clear" w:color="auto" w:fill="FFFFFF"/>
          <w:lang w:val="uk-UA"/>
        </w:rPr>
        <w:t xml:space="preserve"> П.Ю.</w:t>
      </w: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ru-RU"/>
        </w:rPr>
      </w:pP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ru-RU"/>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eastAsia="ru-RU"/>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eastAsia="Times New Roman" w:hAnsi="Times New Roman" w:cs="Times New Roman"/>
                <w:color w:val="000000" w:themeColor="text1"/>
                <w:lang w:val="uk-UA"/>
              </w:rPr>
            </w:pPr>
            <w:r w:rsidRPr="004626CD">
              <w:rPr>
                <w:rFonts w:ascii="Times New Roman" w:eastAsia="Times New Roman" w:hAnsi="Times New Roman" w:cs="Times New Roman"/>
                <w:color w:val="000000" w:themeColor="text1"/>
                <w:lang w:val="uk-UA" w:eastAsia="uk-UA"/>
              </w:rPr>
              <w:br w:type="page"/>
            </w:r>
            <w:r w:rsidRPr="004626CD">
              <w:rPr>
                <w:rFonts w:ascii="Times New Roman" w:eastAsia="Times New Roman" w:hAnsi="Times New Roman" w:cs="Times New Roman"/>
                <w:color w:val="000000" w:themeColor="text1"/>
                <w:lang w:val="uk-UA" w:eastAsia="uk-UA"/>
              </w:rPr>
              <w:br w:type="page"/>
            </w:r>
            <w:r w:rsidRPr="004626CD">
              <w:rPr>
                <w:rFonts w:ascii="Times New Roman" w:eastAsia="Times New Roman" w:hAnsi="Times New Roman" w:cs="Times New Roman"/>
                <w:color w:val="000000" w:themeColor="text1"/>
                <w:lang w:val="uk-UA" w:eastAsia="ru-RU"/>
              </w:rPr>
              <w:br w:type="page"/>
            </w:r>
            <w:r w:rsidRPr="004626CD">
              <w:rPr>
                <w:rFonts w:ascii="Times New Roman" w:eastAsia="Times New Roman" w:hAnsi="Times New Roman" w:cs="Times New Roman"/>
                <w:b/>
                <w:color w:val="000000" w:themeColor="text1"/>
                <w:lang w:val="uk-UA" w:eastAsia="ru-RU"/>
              </w:rPr>
              <w:br w:type="page"/>
            </w:r>
            <w:r w:rsidRPr="004626CD">
              <w:rPr>
                <w:rFonts w:ascii="Times New Roman" w:eastAsia="Times New Roman" w:hAnsi="Times New Roman" w:cs="Times New Roman"/>
                <w:color w:val="000000" w:themeColor="text1"/>
                <w:lang w:val="uk-UA"/>
              </w:rPr>
              <w:t xml:space="preserve">           Додаток </w:t>
            </w:r>
            <w:r>
              <w:rPr>
                <w:rFonts w:ascii="Times New Roman" w:eastAsia="Times New Roman" w:hAnsi="Times New Roman" w:cs="Times New Roman"/>
                <w:color w:val="000000" w:themeColor="text1"/>
                <w:lang w:val="uk-UA"/>
              </w:rPr>
              <w:t>№1</w:t>
            </w:r>
            <w:r w:rsidRPr="004626CD">
              <w:rPr>
                <w:rFonts w:ascii="Times New Roman" w:eastAsia="Times New Roman" w:hAnsi="Times New Roman" w:cs="Times New Roman"/>
                <w:color w:val="000000" w:themeColor="text1"/>
                <w:lang w:val="uk-UA"/>
              </w:rPr>
              <w:t xml:space="preserve">                                                                         до рішення міської ради  </w:t>
            </w:r>
          </w:p>
          <w:p w:rsidR="00AB142B" w:rsidRPr="004626CD" w:rsidRDefault="00AB142B" w:rsidP="00083B5B">
            <w:pPr>
              <w:spacing w:after="0" w:line="240" w:lineRule="auto"/>
              <w:rPr>
                <w:rFonts w:ascii="Times New Roman" w:eastAsia="Calibri" w:hAnsi="Times New Roman" w:cs="Times New Roman"/>
                <w:color w:val="000000" w:themeColor="text1"/>
                <w:lang w:val="uk-UA"/>
              </w:rPr>
            </w:pPr>
            <w:r w:rsidRPr="004626CD">
              <w:rPr>
                <w:rFonts w:ascii="Times New Roman" w:eastAsia="Times New Roman" w:hAnsi="Times New Roman" w:cs="Times New Roman"/>
                <w:color w:val="000000" w:themeColor="text1"/>
                <w:lang w:val="uk-UA"/>
              </w:rPr>
              <w:t>29-ї сесії 8-го скликання                                                                                              від 02.02. 2023 р. №476</w:t>
            </w:r>
          </w:p>
          <w:p w:rsidR="00AB142B" w:rsidRPr="004626CD" w:rsidRDefault="00AB142B" w:rsidP="00083B5B">
            <w:pPr>
              <w:spacing w:after="0" w:line="240" w:lineRule="auto"/>
              <w:rPr>
                <w:rFonts w:ascii="Times New Roman" w:eastAsia="Times New Roman" w:hAnsi="Times New Roman" w:cs="Times New Roman"/>
                <w:color w:val="000000" w:themeColor="text1"/>
                <w:lang w:val="uk-UA"/>
              </w:rPr>
            </w:pPr>
          </w:p>
        </w:tc>
      </w:tr>
    </w:tbl>
    <w:p w:rsidR="00AB142B" w:rsidRPr="004626CD" w:rsidRDefault="00AB142B" w:rsidP="00AB142B">
      <w:pPr>
        <w:spacing w:after="0" w:line="240" w:lineRule="auto"/>
        <w:rPr>
          <w:rFonts w:ascii="Times New Roman" w:eastAsia="Times New Roman" w:hAnsi="Times New Roman" w:cs="Times New Roman"/>
          <w:b/>
          <w:caps/>
          <w:color w:val="000000" w:themeColor="text1"/>
          <w:sz w:val="28"/>
          <w:szCs w:val="28"/>
          <w:lang w:val="uk-UA" w:eastAsia="ru-RU"/>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Положення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про Відділ архітектури та містобудування Рахівської міської ради</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1.Загальні положення</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1.1. Відділ архітектури та містобудування Рахівської міської ради (далі - Відділ)  є  структурним підрозділом Рахівської міської ради. Відділ підконтрольний та підзвітний міській раді, підпорядкований її виконкому, міському голові та заступникам міського голови відповідно до розподілу обов’язків. </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bCs/>
          <w:color w:val="000000" w:themeColor="text1"/>
          <w:sz w:val="28"/>
          <w:szCs w:val="28"/>
          <w:lang w:val="uk-UA"/>
        </w:rPr>
        <w:t>1.2.</w:t>
      </w:r>
      <w:r w:rsidRPr="004626CD">
        <w:rPr>
          <w:rFonts w:ascii="Times New Roman" w:hAnsi="Times New Roman" w:cs="Times New Roman"/>
          <w:color w:val="000000" w:themeColor="text1"/>
          <w:sz w:val="28"/>
          <w:szCs w:val="28"/>
          <w:lang w:val="uk-UA"/>
        </w:rPr>
        <w:t xml:space="preserve"> Відділ у своїй діяльності керується Конституцією України, законами України, актами Президента України, Верховної Ради України, Кабінету Міністрів України, наказами Міністерства розвитку громад та територій України, розпорядженнями міського голови, чинними нормативно–правовими актами, а також цим Положенням.</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1.3. Відділ є юридичною особою.</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1.4. Місцезнаходження відділу: м. Рахів, вул. Миру, 34. </w:t>
      </w:r>
    </w:p>
    <w:p w:rsidR="00AB142B" w:rsidRPr="004626CD" w:rsidRDefault="00AB142B" w:rsidP="00AB142B">
      <w:pPr>
        <w:spacing w:after="0" w:line="240" w:lineRule="auto"/>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2.Завдання та функції</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 Організовує виконання Конституції України, законів України, актів Президента України, Кабінету Міністрів України, наказів міністерств та відомств, інших нормативно - правових актів  та здійснює контроль за їх реалізацією;</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2.1.2. забезпечує у межах своїх повноважень захист прав і законних інтересів фізичних та юридичних осіб;</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2.1.3. здійснює  контроль за дотриманням підприємствами, установами та організаціями правил, норм, стандартів у межах визначених повноважень;</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2.1.4. аналізує стан та тенденції соціально-економічного і культурного розвитку архітектури та містобудування на території населених пунктів  громади та вживає заходів до усунення недоліків;</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2.1.5. бере участь у підготовці пропозицій  соціально-економічного та культурного розвитку населених пунктів громади;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2.1.6. вносить пропозиції щодо </w:t>
      </w:r>
      <w:proofErr w:type="spellStart"/>
      <w:r w:rsidRPr="004626CD">
        <w:rPr>
          <w:rFonts w:ascii="Times New Roman" w:hAnsi="Times New Roman" w:cs="Times New Roman"/>
          <w:color w:val="000000" w:themeColor="text1"/>
          <w:sz w:val="28"/>
          <w:szCs w:val="28"/>
          <w:lang w:val="uk-UA"/>
        </w:rPr>
        <w:t>проєкту</w:t>
      </w:r>
      <w:proofErr w:type="spellEnd"/>
      <w:r w:rsidRPr="004626CD">
        <w:rPr>
          <w:rFonts w:ascii="Times New Roman" w:hAnsi="Times New Roman" w:cs="Times New Roman"/>
          <w:color w:val="000000" w:themeColor="text1"/>
          <w:sz w:val="28"/>
          <w:szCs w:val="28"/>
          <w:lang w:val="uk-UA"/>
        </w:rPr>
        <w:t xml:space="preserve"> міського бюджету;</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2.1.7. забезпечує ефективне і цільове використання відповідних бюджетних коштів;</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2.1.8. бере участь у підготовці заходів щодо регіонального розвитку;</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2.1.9. розробляє проекти розпоряджень міського голови  у сфері архітектури та містобудування;</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2.1.10. бере участь у погодженні </w:t>
      </w:r>
      <w:proofErr w:type="spellStart"/>
      <w:r w:rsidRPr="004626CD">
        <w:rPr>
          <w:rFonts w:ascii="Times New Roman" w:hAnsi="Times New Roman" w:cs="Times New Roman"/>
          <w:color w:val="000000" w:themeColor="text1"/>
          <w:sz w:val="28"/>
          <w:szCs w:val="28"/>
          <w:lang w:val="uk-UA"/>
        </w:rPr>
        <w:t>проєктів</w:t>
      </w:r>
      <w:proofErr w:type="spellEnd"/>
      <w:r w:rsidRPr="004626CD">
        <w:rPr>
          <w:rFonts w:ascii="Times New Roman" w:hAnsi="Times New Roman" w:cs="Times New Roman"/>
          <w:color w:val="000000" w:themeColor="text1"/>
          <w:sz w:val="28"/>
          <w:szCs w:val="28"/>
          <w:lang w:val="uk-UA"/>
        </w:rPr>
        <w:t xml:space="preserve"> нормативно-правових актів, розроблених іншими структурними підрозділами міської ради;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 xml:space="preserve">2.1.11. бере участь у розробленні </w:t>
      </w:r>
      <w:proofErr w:type="spellStart"/>
      <w:r w:rsidRPr="004626CD">
        <w:rPr>
          <w:rFonts w:ascii="Times New Roman" w:hAnsi="Times New Roman" w:cs="Times New Roman"/>
          <w:color w:val="000000" w:themeColor="text1"/>
          <w:sz w:val="28"/>
          <w:szCs w:val="28"/>
          <w:lang w:val="uk-UA"/>
        </w:rPr>
        <w:t>проєктів</w:t>
      </w:r>
      <w:proofErr w:type="spellEnd"/>
      <w:r w:rsidRPr="004626CD">
        <w:rPr>
          <w:rFonts w:ascii="Times New Roman" w:hAnsi="Times New Roman" w:cs="Times New Roman"/>
          <w:color w:val="000000" w:themeColor="text1"/>
          <w:sz w:val="28"/>
          <w:szCs w:val="28"/>
          <w:lang w:val="uk-UA"/>
        </w:rPr>
        <w:t xml:space="preserve"> розпоряджень міського голови, </w:t>
      </w:r>
      <w:proofErr w:type="spellStart"/>
      <w:r w:rsidRPr="004626CD">
        <w:rPr>
          <w:rFonts w:ascii="Times New Roman" w:hAnsi="Times New Roman" w:cs="Times New Roman"/>
          <w:color w:val="000000" w:themeColor="text1"/>
          <w:sz w:val="28"/>
          <w:szCs w:val="28"/>
          <w:lang w:val="uk-UA"/>
        </w:rPr>
        <w:t>проєктів</w:t>
      </w:r>
      <w:proofErr w:type="spellEnd"/>
      <w:r w:rsidRPr="004626CD">
        <w:rPr>
          <w:rFonts w:ascii="Times New Roman" w:hAnsi="Times New Roman" w:cs="Times New Roman"/>
          <w:color w:val="000000" w:themeColor="text1"/>
          <w:sz w:val="28"/>
          <w:szCs w:val="28"/>
          <w:lang w:val="uk-UA"/>
        </w:rPr>
        <w:t xml:space="preserve"> нормативно-правових актів, головними розробниками яких є інші структурні підрозділи міської ради;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2.1.12. бере участь у підготовці звітів міського голови для їх розгляду на сесії Рахівської міської ради;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2.1.13. готує самостійно, або разом з іншими структурними підрозділами інформаційні та аналітичні матеріали для подання міському голові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2.1.14.  забезпечує здійснення заходів щодо запобігання корупції;</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2.1.15. готує (бере участь у підготовці) </w:t>
      </w:r>
      <w:proofErr w:type="spellStart"/>
      <w:r w:rsidRPr="004626CD">
        <w:rPr>
          <w:rFonts w:ascii="Times New Roman" w:hAnsi="Times New Roman" w:cs="Times New Roman"/>
          <w:color w:val="000000" w:themeColor="text1"/>
          <w:sz w:val="28"/>
          <w:szCs w:val="28"/>
          <w:lang w:val="uk-UA"/>
        </w:rPr>
        <w:t>проєктів</w:t>
      </w:r>
      <w:proofErr w:type="spellEnd"/>
      <w:r w:rsidRPr="004626CD">
        <w:rPr>
          <w:rFonts w:ascii="Times New Roman" w:hAnsi="Times New Roman" w:cs="Times New Roman"/>
          <w:color w:val="000000" w:themeColor="text1"/>
          <w:sz w:val="28"/>
          <w:szCs w:val="28"/>
          <w:lang w:val="uk-UA"/>
        </w:rPr>
        <w:t xml:space="preserve"> угод, договорів, меморандумів, протоколів зустрічей делегацій і робочих груп у межах своїх повноважень;</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2.1.16. розглядає в установленому законодавством порядку звернення громадян;</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2.1.17. опрацьовує запити і звернення народних депутатів України та депутатів Рахівської міської ради;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2.1.18. забезпечує доступ до публічної інформації, розпорядником якої  є відділ;</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2.1.19. постійно інформує населення про стан здійснення визначених законом повноважень;</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2.1.20. проводить моніторинг законодавчої бази  та надає методичну допомогу  у сфері питань здійснення наданих їм законом повноважень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2.1.21. організовує у межах своїх повноважень дотримання вимог законодавства з охорони праці, пожежної безпеки;</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2.1.22.  забезпечує у межах своїх повноважень реалізацію державної політики стосовно захисту інформації з обмеженим доступом;</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2.1.23.  забезпечує захист персональних даних.</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2.2. Основними завданнями Відділу архітектури та містобудування Рахівської міської ради є:</w:t>
      </w:r>
      <w:bookmarkStart w:id="34" w:name="162"/>
      <w:bookmarkEnd w:id="34"/>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2.2.1. аналіз стану містобудування на території населених пунктів громади,  організація розроблення,  проведення  експертизи,  забезпечення затвердження в установленому порядку  містобудівної  документації  для  території населених пунктів громади;</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bookmarkStart w:id="35" w:name="164"/>
      <w:bookmarkEnd w:id="35"/>
      <w:r w:rsidRPr="004626CD">
        <w:rPr>
          <w:rFonts w:ascii="Times New Roman" w:hAnsi="Times New Roman" w:cs="Times New Roman"/>
          <w:color w:val="000000" w:themeColor="text1"/>
          <w:sz w:val="28"/>
          <w:szCs w:val="28"/>
          <w:lang w:val="uk-UA"/>
        </w:rPr>
        <w:t>2.2.2.  координація діяльності суб'єктів  містобудування  щодо комплексного   розвитку   території населених пунктів громади,   поліпшення    його архітектурного вигляду;</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bookmarkStart w:id="36" w:name="165"/>
      <w:bookmarkEnd w:id="36"/>
      <w:r w:rsidRPr="004626CD">
        <w:rPr>
          <w:rFonts w:ascii="Times New Roman" w:hAnsi="Times New Roman" w:cs="Times New Roman"/>
          <w:color w:val="000000" w:themeColor="text1"/>
          <w:sz w:val="28"/>
          <w:szCs w:val="28"/>
          <w:lang w:val="uk-UA"/>
        </w:rPr>
        <w:t>2.2.3. забезпечення додержання  законодавства у сфері архітектури та містобудування,  державних  стандартів,  норм  і  правил, регіональних правил забудови  населених пунктів,  затвердженої  містобудівної документації, здійснення контролю за їх реалізацією;</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bookmarkStart w:id="37" w:name="166"/>
      <w:bookmarkEnd w:id="37"/>
      <w:r w:rsidRPr="004626CD">
        <w:rPr>
          <w:rFonts w:ascii="Times New Roman" w:hAnsi="Times New Roman" w:cs="Times New Roman"/>
          <w:color w:val="000000" w:themeColor="text1"/>
          <w:sz w:val="28"/>
          <w:szCs w:val="28"/>
          <w:lang w:val="uk-UA"/>
        </w:rPr>
        <w:t>2.2.4. забезпечення в  межах  своїх  повноважень  охорони   пам'яток архітектури   і  містобудування,  паркових  та історико-культурних ландшафтів.</w:t>
      </w: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 Відділ архітектури та містобудування Рахівської міської ради відповідно до покладених на нього завдань та в межах повноважень</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3.1.</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Бере участь у реалізації політики міської ради у сфері архітектури та містобудування, подає до міської ради пропозиції з цих питань;</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lastRenderedPageBreak/>
        <w:t>3.2</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.Веде облік забезпеченості містобудівною документацією Рахівської міської ради, вносить пропозиції міській раді щодо необхідності розроблення та коригування відповідної містобудівної документації;</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3.3. </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Розглядає у випадках, встановлених законодавством, пропозиції суб'єктів  містобудування щодо визначення територій, вибору, вилучення (викупу) та надання земель для містобудівних потреб згідно з містобудівною документацією, розробляє та подає до міської  ради висновки з цих питань;</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3.4.</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Координує на території Рахівської територіальної громади виконання науково-дослідних і проектно-вишукувальних робіт у сфері містобудування;</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3.5</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Організовує в порядку, визначеному чинним законодавством створення і оновлення топографічних планів, призначених для складання генеральних планів ділянок будівництва об'єктів архітектури, підземних мереж і споруд, прив'язки будівель і споруд до ділянок будівництва, а також вирішення інших інженерних питань;</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 xml:space="preserve">3.6. </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Погоджує </w:t>
      </w:r>
      <w:proofErr w:type="spellStart"/>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проєкти</w:t>
      </w:r>
      <w:proofErr w:type="spellEnd"/>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 розміщення та архітектурні рішення об'єктів благоустрою, монументального і монументально-декоративного мистецтва, зовнішньої реклами;</w:t>
      </w:r>
    </w:p>
    <w:p w:rsidR="00AB142B" w:rsidRPr="004626CD" w:rsidRDefault="00AB142B" w:rsidP="00AB142B">
      <w:pPr>
        <w:shd w:val="clear" w:color="auto" w:fill="FFFFFF"/>
        <w:spacing w:after="0" w:line="240" w:lineRule="auto"/>
        <w:jc w:val="both"/>
        <w:rPr>
          <w:rFonts w:ascii="Times New Roman" w:eastAsia="Calibri"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3.7.</w:t>
      </w:r>
      <w:r w:rsidRPr="004626CD">
        <w:rPr>
          <w:rFonts w:ascii="Times New Roman" w:hAnsi="Times New Roman" w:cs="Times New Roman"/>
          <w:color w:val="000000" w:themeColor="text1"/>
          <w:sz w:val="28"/>
          <w:szCs w:val="28"/>
          <w:lang w:val="uk-UA"/>
        </w:rPr>
        <w:t xml:space="preserve"> Надає містобудівні умови та обмеження забудови земельної ділянки;</w:t>
      </w:r>
    </w:p>
    <w:p w:rsidR="00AB142B" w:rsidRPr="004626CD" w:rsidRDefault="00AB142B" w:rsidP="00AB142B">
      <w:pPr>
        <w:shd w:val="clear" w:color="auto" w:fill="FFFFFF"/>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3.8. Надає забудовникам будівельні паспорти забудови земельної ділянки на будівництво та реконструкцію індивідуальних житлових, садових, дачних будинків, господарських будівель та споруд;</w:t>
      </w:r>
    </w:p>
    <w:p w:rsidR="00AB142B" w:rsidRPr="004626CD" w:rsidRDefault="00AB142B" w:rsidP="00AB142B">
      <w:pPr>
        <w:shd w:val="clear" w:color="auto" w:fill="FFFFFF"/>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3.9. Присвоює та коригує адреси об’єктам будівництва та нерухомого майна, веде облік адресного господарства;</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rPr>
        <w:t xml:space="preserve">3.10. Володіє власною печаткою з своїм найменуванням </w:t>
      </w:r>
      <w:r w:rsidRPr="004626CD">
        <w:rPr>
          <w:rStyle w:val="af9"/>
          <w:rFonts w:ascii="Times New Roman" w:hAnsi="Times New Roman" w:cs="Times New Roman"/>
          <w:bCs/>
          <w:color w:val="000000" w:themeColor="text1"/>
          <w:sz w:val="28"/>
          <w:szCs w:val="28"/>
          <w:shd w:val="clear" w:color="auto" w:fill="FFFFFF"/>
          <w:lang w:val="uk-UA"/>
        </w:rPr>
        <w:t>без зображення державного герба</w:t>
      </w:r>
      <w:r w:rsidRPr="004626CD">
        <w:rPr>
          <w:rFonts w:ascii="Times New Roman" w:hAnsi="Times New Roman" w:cs="Times New Roman"/>
          <w:i/>
          <w:color w:val="000000" w:themeColor="text1"/>
          <w:sz w:val="28"/>
          <w:szCs w:val="28"/>
          <w:lang w:val="uk-UA"/>
        </w:rPr>
        <w:t>;</w:t>
      </w:r>
    </w:p>
    <w:p w:rsidR="00AB142B" w:rsidRPr="004626CD" w:rsidRDefault="00AB142B" w:rsidP="00AB142B">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 xml:space="preserve">3.11. </w:t>
      </w:r>
      <w:r w:rsidRPr="004626CD">
        <w:rPr>
          <w:rFonts w:ascii="Times New Roman" w:hAnsi="Times New Roman" w:cs="Times New Roman"/>
          <w:color w:val="000000" w:themeColor="text1"/>
          <w:sz w:val="28"/>
          <w:szCs w:val="28"/>
          <w:lang w:val="uk-UA"/>
        </w:rPr>
        <w:t xml:space="preserve">Організовує роботу по створенню та веденню містобудівного кадастру, </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створює і веде архів містобудівної документації;</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3.12.</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Інформує населення через засоби  масової  інформації про розроблення  містобудівних програм розвитку Рахівської міської ради, розміщення найважливіших об'єктів  архітектури, організовує їх громадське обговорення в порядку, встановленому чинним законодавством України;</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3.13.</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Забезпечує в установленому порядку своєчасний розгляд заяв, звернень і скарг громадян, інших суб'єктів містобудування у сфері, що належать до його компетенції, та вживає відповідних заходів;</w:t>
      </w:r>
    </w:p>
    <w:p w:rsidR="00AB142B" w:rsidRPr="004626CD" w:rsidRDefault="00AB142B" w:rsidP="00AB142B">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626CD">
        <w:rPr>
          <w:rFonts w:ascii="Times New Roman" w:eastAsia="Times New Roman" w:hAnsi="Times New Roman" w:cs="Times New Roman"/>
          <w:bCs/>
          <w:color w:val="000000" w:themeColor="text1"/>
          <w:sz w:val="28"/>
          <w:szCs w:val="28"/>
          <w:bdr w:val="none" w:sz="0" w:space="0" w:color="auto" w:frame="1"/>
          <w:shd w:val="clear" w:color="auto" w:fill="FFFFFF"/>
          <w:lang w:val="uk-UA" w:eastAsia="uk-UA"/>
        </w:rPr>
        <w:t>3.14.</w:t>
      </w:r>
      <w:r w:rsidRPr="004626CD">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Виконує інші функції, що випливають з покладених  на нього завдань.</w:t>
      </w:r>
    </w:p>
    <w:p w:rsidR="00AB142B" w:rsidRPr="004626CD" w:rsidRDefault="00AB142B" w:rsidP="00AB142B">
      <w:pPr>
        <w:spacing w:after="0" w:line="240" w:lineRule="auto"/>
        <w:jc w:val="both"/>
        <w:rPr>
          <w:rFonts w:ascii="Times New Roman" w:eastAsia="Calibri" w:hAnsi="Times New Roman" w:cs="Times New Roman"/>
          <w:color w:val="000000" w:themeColor="text1"/>
          <w:sz w:val="28"/>
          <w:szCs w:val="28"/>
          <w:lang w:val="uk-UA"/>
        </w:rPr>
      </w:pPr>
    </w:p>
    <w:p w:rsidR="00AB142B" w:rsidRPr="004626CD" w:rsidRDefault="00AB142B" w:rsidP="00AB142B">
      <w:pPr>
        <w:pStyle w:val="11"/>
        <w:shd w:val="clear" w:color="auto" w:fill="FFFFFF"/>
        <w:spacing w:before="0" w:beforeAutospacing="0" w:after="0" w:afterAutospacing="0"/>
        <w:rPr>
          <w:color w:val="000000" w:themeColor="text1"/>
          <w:sz w:val="28"/>
          <w:szCs w:val="28"/>
        </w:rPr>
      </w:pPr>
      <w:r w:rsidRPr="004626CD">
        <w:rPr>
          <w:rFonts w:eastAsia="Calibri"/>
          <w:color w:val="000000" w:themeColor="text1"/>
          <w:sz w:val="28"/>
          <w:szCs w:val="28"/>
          <w:lang w:eastAsia="en-US"/>
        </w:rPr>
        <w:t xml:space="preserve">       </w:t>
      </w:r>
      <w:r w:rsidRPr="004626CD">
        <w:rPr>
          <w:b/>
          <w:bCs/>
          <w:color w:val="000000" w:themeColor="text1"/>
          <w:sz w:val="28"/>
          <w:szCs w:val="28"/>
          <w:bdr w:val="none" w:sz="0" w:space="0" w:color="auto" w:frame="1"/>
          <w:shd w:val="clear" w:color="auto" w:fill="FFFFFF"/>
        </w:rPr>
        <w:t>4. Права Відділу </w:t>
      </w:r>
      <w:r w:rsidRPr="004626CD">
        <w:rPr>
          <w:b/>
          <w:color w:val="000000" w:themeColor="text1"/>
          <w:sz w:val="28"/>
          <w:szCs w:val="28"/>
        </w:rPr>
        <w:t xml:space="preserve">архітектури та містобудування Рахівської міської ради </w:t>
      </w:r>
      <w:r w:rsidRPr="004626CD">
        <w:rPr>
          <w:b/>
          <w:bCs/>
          <w:color w:val="000000" w:themeColor="text1"/>
          <w:sz w:val="28"/>
          <w:szCs w:val="28"/>
          <w:bdr w:val="none" w:sz="0" w:space="0" w:color="auto" w:frame="1"/>
          <w:shd w:val="clear" w:color="auto" w:fill="FFFFFF"/>
        </w:rPr>
        <w:t>та його працівників, обов’язки працівників відділу</w:t>
      </w:r>
    </w:p>
    <w:p w:rsidR="00AB142B" w:rsidRPr="004626CD" w:rsidRDefault="00AB142B" w:rsidP="00AB142B">
      <w:pPr>
        <w:pStyle w:val="11"/>
        <w:shd w:val="clear" w:color="auto" w:fill="FFFFFF"/>
        <w:spacing w:before="0" w:beforeAutospacing="0" w:after="0" w:afterAutospacing="0"/>
        <w:jc w:val="both"/>
        <w:rPr>
          <w:bCs/>
          <w:color w:val="000000" w:themeColor="text1"/>
          <w:sz w:val="28"/>
          <w:szCs w:val="28"/>
          <w:bdr w:val="none" w:sz="0" w:space="0" w:color="auto" w:frame="1"/>
          <w:shd w:val="clear" w:color="auto" w:fill="FFFFFF"/>
        </w:rPr>
      </w:pPr>
    </w:p>
    <w:p w:rsidR="00AB142B" w:rsidRPr="004626CD" w:rsidRDefault="00AB142B" w:rsidP="00AB142B">
      <w:pPr>
        <w:pStyle w:val="11"/>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 xml:space="preserve">4.1. Відділ </w:t>
      </w:r>
      <w:r w:rsidRPr="004626CD">
        <w:rPr>
          <w:color w:val="000000" w:themeColor="text1"/>
          <w:sz w:val="28"/>
          <w:szCs w:val="28"/>
        </w:rPr>
        <w:t>архітектури та містобудування Рахівської міської ради</w:t>
      </w:r>
      <w:r w:rsidRPr="004626CD">
        <w:rPr>
          <w:b/>
          <w:color w:val="000000" w:themeColor="text1"/>
          <w:sz w:val="28"/>
          <w:szCs w:val="28"/>
        </w:rPr>
        <w:t xml:space="preserve"> </w:t>
      </w:r>
      <w:r w:rsidRPr="004626CD">
        <w:rPr>
          <w:bCs/>
          <w:color w:val="000000" w:themeColor="text1"/>
          <w:sz w:val="28"/>
          <w:szCs w:val="28"/>
          <w:bdr w:val="none" w:sz="0" w:space="0" w:color="auto" w:frame="1"/>
          <w:shd w:val="clear" w:color="auto" w:fill="FFFFFF"/>
        </w:rPr>
        <w:t>має право:</w:t>
      </w:r>
    </w:p>
    <w:p w:rsidR="00AB142B" w:rsidRPr="004626CD" w:rsidRDefault="00AB142B" w:rsidP="00AB142B">
      <w:pPr>
        <w:pStyle w:val="12"/>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4.1.1.</w:t>
      </w:r>
      <w:r w:rsidRPr="004626CD">
        <w:rPr>
          <w:color w:val="000000" w:themeColor="text1"/>
          <w:sz w:val="28"/>
          <w:szCs w:val="28"/>
          <w:bdr w:val="none" w:sz="0" w:space="0" w:color="auto" w:frame="1"/>
          <w:shd w:val="clear" w:color="auto" w:fill="FFFFFF"/>
        </w:rPr>
        <w:t> Вносити в установленому порядку пропозиції щодо удосконалення організації роботи відділу;</w:t>
      </w:r>
    </w:p>
    <w:p w:rsidR="00AB142B" w:rsidRPr="004626CD" w:rsidRDefault="00AB142B" w:rsidP="00AB142B">
      <w:pPr>
        <w:pStyle w:val="12"/>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4.1.2.</w:t>
      </w:r>
      <w:r w:rsidRPr="004626CD">
        <w:rPr>
          <w:color w:val="000000" w:themeColor="text1"/>
          <w:sz w:val="28"/>
          <w:szCs w:val="28"/>
          <w:bdr w:val="none" w:sz="0" w:space="0" w:color="auto" w:frame="1"/>
          <w:shd w:val="clear" w:color="auto" w:fill="FFFFFF"/>
        </w:rPr>
        <w:t> Перевіряти дотримання законності структурними підрозділами міської ради, контролювати дотримання правил внутрішнього трудового розпорядку, вимог чинного законодавства;</w:t>
      </w:r>
    </w:p>
    <w:p w:rsidR="00AB142B" w:rsidRPr="004626CD" w:rsidRDefault="00AB142B" w:rsidP="00AB142B">
      <w:pPr>
        <w:pStyle w:val="12"/>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4.1.3.</w:t>
      </w:r>
      <w:r w:rsidRPr="004626CD">
        <w:rPr>
          <w:color w:val="000000" w:themeColor="text1"/>
          <w:sz w:val="28"/>
          <w:szCs w:val="28"/>
          <w:bdr w:val="none" w:sz="0" w:space="0" w:color="auto" w:frame="1"/>
          <w:shd w:val="clear" w:color="auto" w:fill="FFFFFF"/>
        </w:rPr>
        <w:t> Робити запити та в установленому порядку одержувати від посадових осіб міської ради  матеріали у сфері компетенції відділу;</w:t>
      </w:r>
    </w:p>
    <w:p w:rsidR="00AB142B" w:rsidRPr="004626CD" w:rsidRDefault="00AB142B" w:rsidP="00AB142B">
      <w:pPr>
        <w:pStyle w:val="12"/>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626CD">
        <w:rPr>
          <w:bCs/>
          <w:color w:val="000000" w:themeColor="text1"/>
          <w:sz w:val="28"/>
          <w:szCs w:val="28"/>
          <w:bdr w:val="none" w:sz="0" w:space="0" w:color="auto" w:frame="1"/>
          <w:shd w:val="clear" w:color="auto" w:fill="FFFFFF"/>
        </w:rPr>
        <w:lastRenderedPageBreak/>
        <w:t>4.1.4.</w:t>
      </w:r>
      <w:r w:rsidRPr="004626CD">
        <w:rPr>
          <w:color w:val="000000" w:themeColor="text1"/>
          <w:sz w:val="28"/>
          <w:szCs w:val="28"/>
          <w:bdr w:val="none" w:sz="0" w:space="0" w:color="auto" w:frame="1"/>
          <w:shd w:val="clear" w:color="auto" w:fill="FFFFFF"/>
        </w:rPr>
        <w:t xml:space="preserve"> Залучати інших спеціалістів міської ради до підготовки </w:t>
      </w:r>
      <w:proofErr w:type="spellStart"/>
      <w:r w:rsidRPr="004626CD">
        <w:rPr>
          <w:color w:val="000000" w:themeColor="text1"/>
          <w:sz w:val="28"/>
          <w:szCs w:val="28"/>
          <w:bdr w:val="none" w:sz="0" w:space="0" w:color="auto" w:frame="1"/>
          <w:shd w:val="clear" w:color="auto" w:fill="FFFFFF"/>
        </w:rPr>
        <w:t>проєктів</w:t>
      </w:r>
      <w:proofErr w:type="spellEnd"/>
      <w:r w:rsidRPr="004626CD">
        <w:rPr>
          <w:color w:val="000000" w:themeColor="text1"/>
          <w:sz w:val="28"/>
          <w:szCs w:val="28"/>
          <w:bdr w:val="none" w:sz="0" w:space="0" w:color="auto" w:frame="1"/>
          <w:shd w:val="clear" w:color="auto" w:fill="FFFFFF"/>
        </w:rPr>
        <w:t xml:space="preserve"> актів, інших документів, а також розроблення та здійснення заходів, які проводяться відділом відповідно до покладених на нього завдань;</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4.1.5.</w:t>
      </w:r>
      <w:r w:rsidRPr="004626CD">
        <w:rPr>
          <w:color w:val="000000" w:themeColor="text1"/>
          <w:sz w:val="28"/>
          <w:szCs w:val="28"/>
          <w:bdr w:val="none" w:sz="0" w:space="0" w:color="auto" w:frame="1"/>
          <w:shd w:val="clear" w:color="auto" w:fill="FFFFFF"/>
        </w:rPr>
        <w:t xml:space="preserve"> Пропозиції Відділу </w:t>
      </w:r>
      <w:r w:rsidRPr="004626CD">
        <w:rPr>
          <w:color w:val="000000" w:themeColor="text1"/>
          <w:sz w:val="28"/>
          <w:szCs w:val="28"/>
        </w:rPr>
        <w:t>архітектури та містобудування Рахівської міської ради</w:t>
      </w:r>
      <w:r w:rsidRPr="004626CD">
        <w:rPr>
          <w:b/>
          <w:color w:val="000000" w:themeColor="text1"/>
          <w:sz w:val="28"/>
          <w:szCs w:val="28"/>
        </w:rPr>
        <w:t xml:space="preserve"> </w:t>
      </w:r>
      <w:r w:rsidRPr="004626CD">
        <w:rPr>
          <w:color w:val="000000" w:themeColor="text1"/>
          <w:sz w:val="28"/>
          <w:szCs w:val="28"/>
          <w:bdr w:val="none" w:sz="0" w:space="0" w:color="auto" w:frame="1"/>
          <w:shd w:val="clear" w:color="auto" w:fill="FFFFFF"/>
        </w:rPr>
        <w:t>щодо приведення у відповідність із законодав</w:t>
      </w:r>
      <w:r w:rsidRPr="004626CD">
        <w:rPr>
          <w:color w:val="000000" w:themeColor="text1"/>
          <w:sz w:val="28"/>
          <w:szCs w:val="28"/>
          <w:bdr w:val="none" w:sz="0" w:space="0" w:color="auto" w:frame="1"/>
          <w:shd w:val="clear" w:color="auto" w:fill="FFFFFF"/>
        </w:rPr>
        <w:softHyphen/>
        <w:t xml:space="preserve">ством </w:t>
      </w:r>
      <w:proofErr w:type="spellStart"/>
      <w:r w:rsidRPr="004626CD">
        <w:rPr>
          <w:color w:val="000000" w:themeColor="text1"/>
          <w:sz w:val="28"/>
          <w:szCs w:val="28"/>
          <w:bdr w:val="none" w:sz="0" w:space="0" w:color="auto" w:frame="1"/>
          <w:shd w:val="clear" w:color="auto" w:fill="FFFFFF"/>
        </w:rPr>
        <w:t>проєктів</w:t>
      </w:r>
      <w:proofErr w:type="spellEnd"/>
      <w:r w:rsidRPr="004626CD">
        <w:rPr>
          <w:color w:val="000000" w:themeColor="text1"/>
          <w:sz w:val="28"/>
          <w:szCs w:val="28"/>
          <w:bdr w:val="none" w:sz="0" w:space="0" w:color="auto" w:frame="1"/>
          <w:shd w:val="clear" w:color="auto" w:fill="FFFFFF"/>
        </w:rPr>
        <w:t xml:space="preserve"> рішень, розпоряджень, інших актів, що суперечать закону, є обов'язковими для розгляду міським головою.</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color w:val="000000" w:themeColor="text1"/>
          <w:sz w:val="28"/>
          <w:szCs w:val="28"/>
          <w:bdr w:val="none" w:sz="0" w:space="0" w:color="auto" w:frame="1"/>
          <w:shd w:val="clear" w:color="auto" w:fill="FFFFFF"/>
        </w:rPr>
        <w:t> </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 xml:space="preserve">4.2. Працівники Відділу </w:t>
      </w:r>
      <w:r w:rsidRPr="004626CD">
        <w:rPr>
          <w:color w:val="000000" w:themeColor="text1"/>
          <w:sz w:val="28"/>
          <w:szCs w:val="28"/>
        </w:rPr>
        <w:t>архітектури та містобудування Рахівської міської ради</w:t>
      </w:r>
      <w:r w:rsidRPr="004626CD">
        <w:rPr>
          <w:b/>
          <w:color w:val="000000" w:themeColor="text1"/>
          <w:sz w:val="28"/>
          <w:szCs w:val="28"/>
        </w:rPr>
        <w:t xml:space="preserve"> </w:t>
      </w:r>
      <w:r w:rsidRPr="004626CD">
        <w:rPr>
          <w:bCs/>
          <w:color w:val="000000" w:themeColor="text1"/>
          <w:sz w:val="28"/>
          <w:szCs w:val="28"/>
          <w:bdr w:val="none" w:sz="0" w:space="0" w:color="auto" w:frame="1"/>
          <w:shd w:val="clear" w:color="auto" w:fill="FFFFFF"/>
        </w:rPr>
        <w:t>мають право:</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4.2.1.</w:t>
      </w:r>
      <w:r w:rsidRPr="004626CD">
        <w:rPr>
          <w:color w:val="000000" w:themeColor="text1"/>
          <w:sz w:val="28"/>
          <w:szCs w:val="28"/>
          <w:bdr w:val="none" w:sz="0" w:space="0" w:color="auto" w:frame="1"/>
          <w:shd w:val="clear" w:color="auto" w:fill="FFFFFF"/>
        </w:rPr>
        <w:t> Користуватися правами і свободами, які гарантуються громадянам України Конституцією та законами України;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4.2.2.</w:t>
      </w:r>
      <w:r w:rsidRPr="004626CD">
        <w:rPr>
          <w:color w:val="000000" w:themeColor="text1"/>
          <w:sz w:val="28"/>
          <w:szCs w:val="28"/>
          <w:bdr w:val="none" w:sz="0" w:space="0" w:color="auto" w:frame="1"/>
          <w:shd w:val="clear" w:color="auto" w:fill="FFFFFF"/>
        </w:rPr>
        <w:t> На повагу особистої гідності, справедливого і шанобливого ставлення до себе з боку керівників, співробітників і громадян;</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4.2.3. </w:t>
      </w:r>
      <w:r w:rsidRPr="004626CD">
        <w:rPr>
          <w:color w:val="000000" w:themeColor="text1"/>
          <w:sz w:val="28"/>
          <w:szCs w:val="28"/>
          <w:bdr w:val="none" w:sz="0" w:space="0" w:color="auto" w:frame="1"/>
          <w:shd w:val="clear" w:color="auto" w:fill="FFFFFF"/>
        </w:rPr>
        <w:t>На своєчасну оплату праці залежно від займаної посади, якості, досвіду та стажу роботи;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4.2.4.</w:t>
      </w:r>
      <w:r w:rsidRPr="004626CD">
        <w:rPr>
          <w:color w:val="000000" w:themeColor="text1"/>
          <w:sz w:val="28"/>
          <w:szCs w:val="28"/>
          <w:bdr w:val="none" w:sz="0" w:space="0" w:color="auto" w:frame="1"/>
          <w:shd w:val="clear" w:color="auto" w:fill="FFFFFF"/>
        </w:rPr>
        <w:t> На здорові, безпечні та належні для високопродуктивної роботи умови праці;</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4.2.5.</w:t>
      </w:r>
      <w:r w:rsidRPr="004626CD">
        <w:rPr>
          <w:color w:val="000000" w:themeColor="text1"/>
          <w:sz w:val="28"/>
          <w:szCs w:val="28"/>
          <w:bdr w:val="none" w:sz="0" w:space="0" w:color="auto" w:frame="1"/>
          <w:shd w:val="clear" w:color="auto" w:fill="FFFFFF"/>
        </w:rPr>
        <w:t> На соціальний і правовий захист;</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4.2.6.</w:t>
      </w:r>
      <w:r w:rsidRPr="004626CD">
        <w:rPr>
          <w:color w:val="000000" w:themeColor="text1"/>
          <w:sz w:val="28"/>
          <w:szCs w:val="28"/>
          <w:bdr w:val="none" w:sz="0" w:space="0" w:color="auto" w:frame="1"/>
          <w:shd w:val="clear" w:color="auto" w:fill="FFFFFF"/>
        </w:rPr>
        <w:t> Брати участь у розгляді питань і прийнятті рішень у межах своїх повноважень;</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4.2.7.</w:t>
      </w:r>
      <w:r w:rsidRPr="004626CD">
        <w:rPr>
          <w:color w:val="000000" w:themeColor="text1"/>
          <w:sz w:val="28"/>
          <w:szCs w:val="28"/>
          <w:bdr w:val="none" w:sz="0" w:space="0" w:color="auto" w:frame="1"/>
          <w:shd w:val="clear" w:color="auto" w:fill="FFFFFF"/>
        </w:rPr>
        <w:t> Вимагати затвердження керівником чітко визначеного обсягу службових повноважень за посадою;</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4.2.8.</w:t>
      </w:r>
      <w:r w:rsidRPr="004626CD">
        <w:rPr>
          <w:color w:val="000000" w:themeColor="text1"/>
          <w:sz w:val="28"/>
          <w:szCs w:val="28"/>
          <w:bdr w:val="none" w:sz="0" w:space="0" w:color="auto" w:frame="1"/>
          <w:shd w:val="clear" w:color="auto" w:fill="FFFFFF"/>
        </w:rPr>
        <w:t> Користуватися іншими правами відповідно до чинного законодавства України.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color w:val="000000" w:themeColor="text1"/>
          <w:sz w:val="28"/>
          <w:szCs w:val="28"/>
          <w:bdr w:val="none" w:sz="0" w:space="0" w:color="auto" w:frame="1"/>
          <w:shd w:val="clear" w:color="auto" w:fill="FFFFFF"/>
        </w:rPr>
        <w:t> </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 xml:space="preserve">4.3. Працівники Відділу </w:t>
      </w:r>
      <w:r w:rsidRPr="004626CD">
        <w:rPr>
          <w:color w:val="000000" w:themeColor="text1"/>
          <w:sz w:val="28"/>
          <w:szCs w:val="28"/>
        </w:rPr>
        <w:t>архітектури та містобудування Рахівської міської ради</w:t>
      </w:r>
      <w:r w:rsidRPr="004626CD">
        <w:rPr>
          <w:b/>
          <w:color w:val="000000" w:themeColor="text1"/>
          <w:sz w:val="28"/>
          <w:szCs w:val="28"/>
        </w:rPr>
        <w:t xml:space="preserve"> </w:t>
      </w:r>
      <w:r w:rsidRPr="004626CD">
        <w:rPr>
          <w:bCs/>
          <w:color w:val="000000" w:themeColor="text1"/>
          <w:sz w:val="28"/>
          <w:szCs w:val="28"/>
          <w:bdr w:val="none" w:sz="0" w:space="0" w:color="auto" w:frame="1"/>
          <w:shd w:val="clear" w:color="auto" w:fill="FFFFFF"/>
        </w:rPr>
        <w:t>зобов'язані:</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4.3.1</w:t>
      </w:r>
      <w:r w:rsidRPr="004626CD">
        <w:rPr>
          <w:color w:val="000000" w:themeColor="text1"/>
          <w:sz w:val="28"/>
          <w:szCs w:val="28"/>
          <w:bdr w:val="none" w:sz="0" w:space="0" w:color="auto" w:frame="1"/>
          <w:shd w:val="clear" w:color="auto" w:fill="FFFFFF"/>
        </w:rPr>
        <w:t>. Дотримуватися Конституції України, законів та інших актів законодавства України;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4.3.2. </w:t>
      </w:r>
      <w:r w:rsidRPr="004626CD">
        <w:rPr>
          <w:color w:val="000000" w:themeColor="text1"/>
          <w:sz w:val="28"/>
          <w:szCs w:val="28"/>
          <w:bdr w:val="none" w:sz="0" w:space="0" w:color="auto" w:frame="1"/>
          <w:shd w:val="clear" w:color="auto" w:fill="FFFFFF"/>
        </w:rPr>
        <w:t>Працювати чесно і сумлінно, своєчасно і точно виконувати розпорядження,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w:t>
      </w:r>
      <w:r w:rsidRPr="004626CD">
        <w:rPr>
          <w:color w:val="000000" w:themeColor="text1"/>
          <w:sz w:val="28"/>
          <w:szCs w:val="28"/>
          <w:bdr w:val="none" w:sz="0" w:space="0" w:color="auto" w:frame="1"/>
          <w:shd w:val="clear" w:color="auto" w:fill="FFFFFF"/>
        </w:rPr>
        <w:softHyphen/>
        <w:t>ливо ставитися до майна ради громади та її виконавчих органів;</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4.3.3.</w:t>
      </w:r>
      <w:r w:rsidRPr="004626CD">
        <w:rPr>
          <w:color w:val="000000" w:themeColor="text1"/>
          <w:sz w:val="28"/>
          <w:szCs w:val="28"/>
          <w:bdr w:val="none" w:sz="0" w:space="0" w:color="auto" w:frame="1"/>
          <w:shd w:val="clear" w:color="auto" w:fill="FFFFFF"/>
        </w:rPr>
        <w:t> Вживати заходів для негайного усунення причин та умов, що перешкоджають або ускладнюють нормальне виконання функціональних обов'язків;</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4.3.4.</w:t>
      </w:r>
      <w:r w:rsidRPr="004626CD">
        <w:rPr>
          <w:color w:val="000000" w:themeColor="text1"/>
          <w:sz w:val="28"/>
          <w:szCs w:val="28"/>
          <w:bdr w:val="none" w:sz="0" w:space="0" w:color="auto" w:frame="1"/>
          <w:shd w:val="clear" w:color="auto" w:fill="FFFFFF"/>
        </w:rPr>
        <w:t> Підвищувати продуктивність праці, знати Конституцію України, законодавство з питань місцевого самоврядування,  розгляду пропозицій, заяв і скарг громадян;</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4.3.5.</w:t>
      </w:r>
      <w:r w:rsidRPr="004626CD">
        <w:rPr>
          <w:color w:val="000000" w:themeColor="text1"/>
          <w:sz w:val="28"/>
          <w:szCs w:val="28"/>
          <w:bdr w:val="none" w:sz="0" w:space="0" w:color="auto" w:frame="1"/>
          <w:shd w:val="clear" w:color="auto" w:fill="FFFFFF"/>
        </w:rPr>
        <w:t> Утримувати своє робоче місце в чистоті, дотримуватися установленого по</w:t>
      </w:r>
      <w:r w:rsidRPr="004626CD">
        <w:rPr>
          <w:color w:val="000000" w:themeColor="text1"/>
          <w:sz w:val="28"/>
          <w:szCs w:val="28"/>
          <w:bdr w:val="none" w:sz="0" w:space="0" w:color="auto" w:frame="1"/>
          <w:shd w:val="clear" w:color="auto" w:fill="FFFFFF"/>
        </w:rPr>
        <w:softHyphen/>
        <w:t>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color w:val="000000" w:themeColor="text1"/>
          <w:sz w:val="28"/>
          <w:szCs w:val="28"/>
          <w:bdr w:val="none" w:sz="0" w:space="0" w:color="auto" w:frame="1"/>
          <w:shd w:val="clear" w:color="auto" w:fill="FFFFFF"/>
        </w:rPr>
        <w:t>Поводити себе гідно, додержуватися моральних і етичних правил у взаємо</w:t>
      </w:r>
      <w:r w:rsidRPr="004626CD">
        <w:rPr>
          <w:color w:val="000000" w:themeColor="text1"/>
          <w:sz w:val="28"/>
          <w:szCs w:val="28"/>
          <w:bdr w:val="none" w:sz="0" w:space="0" w:color="auto" w:frame="1"/>
          <w:shd w:val="clear" w:color="auto" w:fill="FFFFFF"/>
        </w:rPr>
        <w:softHyphen/>
        <w:t>відносинах із співробітниками та відвідувачами;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lastRenderedPageBreak/>
        <w:t>4.3.6.</w:t>
      </w:r>
      <w:r w:rsidRPr="004626CD">
        <w:rPr>
          <w:color w:val="000000" w:themeColor="text1"/>
          <w:sz w:val="28"/>
          <w:szCs w:val="28"/>
          <w:bdr w:val="none" w:sz="0" w:space="0" w:color="auto" w:frame="1"/>
          <w:shd w:val="clear" w:color="auto" w:fill="FFFFFF"/>
        </w:rPr>
        <w:t> Дотримуватися прав і свобод людини і громадянина;</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4.3.7.</w:t>
      </w:r>
      <w:r w:rsidRPr="004626CD">
        <w:rPr>
          <w:color w:val="000000" w:themeColor="text1"/>
          <w:sz w:val="28"/>
          <w:szCs w:val="28"/>
          <w:bdr w:val="none" w:sz="0" w:space="0" w:color="auto" w:frame="1"/>
          <w:shd w:val="clear" w:color="auto" w:fill="FFFFFF"/>
        </w:rPr>
        <w:t> Постійно вдосконалювати організацію своєї роботи, підвищувати професійну кваліфікацію;</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4.3.8.</w:t>
      </w:r>
      <w:r w:rsidRPr="004626CD">
        <w:rPr>
          <w:color w:val="000000" w:themeColor="text1"/>
          <w:sz w:val="28"/>
          <w:szCs w:val="28"/>
          <w:bdr w:val="none" w:sz="0" w:space="0" w:color="auto" w:frame="1"/>
          <w:shd w:val="clear" w:color="auto" w:fill="FFFFFF"/>
        </w:rPr>
        <w:t> Проявляти ініціативність, творчість у роботі;</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4.3.9.</w:t>
      </w:r>
      <w:r w:rsidRPr="004626CD">
        <w:rPr>
          <w:color w:val="000000" w:themeColor="text1"/>
          <w:sz w:val="28"/>
          <w:szCs w:val="28"/>
          <w:bdr w:val="none" w:sz="0" w:space="0" w:color="auto" w:frame="1"/>
          <w:shd w:val="clear" w:color="auto" w:fill="FFFFFF"/>
        </w:rPr>
        <w:t> Дотримуватись обмежень, передбачених законодавством, щодо служби в органах місцевого самоврядування;</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4.3.10</w:t>
      </w:r>
      <w:r w:rsidRPr="004626CD">
        <w:rPr>
          <w:color w:val="000000" w:themeColor="text1"/>
          <w:sz w:val="28"/>
          <w:szCs w:val="28"/>
          <w:bdr w:val="none" w:sz="0" w:space="0" w:color="auto" w:frame="1"/>
          <w:shd w:val="clear" w:color="auto" w:fill="FFFFFF"/>
        </w:rPr>
        <w:t>. Підтримувати авторитет ради громади та її виконавчих органів;</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4.3.11.</w:t>
      </w:r>
      <w:r w:rsidRPr="004626CD">
        <w:rPr>
          <w:color w:val="000000" w:themeColor="text1"/>
          <w:sz w:val="28"/>
          <w:szCs w:val="28"/>
          <w:bdr w:val="none" w:sz="0" w:space="0" w:color="auto" w:frame="1"/>
          <w:shd w:val="clear" w:color="auto" w:fill="FFFFFF"/>
        </w:rPr>
        <w:t>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4.3.12.</w:t>
      </w:r>
      <w:r w:rsidRPr="004626CD">
        <w:rPr>
          <w:color w:val="000000" w:themeColor="text1"/>
          <w:sz w:val="28"/>
          <w:szCs w:val="28"/>
          <w:bdr w:val="none" w:sz="0" w:space="0" w:color="auto" w:frame="1"/>
          <w:shd w:val="clear" w:color="auto" w:fill="FFFFFF"/>
        </w:rPr>
        <w:t> Не допускати дій та бездіяльності, які можуть зашкодити інтересам місцевого самоврядування та держави;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4.3.13.</w:t>
      </w:r>
      <w:r w:rsidRPr="004626CD">
        <w:rPr>
          <w:color w:val="000000" w:themeColor="text1"/>
          <w:sz w:val="28"/>
          <w:szCs w:val="28"/>
          <w:bdr w:val="none" w:sz="0" w:space="0" w:color="auto" w:frame="1"/>
          <w:shd w:val="clear" w:color="auto" w:fill="FFFFFF"/>
        </w:rPr>
        <w:t> Проходити атестацію як посадові особи місцевого самоврядування відповідно до вимог чинного законодавства;</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4.3.14.</w:t>
      </w:r>
      <w:r w:rsidRPr="004626CD">
        <w:rPr>
          <w:color w:val="000000" w:themeColor="text1"/>
          <w:sz w:val="28"/>
          <w:szCs w:val="28"/>
          <w:bdr w:val="none" w:sz="0" w:space="0" w:color="auto" w:frame="1"/>
          <w:shd w:val="clear" w:color="auto" w:fill="FFFFFF"/>
        </w:rPr>
        <w:t> Суворо дотримуватися вимоги щодо заборони паління в приміщеннях (на робочих місцях, у кабінетах та у місцях загального користування);</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626CD">
        <w:rPr>
          <w:bCs/>
          <w:color w:val="000000" w:themeColor="text1"/>
          <w:sz w:val="28"/>
          <w:szCs w:val="28"/>
          <w:bdr w:val="none" w:sz="0" w:space="0" w:color="auto" w:frame="1"/>
          <w:shd w:val="clear" w:color="auto" w:fill="FFFFFF"/>
        </w:rPr>
        <w:t>4.3.15.</w:t>
      </w:r>
      <w:r w:rsidRPr="004626CD">
        <w:rPr>
          <w:color w:val="000000" w:themeColor="text1"/>
          <w:sz w:val="28"/>
          <w:szCs w:val="28"/>
          <w:bdr w:val="none" w:sz="0" w:space="0" w:color="auto" w:frame="1"/>
          <w:shd w:val="clear" w:color="auto" w:fill="FFFFFF"/>
        </w:rPr>
        <w:t> Працівники виконують й інші обов'язки відповідно до чинного законо</w:t>
      </w:r>
      <w:r w:rsidRPr="004626CD">
        <w:rPr>
          <w:color w:val="000000" w:themeColor="text1"/>
          <w:sz w:val="28"/>
          <w:szCs w:val="28"/>
          <w:bdr w:val="none" w:sz="0" w:space="0" w:color="auto" w:frame="1"/>
          <w:shd w:val="clear" w:color="auto" w:fill="FFFFFF"/>
        </w:rPr>
        <w:softHyphen/>
        <w:t>давства України.</w:t>
      </w:r>
    </w:p>
    <w:p w:rsidR="00AB142B" w:rsidRPr="004626CD" w:rsidRDefault="00AB142B" w:rsidP="00AB142B">
      <w:pPr>
        <w:pStyle w:val="a5"/>
        <w:shd w:val="clear" w:color="auto" w:fill="FFFFFF"/>
        <w:spacing w:before="0" w:beforeAutospacing="0" w:after="0" w:afterAutospacing="0"/>
        <w:jc w:val="both"/>
        <w:rPr>
          <w:b/>
          <w:color w:val="000000" w:themeColor="text1"/>
          <w:sz w:val="28"/>
          <w:szCs w:val="28"/>
        </w:rPr>
      </w:pPr>
    </w:p>
    <w:p w:rsidR="00AB142B" w:rsidRPr="004626CD" w:rsidRDefault="00AB142B" w:rsidP="00AB142B">
      <w:pPr>
        <w:pStyle w:val="a5"/>
        <w:shd w:val="clear" w:color="auto" w:fill="FFFFFF"/>
        <w:spacing w:before="0" w:beforeAutospacing="0" w:after="0" w:afterAutospacing="0"/>
        <w:jc w:val="center"/>
        <w:rPr>
          <w:b/>
          <w:color w:val="000000" w:themeColor="text1"/>
          <w:sz w:val="28"/>
          <w:szCs w:val="28"/>
        </w:rPr>
      </w:pPr>
      <w:r w:rsidRPr="004626CD">
        <w:rPr>
          <w:b/>
          <w:color w:val="000000" w:themeColor="text1"/>
          <w:sz w:val="28"/>
          <w:szCs w:val="28"/>
        </w:rPr>
        <w:t>5.Структура Відділу архітектури та містобудування</w:t>
      </w:r>
    </w:p>
    <w:p w:rsidR="00AB142B" w:rsidRPr="004626CD" w:rsidRDefault="00AB142B" w:rsidP="00AB142B">
      <w:pPr>
        <w:pStyle w:val="a5"/>
        <w:shd w:val="clear" w:color="auto" w:fill="FFFFFF"/>
        <w:spacing w:before="0" w:beforeAutospacing="0" w:after="0" w:afterAutospacing="0"/>
        <w:jc w:val="center"/>
        <w:rPr>
          <w:b/>
          <w:color w:val="000000" w:themeColor="text1"/>
          <w:sz w:val="28"/>
          <w:szCs w:val="28"/>
        </w:rPr>
      </w:pPr>
      <w:r w:rsidRPr="004626CD">
        <w:rPr>
          <w:b/>
          <w:color w:val="000000" w:themeColor="text1"/>
          <w:sz w:val="28"/>
          <w:szCs w:val="28"/>
        </w:rPr>
        <w:t>Рахівської міської ради</w:t>
      </w:r>
    </w:p>
    <w:p w:rsidR="00AB142B" w:rsidRPr="004626CD" w:rsidRDefault="00AB142B" w:rsidP="00AB142B">
      <w:pPr>
        <w:pStyle w:val="a5"/>
        <w:shd w:val="clear" w:color="auto" w:fill="FFFFFF"/>
        <w:spacing w:before="0" w:beforeAutospacing="0" w:after="0" w:afterAutospacing="0"/>
        <w:jc w:val="both"/>
        <w:rPr>
          <w:bCs/>
          <w:color w:val="000000" w:themeColor="text1"/>
          <w:sz w:val="28"/>
          <w:szCs w:val="28"/>
          <w:bdr w:val="none" w:sz="0" w:space="0" w:color="auto" w:frame="1"/>
          <w:shd w:val="clear" w:color="auto" w:fill="FFFFFF"/>
        </w:rPr>
      </w:pP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5.1</w:t>
      </w:r>
      <w:r w:rsidRPr="004626CD">
        <w:rPr>
          <w:color w:val="000000" w:themeColor="text1"/>
          <w:sz w:val="28"/>
          <w:szCs w:val="28"/>
          <w:bdr w:val="none" w:sz="0" w:space="0" w:color="auto" w:frame="1"/>
          <w:shd w:val="clear" w:color="auto" w:fill="FFFFFF"/>
        </w:rPr>
        <w:t>. Відділ </w:t>
      </w:r>
      <w:r w:rsidRPr="004626CD">
        <w:rPr>
          <w:color w:val="000000" w:themeColor="text1"/>
          <w:sz w:val="28"/>
          <w:szCs w:val="28"/>
        </w:rPr>
        <w:t>архітектури та містобудування Рахівської міської ради</w:t>
      </w:r>
      <w:r w:rsidRPr="004626CD">
        <w:rPr>
          <w:b/>
          <w:color w:val="000000" w:themeColor="text1"/>
          <w:sz w:val="28"/>
          <w:szCs w:val="28"/>
        </w:rPr>
        <w:t xml:space="preserve"> </w:t>
      </w:r>
      <w:r w:rsidRPr="004626CD">
        <w:rPr>
          <w:color w:val="000000" w:themeColor="text1"/>
          <w:sz w:val="28"/>
          <w:szCs w:val="28"/>
          <w:bdr w:val="none" w:sz="0" w:space="0" w:color="auto" w:frame="1"/>
          <w:shd w:val="clear" w:color="auto" w:fill="FFFFFF"/>
        </w:rPr>
        <w:t>очолює начальник відділу - архітектор, який призначається на посаду  на конкурсній основі.</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5.2.</w:t>
      </w:r>
      <w:r w:rsidRPr="004626CD">
        <w:rPr>
          <w:color w:val="000000" w:themeColor="text1"/>
          <w:sz w:val="28"/>
          <w:szCs w:val="28"/>
          <w:bdr w:val="none" w:sz="0" w:space="0" w:color="auto" w:frame="1"/>
          <w:shd w:val="clear" w:color="auto" w:fill="FFFFFF"/>
        </w:rPr>
        <w:t> Розподіл обов'язків між працівниками відділу здійснює начальник відділу  за погодженням з міським головою.</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5.3</w:t>
      </w:r>
      <w:r w:rsidRPr="004626CD">
        <w:rPr>
          <w:color w:val="000000" w:themeColor="text1"/>
          <w:sz w:val="28"/>
          <w:szCs w:val="28"/>
          <w:bdr w:val="none" w:sz="0" w:space="0" w:color="auto" w:frame="1"/>
          <w:shd w:val="clear" w:color="auto" w:fill="FFFFFF"/>
        </w:rPr>
        <w:t>. Кваліфікація та компетенція, зокрема, конкретні обов’язки та права начальника відділу визначаються цим Положенням.</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5.4</w:t>
      </w:r>
      <w:r w:rsidRPr="004626CD">
        <w:rPr>
          <w:color w:val="000000" w:themeColor="text1"/>
          <w:sz w:val="28"/>
          <w:szCs w:val="28"/>
          <w:bdr w:val="none" w:sz="0" w:space="0" w:color="auto" w:frame="1"/>
          <w:shd w:val="clear" w:color="auto" w:fill="FFFFFF"/>
        </w:rPr>
        <w:t xml:space="preserve">. Начальник Відділу </w:t>
      </w:r>
      <w:r w:rsidRPr="004626CD">
        <w:rPr>
          <w:color w:val="000000" w:themeColor="text1"/>
          <w:sz w:val="28"/>
          <w:szCs w:val="28"/>
        </w:rPr>
        <w:t xml:space="preserve">архітектури та містобудування Рахівської міської ради </w:t>
      </w:r>
      <w:r w:rsidRPr="004626CD">
        <w:rPr>
          <w:color w:val="000000" w:themeColor="text1"/>
          <w:sz w:val="28"/>
          <w:szCs w:val="28"/>
          <w:bdr w:val="none" w:sz="0" w:space="0" w:color="auto" w:frame="1"/>
          <w:shd w:val="clear" w:color="auto" w:fill="FFFFFF"/>
        </w:rPr>
        <w:t>безпосередньо підпорядкований міському  голові, заступникам міського голови з питань діяльності виконавчих органів ради.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5.5.</w:t>
      </w:r>
      <w:r w:rsidRPr="004626CD">
        <w:rPr>
          <w:color w:val="000000" w:themeColor="text1"/>
          <w:sz w:val="28"/>
          <w:szCs w:val="28"/>
          <w:bdr w:val="none" w:sz="0" w:space="0" w:color="auto" w:frame="1"/>
          <w:shd w:val="clear" w:color="auto" w:fill="FFFFFF"/>
        </w:rPr>
        <w:t> Начальник відділу забезпечує якісне та своєчасне виконання покладених на відділ завдань.</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626CD">
        <w:rPr>
          <w:bCs/>
          <w:color w:val="000000" w:themeColor="text1"/>
          <w:sz w:val="28"/>
          <w:szCs w:val="28"/>
          <w:bdr w:val="none" w:sz="0" w:space="0" w:color="auto" w:frame="1"/>
          <w:shd w:val="clear" w:color="auto" w:fill="FFFFFF"/>
        </w:rPr>
        <w:t xml:space="preserve">5.6. Начальник </w:t>
      </w:r>
      <w:r w:rsidRPr="004626CD">
        <w:rPr>
          <w:color w:val="000000" w:themeColor="text1"/>
          <w:sz w:val="28"/>
          <w:szCs w:val="28"/>
          <w:bdr w:val="none" w:sz="0" w:space="0" w:color="auto" w:frame="1"/>
          <w:shd w:val="clear" w:color="auto" w:fill="FFFFFF"/>
        </w:rPr>
        <w:t xml:space="preserve">Відділу </w:t>
      </w:r>
      <w:r w:rsidRPr="004626CD">
        <w:rPr>
          <w:color w:val="000000" w:themeColor="text1"/>
          <w:sz w:val="28"/>
          <w:szCs w:val="28"/>
        </w:rPr>
        <w:t xml:space="preserve">архітектури та містобудування Рахівської міської ради </w:t>
      </w:r>
      <w:r w:rsidRPr="004626CD">
        <w:rPr>
          <w:color w:val="000000" w:themeColor="text1"/>
          <w:sz w:val="28"/>
          <w:szCs w:val="28"/>
          <w:bdr w:val="none" w:sz="0" w:space="0" w:color="auto" w:frame="1"/>
          <w:shd w:val="clear" w:color="auto" w:fill="FFFFFF"/>
        </w:rPr>
        <w:t>здійснює інші повноваження відповідно до Положення про Відділ, а також покладених на нього завдань розпорядженнями міського голови.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bdr w:val="none" w:sz="0" w:space="0" w:color="auto" w:frame="1"/>
          <w:shd w:val="clear" w:color="auto" w:fill="FFFFFF"/>
        </w:rPr>
      </w:pPr>
    </w:p>
    <w:p w:rsidR="00AB142B" w:rsidRPr="004626CD" w:rsidRDefault="00AB142B" w:rsidP="00AB142B">
      <w:pPr>
        <w:pStyle w:val="11"/>
        <w:shd w:val="clear" w:color="auto" w:fill="FFFFFF"/>
        <w:spacing w:before="0" w:beforeAutospacing="0" w:after="0" w:afterAutospacing="0"/>
        <w:jc w:val="center"/>
        <w:rPr>
          <w:b/>
          <w:color w:val="000000" w:themeColor="text1"/>
          <w:sz w:val="28"/>
          <w:szCs w:val="28"/>
        </w:rPr>
      </w:pPr>
      <w:r w:rsidRPr="004626CD">
        <w:rPr>
          <w:b/>
          <w:bCs/>
          <w:color w:val="000000" w:themeColor="text1"/>
          <w:sz w:val="28"/>
          <w:szCs w:val="28"/>
          <w:bdr w:val="none" w:sz="0" w:space="0" w:color="auto" w:frame="1"/>
          <w:shd w:val="clear" w:color="auto" w:fill="FFFFFF"/>
        </w:rPr>
        <w:t>6. Відповідальність</w:t>
      </w:r>
    </w:p>
    <w:p w:rsidR="00AB142B" w:rsidRPr="004626CD" w:rsidRDefault="00AB142B" w:rsidP="00AB142B">
      <w:pPr>
        <w:pStyle w:val="a5"/>
        <w:shd w:val="clear" w:color="auto" w:fill="FFFFFF"/>
        <w:spacing w:before="0" w:beforeAutospacing="0" w:after="0" w:afterAutospacing="0"/>
        <w:jc w:val="both"/>
        <w:rPr>
          <w:bCs/>
          <w:color w:val="000000" w:themeColor="text1"/>
          <w:sz w:val="28"/>
          <w:szCs w:val="28"/>
          <w:bdr w:val="none" w:sz="0" w:space="0" w:color="auto" w:frame="1"/>
          <w:shd w:val="clear" w:color="auto" w:fill="FFFFFF"/>
        </w:rPr>
      </w:pP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 xml:space="preserve">6.1. </w:t>
      </w:r>
      <w:r w:rsidRPr="004626CD">
        <w:rPr>
          <w:color w:val="000000" w:themeColor="text1"/>
          <w:sz w:val="28"/>
          <w:szCs w:val="28"/>
          <w:bdr w:val="none" w:sz="0" w:space="0" w:color="auto" w:frame="1"/>
          <w:shd w:val="clear" w:color="auto" w:fill="FFFFFF"/>
        </w:rPr>
        <w:t xml:space="preserve">Начальник Відділу </w:t>
      </w:r>
      <w:r w:rsidRPr="004626CD">
        <w:rPr>
          <w:color w:val="000000" w:themeColor="text1"/>
          <w:sz w:val="28"/>
          <w:szCs w:val="28"/>
        </w:rPr>
        <w:t>архітектури та містобудування Рахівської міської ради</w:t>
      </w:r>
      <w:r w:rsidRPr="004626CD">
        <w:rPr>
          <w:color w:val="000000" w:themeColor="text1"/>
          <w:sz w:val="28"/>
          <w:szCs w:val="28"/>
          <w:bdr w:val="none" w:sz="0" w:space="0" w:color="auto" w:frame="1"/>
          <w:shd w:val="clear" w:color="auto" w:fill="FFFFFF"/>
        </w:rPr>
        <w:t xml:space="preserve"> і працівники Відділу несуть персональну відповідальність за виконання покладених на відділ завдань та функцій згідно з законодавством.</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6.2.</w:t>
      </w:r>
      <w:r w:rsidRPr="004626CD">
        <w:rPr>
          <w:color w:val="000000" w:themeColor="text1"/>
          <w:sz w:val="28"/>
          <w:szCs w:val="28"/>
          <w:bdr w:val="none" w:sz="0" w:space="0" w:color="auto" w:frame="1"/>
          <w:shd w:val="clear" w:color="auto" w:fill="FFFFFF"/>
        </w:rPr>
        <w:t xml:space="preserve"> Працівник Відділу </w:t>
      </w:r>
      <w:r w:rsidRPr="004626CD">
        <w:rPr>
          <w:color w:val="000000" w:themeColor="text1"/>
          <w:sz w:val="28"/>
          <w:szCs w:val="28"/>
        </w:rPr>
        <w:t>архітектури та містобудування Рахівської міської ради</w:t>
      </w:r>
      <w:r w:rsidRPr="004626CD">
        <w:rPr>
          <w:color w:val="000000" w:themeColor="text1"/>
          <w:sz w:val="28"/>
          <w:szCs w:val="28"/>
          <w:bdr w:val="none" w:sz="0" w:space="0" w:color="auto" w:frame="1"/>
          <w:shd w:val="clear" w:color="auto" w:fill="FFFFFF"/>
        </w:rPr>
        <w:t xml:space="preserve">, який не вжив передбачених цим Положенням заходів до усунення порушень законодавства, що призвели до негативних економічних наслідків, ущемлення </w:t>
      </w:r>
      <w:r w:rsidRPr="004626CD">
        <w:rPr>
          <w:color w:val="000000" w:themeColor="text1"/>
          <w:sz w:val="28"/>
          <w:szCs w:val="28"/>
          <w:bdr w:val="none" w:sz="0" w:space="0" w:color="auto" w:frame="1"/>
          <w:shd w:val="clear" w:color="auto" w:fill="FFFFFF"/>
        </w:rPr>
        <w:lastRenderedPageBreak/>
        <w:t>прав і законних інтересів чи свободи громадянина, підприємства, установи, організації, несе відповідальність в установленому законодавством порядку.</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6.3.</w:t>
      </w:r>
      <w:r w:rsidRPr="004626CD">
        <w:rPr>
          <w:color w:val="000000" w:themeColor="text1"/>
          <w:sz w:val="28"/>
          <w:szCs w:val="28"/>
          <w:bdr w:val="none" w:sz="0" w:space="0" w:color="auto" w:frame="1"/>
          <w:shd w:val="clear" w:color="auto" w:fill="FFFFFF"/>
        </w:rPr>
        <w:t xml:space="preserve"> За порушення трудової та виконавчої дисципліни працівники Відділу </w:t>
      </w:r>
      <w:r w:rsidRPr="004626CD">
        <w:rPr>
          <w:color w:val="000000" w:themeColor="text1"/>
          <w:sz w:val="28"/>
          <w:szCs w:val="28"/>
        </w:rPr>
        <w:t>архітектури та містобудування Рахівської міської ради</w:t>
      </w:r>
      <w:r w:rsidRPr="004626CD">
        <w:rPr>
          <w:color w:val="000000" w:themeColor="text1"/>
          <w:sz w:val="28"/>
          <w:szCs w:val="28"/>
          <w:bdr w:val="none" w:sz="0" w:space="0" w:color="auto" w:frame="1"/>
          <w:shd w:val="clear" w:color="auto" w:fill="FFFFFF"/>
        </w:rPr>
        <w:t xml:space="preserve"> притягуються до відповідальності згідно з чинним законодавством України.</w:t>
      </w:r>
    </w:p>
    <w:p w:rsidR="00AB142B" w:rsidRPr="004626CD" w:rsidRDefault="00AB142B" w:rsidP="00AB142B">
      <w:pPr>
        <w:pStyle w:val="11"/>
        <w:shd w:val="clear" w:color="auto" w:fill="FFFFFF"/>
        <w:spacing w:before="0" w:beforeAutospacing="0" w:after="0" w:afterAutospacing="0"/>
        <w:jc w:val="both"/>
        <w:rPr>
          <w:color w:val="000000" w:themeColor="text1"/>
          <w:sz w:val="28"/>
          <w:szCs w:val="28"/>
        </w:rPr>
      </w:pPr>
      <w:r w:rsidRPr="004626CD">
        <w:rPr>
          <w:color w:val="000000" w:themeColor="text1"/>
          <w:sz w:val="28"/>
          <w:szCs w:val="28"/>
        </w:rPr>
        <w:t>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bCs/>
          <w:color w:val="000000" w:themeColor="text1"/>
          <w:sz w:val="28"/>
          <w:szCs w:val="28"/>
          <w:bdr w:val="none" w:sz="0" w:space="0" w:color="auto" w:frame="1"/>
          <w:shd w:val="clear" w:color="auto" w:fill="FFFFFF"/>
          <w:lang w:val="uk-UA"/>
        </w:rPr>
        <w:t>7. Прикінцеві положення.</w:t>
      </w:r>
    </w:p>
    <w:p w:rsidR="00AB142B" w:rsidRPr="004626CD" w:rsidRDefault="00AB142B" w:rsidP="00AB142B">
      <w:pPr>
        <w:pStyle w:val="a5"/>
        <w:shd w:val="clear" w:color="auto" w:fill="FFFFFF"/>
        <w:spacing w:before="0" w:beforeAutospacing="0" w:after="0" w:afterAutospacing="0"/>
        <w:jc w:val="both"/>
        <w:rPr>
          <w:bCs/>
          <w:color w:val="000000" w:themeColor="text1"/>
          <w:sz w:val="28"/>
          <w:szCs w:val="28"/>
          <w:bdr w:val="none" w:sz="0" w:space="0" w:color="auto" w:frame="1"/>
          <w:shd w:val="clear" w:color="auto" w:fill="FFFFFF"/>
        </w:rPr>
      </w:pP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7.1.</w:t>
      </w:r>
      <w:r w:rsidRPr="004626CD">
        <w:rPr>
          <w:color w:val="000000" w:themeColor="text1"/>
          <w:sz w:val="28"/>
          <w:szCs w:val="28"/>
          <w:bdr w:val="none" w:sz="0" w:space="0" w:color="auto" w:frame="1"/>
          <w:shd w:val="clear" w:color="auto" w:fill="FFFFFF"/>
        </w:rPr>
        <w:t xml:space="preserve"> Відділ </w:t>
      </w:r>
      <w:r w:rsidRPr="004626CD">
        <w:rPr>
          <w:color w:val="000000" w:themeColor="text1"/>
          <w:sz w:val="28"/>
          <w:szCs w:val="28"/>
        </w:rPr>
        <w:t>архітектури та містобудування Рахівської міської ради</w:t>
      </w:r>
      <w:r w:rsidRPr="004626CD">
        <w:rPr>
          <w:color w:val="000000" w:themeColor="text1"/>
          <w:sz w:val="28"/>
          <w:szCs w:val="28"/>
          <w:bdr w:val="none" w:sz="0" w:space="0" w:color="auto" w:frame="1"/>
          <w:shd w:val="clear" w:color="auto" w:fill="FFFFFF"/>
        </w:rPr>
        <w:t xml:space="preserve"> утримується за рахунок бюджету міської ради.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r w:rsidRPr="004626CD">
        <w:rPr>
          <w:bCs/>
          <w:color w:val="000000" w:themeColor="text1"/>
          <w:sz w:val="28"/>
          <w:szCs w:val="28"/>
          <w:bdr w:val="none" w:sz="0" w:space="0" w:color="auto" w:frame="1"/>
          <w:shd w:val="clear" w:color="auto" w:fill="FFFFFF"/>
        </w:rPr>
        <w:t>7.2</w:t>
      </w:r>
      <w:r w:rsidRPr="004626CD">
        <w:rPr>
          <w:color w:val="000000" w:themeColor="text1"/>
          <w:sz w:val="28"/>
          <w:szCs w:val="28"/>
          <w:bdr w:val="none" w:sz="0" w:space="0" w:color="auto" w:frame="1"/>
          <w:shd w:val="clear" w:color="auto" w:fill="FFFFFF"/>
        </w:rPr>
        <w:t xml:space="preserve">. Керівництво міської ради створює умови для нормальної роботи і підвищення кваліфікації працівників Відділу </w:t>
      </w:r>
      <w:r w:rsidRPr="004626CD">
        <w:rPr>
          <w:color w:val="000000" w:themeColor="text1"/>
          <w:sz w:val="28"/>
          <w:szCs w:val="28"/>
        </w:rPr>
        <w:t>архітектури та містобудування Рахівської міської ради</w:t>
      </w:r>
      <w:r w:rsidRPr="004626CD">
        <w:rPr>
          <w:color w:val="000000" w:themeColor="text1"/>
          <w:sz w:val="28"/>
          <w:szCs w:val="28"/>
          <w:bdr w:val="none" w:sz="0" w:space="0" w:color="auto" w:frame="1"/>
          <w:shd w:val="clear" w:color="auto" w:fill="FFFFFF"/>
        </w:rPr>
        <w:t>, забезпечує їх приміщеннями, телефонним зв'язком, засобами оргтехніки, відповідно обладнаними місцями зберігання документів, а також законодавчими та іншими нормативними актами і довідковими матеріалами.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626CD">
        <w:rPr>
          <w:bCs/>
          <w:color w:val="000000" w:themeColor="text1"/>
          <w:sz w:val="28"/>
          <w:szCs w:val="28"/>
          <w:bdr w:val="none" w:sz="0" w:space="0" w:color="auto" w:frame="1"/>
          <w:shd w:val="clear" w:color="auto" w:fill="FFFFFF"/>
        </w:rPr>
        <w:t xml:space="preserve">7.3. </w:t>
      </w:r>
      <w:r w:rsidRPr="004626CD">
        <w:rPr>
          <w:color w:val="000000" w:themeColor="text1"/>
          <w:sz w:val="28"/>
          <w:szCs w:val="28"/>
          <w:bdr w:val="none" w:sz="0" w:space="0" w:color="auto" w:frame="1"/>
          <w:shd w:val="clear" w:color="auto" w:fill="FFFFFF"/>
        </w:rPr>
        <w:t xml:space="preserve">Ліквідація і реорганізація Відділу </w:t>
      </w:r>
      <w:r w:rsidRPr="004626CD">
        <w:rPr>
          <w:color w:val="000000" w:themeColor="text1"/>
          <w:sz w:val="28"/>
          <w:szCs w:val="28"/>
        </w:rPr>
        <w:t>архітектури та містобудування Рахівської міської ради</w:t>
      </w:r>
      <w:r w:rsidRPr="004626CD">
        <w:rPr>
          <w:color w:val="000000" w:themeColor="text1"/>
          <w:sz w:val="28"/>
          <w:szCs w:val="28"/>
          <w:bdr w:val="none" w:sz="0" w:space="0" w:color="auto" w:frame="1"/>
          <w:shd w:val="clear" w:color="auto" w:fill="FFFFFF"/>
        </w:rPr>
        <w:t xml:space="preserve"> проводиться Рахівською міською радою в порядку, встановленому чинним законодавством України.</w:t>
      </w:r>
    </w:p>
    <w:p w:rsidR="00AB142B" w:rsidRPr="004626CD" w:rsidRDefault="00AB142B" w:rsidP="00AB142B">
      <w:pPr>
        <w:pStyle w:val="a5"/>
        <w:shd w:val="clear" w:color="auto" w:fill="FFFFFF"/>
        <w:spacing w:before="0" w:beforeAutospacing="0" w:after="0" w:afterAutospacing="0"/>
        <w:jc w:val="both"/>
        <w:rPr>
          <w:color w:val="000000" w:themeColor="text1"/>
          <w:sz w:val="28"/>
          <w:szCs w:val="28"/>
          <w:bdr w:val="none" w:sz="0" w:space="0" w:color="auto" w:frame="1"/>
          <w:shd w:val="clear" w:color="auto" w:fill="FFFFFF"/>
        </w:rPr>
      </w:pP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p>
    <w:p w:rsidR="00AB142B" w:rsidRPr="004626CD" w:rsidRDefault="00AB142B" w:rsidP="00AB142B">
      <w:pPr>
        <w:pStyle w:val="a5"/>
        <w:shd w:val="clear" w:color="auto" w:fill="FFFFFF"/>
        <w:spacing w:before="0" w:beforeAutospacing="0" w:after="0" w:afterAutospacing="0"/>
        <w:jc w:val="both"/>
        <w:rPr>
          <w:color w:val="000000" w:themeColor="text1"/>
          <w:sz w:val="28"/>
          <w:szCs w:val="28"/>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ради</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t>Д.БРЕХЛІЧУК</w:t>
      </w:r>
    </w:p>
    <w:p w:rsidR="00AB142B" w:rsidRPr="004626CD" w:rsidRDefault="00AB142B" w:rsidP="00AB142B">
      <w:pPr>
        <w:pStyle w:val="a5"/>
        <w:shd w:val="clear" w:color="auto" w:fill="FFFFFF"/>
        <w:spacing w:before="0" w:beforeAutospacing="0" w:after="0" w:afterAutospacing="0"/>
        <w:rPr>
          <w:b/>
          <w:color w:val="000000" w:themeColor="text1"/>
          <w:sz w:val="28"/>
          <w:szCs w:val="28"/>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hd w:val="clear" w:color="auto" w:fill="FFFFFF"/>
        <w:suppressAutoHyphens/>
        <w:spacing w:after="0" w:line="240" w:lineRule="auto"/>
        <w:ind w:firstLine="6237"/>
        <w:rPr>
          <w:rFonts w:ascii="Times New Roman" w:hAnsi="Times New Roman" w:cs="Times New Roman"/>
          <w:bCs/>
          <w:color w:val="000000" w:themeColor="text1"/>
          <w:sz w:val="28"/>
          <w:szCs w:val="28"/>
          <w:lang w:val="uk-UA" w:eastAsia="ar-SA"/>
        </w:rPr>
      </w:pPr>
    </w:p>
    <w:p w:rsidR="00AB142B" w:rsidRPr="004626CD" w:rsidRDefault="00AB142B" w:rsidP="00AB142B">
      <w:pPr>
        <w:shd w:val="clear" w:color="auto" w:fill="FFFFFF"/>
        <w:suppressAutoHyphens/>
        <w:spacing w:after="0" w:line="240" w:lineRule="auto"/>
        <w:ind w:firstLine="6237"/>
        <w:rPr>
          <w:rFonts w:ascii="Times New Roman" w:hAnsi="Times New Roman" w:cs="Times New Roman"/>
          <w:bCs/>
          <w:color w:val="000000" w:themeColor="text1"/>
          <w:sz w:val="28"/>
          <w:szCs w:val="28"/>
          <w:lang w:val="uk-UA" w:eastAsia="ar-SA"/>
        </w:rPr>
      </w:pPr>
    </w:p>
    <w:tbl>
      <w:tblPr>
        <w:tblW w:w="0" w:type="auto"/>
        <w:jc w:val="right"/>
        <w:tblLook w:val="01E0" w:firstRow="1" w:lastRow="1" w:firstColumn="1" w:lastColumn="1" w:noHBand="0" w:noVBand="0"/>
      </w:tblPr>
      <w:tblGrid>
        <w:gridCol w:w="3267"/>
      </w:tblGrid>
      <w:tr w:rsidR="00AB142B" w:rsidRPr="004626CD" w:rsidTr="00083B5B">
        <w:trPr>
          <w:trHeight w:val="1292"/>
          <w:jc w:val="right"/>
        </w:trPr>
        <w:tc>
          <w:tcPr>
            <w:tcW w:w="3267" w:type="dxa"/>
          </w:tcPr>
          <w:p w:rsidR="00AB142B" w:rsidRPr="004626CD" w:rsidRDefault="00AB142B" w:rsidP="00083B5B">
            <w:pPr>
              <w:spacing w:after="0" w:line="240" w:lineRule="auto"/>
              <w:rPr>
                <w:rFonts w:ascii="Times New Roman" w:hAnsi="Times New Roman" w:cs="Times New Roman"/>
                <w:color w:val="000000" w:themeColor="text1"/>
                <w:lang w:val="uk-UA"/>
              </w:rPr>
            </w:pPr>
            <w:r w:rsidRPr="004626CD">
              <w:rPr>
                <w:rFonts w:ascii="Times New Roman" w:hAnsi="Times New Roman" w:cs="Times New Roman"/>
                <w:color w:val="000000" w:themeColor="text1"/>
                <w:lang w:val="uk-UA" w:eastAsia="uk-UA"/>
              </w:rPr>
              <w:br w:type="page"/>
            </w:r>
            <w:r w:rsidRPr="004626CD">
              <w:rPr>
                <w:rFonts w:ascii="Times New Roman" w:hAnsi="Times New Roman" w:cs="Times New Roman"/>
                <w:color w:val="000000" w:themeColor="text1"/>
                <w:lang w:val="uk-UA" w:eastAsia="uk-UA"/>
              </w:rPr>
              <w:br w:type="page"/>
            </w:r>
            <w:r w:rsidRPr="004626CD">
              <w:rPr>
                <w:rFonts w:ascii="Times New Roman" w:hAnsi="Times New Roman" w:cs="Times New Roman"/>
                <w:color w:val="000000" w:themeColor="text1"/>
                <w:lang w:val="uk-UA"/>
              </w:rPr>
              <w:br w:type="page"/>
            </w:r>
            <w:r w:rsidRPr="004626CD">
              <w:rPr>
                <w:rFonts w:ascii="Times New Roman" w:hAnsi="Times New Roman" w:cs="Times New Roman"/>
                <w:b/>
                <w:color w:val="000000" w:themeColor="text1"/>
                <w:lang w:val="uk-UA"/>
              </w:rPr>
              <w:br w:type="page"/>
            </w:r>
            <w:r w:rsidRPr="004626CD">
              <w:rPr>
                <w:rFonts w:ascii="Times New Roman" w:hAnsi="Times New Roman" w:cs="Times New Roman"/>
                <w:color w:val="000000" w:themeColor="text1"/>
                <w:lang w:val="uk-UA"/>
              </w:rPr>
              <w:t xml:space="preserve">           Додаток 2                                                                         до рішення міської ради</w:t>
            </w:r>
          </w:p>
          <w:p w:rsidR="00AB142B" w:rsidRPr="004626CD" w:rsidRDefault="00AB142B" w:rsidP="00083B5B">
            <w:pPr>
              <w:spacing w:after="0" w:line="240" w:lineRule="auto"/>
              <w:rPr>
                <w:rFonts w:ascii="Times New Roman" w:eastAsia="Times New Roman" w:hAnsi="Times New Roman" w:cs="Times New Roman"/>
                <w:color w:val="000000" w:themeColor="text1"/>
                <w:lang w:val="uk-UA" w:eastAsia="zh-CN"/>
              </w:rPr>
            </w:pPr>
            <w:r w:rsidRPr="004626CD">
              <w:rPr>
                <w:rFonts w:ascii="Times New Roman" w:hAnsi="Times New Roman" w:cs="Times New Roman"/>
                <w:color w:val="000000" w:themeColor="text1"/>
                <w:lang w:val="uk-UA"/>
              </w:rPr>
              <w:t>29-ої сесії 8-го скликання                                                                                                 від 02.02. 2023 р. №476</w:t>
            </w:r>
          </w:p>
          <w:p w:rsidR="00AB142B" w:rsidRPr="004626CD" w:rsidRDefault="00AB142B" w:rsidP="00083B5B">
            <w:pPr>
              <w:spacing w:after="0" w:line="240" w:lineRule="auto"/>
              <w:rPr>
                <w:rFonts w:ascii="Times New Roman" w:eastAsia="Times New Roman" w:hAnsi="Times New Roman" w:cs="Times New Roman"/>
                <w:color w:val="000000" w:themeColor="text1"/>
                <w:lang w:val="uk-UA" w:eastAsia="zh-CN"/>
              </w:rPr>
            </w:pPr>
          </w:p>
        </w:tc>
      </w:tr>
    </w:tbl>
    <w:p w:rsidR="00AB142B" w:rsidRPr="004626CD" w:rsidRDefault="00AB142B" w:rsidP="00AB142B">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AB142B" w:rsidRPr="004626CD" w:rsidRDefault="00AB142B" w:rsidP="00AB142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eastAsia="ar-SA"/>
        </w:rPr>
        <w:t xml:space="preserve">Структура </w:t>
      </w:r>
    </w:p>
    <w:p w:rsidR="00AB142B" w:rsidRPr="004626CD" w:rsidRDefault="00AB142B" w:rsidP="00AB142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eastAsia="ar-SA"/>
        </w:rPr>
        <w:t>відділу архітектури та містобудування</w:t>
      </w:r>
    </w:p>
    <w:p w:rsidR="00AB142B" w:rsidRPr="004626CD" w:rsidRDefault="00AB142B" w:rsidP="00AB142B">
      <w:pPr>
        <w:suppressAutoHyphens/>
        <w:spacing w:after="0" w:line="240" w:lineRule="auto"/>
        <w:jc w:val="center"/>
        <w:rPr>
          <w:rFonts w:ascii="Times New Roman" w:hAnsi="Times New Roman" w:cs="Times New Roman"/>
          <w:b/>
          <w:color w:val="000000" w:themeColor="text1"/>
          <w:sz w:val="28"/>
          <w:szCs w:val="28"/>
          <w:lang w:val="uk-UA" w:eastAsia="ar-SA"/>
        </w:rPr>
      </w:pPr>
      <w:r w:rsidRPr="004626CD">
        <w:rPr>
          <w:rFonts w:ascii="Times New Roman" w:hAnsi="Times New Roman" w:cs="Times New Roman"/>
          <w:b/>
          <w:color w:val="000000" w:themeColor="text1"/>
          <w:sz w:val="28"/>
          <w:szCs w:val="28"/>
          <w:lang w:val="uk-UA" w:eastAsia="ar-SA"/>
        </w:rPr>
        <w:t>Рахівської міської  ради</w:t>
      </w:r>
    </w:p>
    <w:p w:rsidR="00AB142B" w:rsidRPr="004626CD" w:rsidRDefault="00AB142B" w:rsidP="00AB142B">
      <w:pPr>
        <w:suppressAutoHyphens/>
        <w:spacing w:after="0" w:line="240" w:lineRule="auto"/>
        <w:jc w:val="center"/>
        <w:rPr>
          <w:rFonts w:ascii="Times New Roman" w:hAnsi="Times New Roman" w:cs="Times New Roman"/>
          <w:b/>
          <w:color w:val="000000" w:themeColor="text1"/>
          <w:sz w:val="28"/>
          <w:szCs w:val="28"/>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1667"/>
      </w:tblGrid>
      <w:tr w:rsidR="00AB142B" w:rsidRPr="004626CD" w:rsidTr="00083B5B">
        <w:trPr>
          <w:trHeight w:val="699"/>
        </w:trPr>
        <w:tc>
          <w:tcPr>
            <w:tcW w:w="81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142"/>
                <w:tab w:val="left" w:pos="0"/>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w:t>
            </w:r>
          </w:p>
          <w:p w:rsidR="00AB142B" w:rsidRPr="004626CD" w:rsidRDefault="00AB142B" w:rsidP="00083B5B">
            <w:pPr>
              <w:tabs>
                <w:tab w:val="left" w:pos="-142"/>
                <w:tab w:val="left" w:pos="0"/>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4626CD">
              <w:rPr>
                <w:rFonts w:ascii="Times New Roman" w:hAnsi="Times New Roman" w:cs="Times New Roman"/>
                <w:color w:val="000000" w:themeColor="text1"/>
                <w:sz w:val="28"/>
                <w:szCs w:val="28"/>
                <w:lang w:val="uk-UA" w:eastAsia="ar-SA"/>
              </w:rPr>
              <w:t>з.п</w:t>
            </w:r>
            <w:proofErr w:type="spellEnd"/>
            <w:r w:rsidRPr="004626CD">
              <w:rPr>
                <w:rFonts w:ascii="Times New Roman" w:hAnsi="Times New Roman" w:cs="Times New Roman"/>
                <w:color w:val="000000" w:themeColor="text1"/>
                <w:sz w:val="28"/>
                <w:szCs w:val="28"/>
                <w:lang w:val="uk-UA" w:eastAsia="ar-SA"/>
              </w:rPr>
              <w:t>.</w:t>
            </w:r>
          </w:p>
        </w:tc>
        <w:tc>
          <w:tcPr>
            <w:tcW w:w="680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851"/>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Назва виконавчого органу міської ради</w:t>
            </w:r>
          </w:p>
        </w:tc>
        <w:tc>
          <w:tcPr>
            <w:tcW w:w="166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851"/>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чисельність</w:t>
            </w:r>
          </w:p>
        </w:tc>
      </w:tr>
      <w:tr w:rsidR="00AB142B" w:rsidRPr="004626CD" w:rsidTr="00083B5B">
        <w:trPr>
          <w:trHeight w:val="699"/>
        </w:trPr>
        <w:tc>
          <w:tcPr>
            <w:tcW w:w="81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142"/>
                <w:tab w:val="left" w:pos="0"/>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1.</w:t>
            </w:r>
          </w:p>
        </w:tc>
        <w:tc>
          <w:tcPr>
            <w:tcW w:w="680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Відділ архітектури та містобудування</w:t>
            </w:r>
          </w:p>
          <w:p w:rsidR="00AB142B" w:rsidRPr="004626CD" w:rsidRDefault="00AB142B" w:rsidP="00083B5B">
            <w:pPr>
              <w:suppressAutoHyphens/>
              <w:spacing w:after="0" w:line="240" w:lineRule="auto"/>
              <w:jc w:val="center"/>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Рахівської міської  ради</w:t>
            </w:r>
          </w:p>
          <w:p w:rsidR="00AB142B" w:rsidRPr="004626CD" w:rsidRDefault="00AB142B" w:rsidP="00083B5B">
            <w:pPr>
              <w:tabs>
                <w:tab w:val="left" w:pos="851"/>
              </w:tabs>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851"/>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3</w:t>
            </w:r>
          </w:p>
        </w:tc>
      </w:tr>
      <w:tr w:rsidR="00AB142B" w:rsidRPr="004626CD" w:rsidTr="00083B5B">
        <w:tc>
          <w:tcPr>
            <w:tcW w:w="81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142"/>
                <w:tab w:val="left" w:pos="0"/>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1.1</w:t>
            </w:r>
          </w:p>
        </w:tc>
        <w:tc>
          <w:tcPr>
            <w:tcW w:w="680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851"/>
              </w:tabs>
              <w:suppressAutoHyphens/>
              <w:spacing w:after="0" w:line="240" w:lineRule="auto"/>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 xml:space="preserve">Начальник  </w:t>
            </w:r>
          </w:p>
        </w:tc>
        <w:tc>
          <w:tcPr>
            <w:tcW w:w="166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851"/>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1</w:t>
            </w:r>
          </w:p>
        </w:tc>
      </w:tr>
      <w:tr w:rsidR="00AB142B" w:rsidRPr="004626CD" w:rsidTr="00083B5B">
        <w:tc>
          <w:tcPr>
            <w:tcW w:w="81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142"/>
                <w:tab w:val="left" w:pos="0"/>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1.2.</w:t>
            </w:r>
          </w:p>
        </w:tc>
        <w:tc>
          <w:tcPr>
            <w:tcW w:w="6804"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851"/>
              </w:tabs>
              <w:suppressAutoHyphens/>
              <w:spacing w:after="0" w:line="240" w:lineRule="auto"/>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Провідний спеціаліст</w:t>
            </w:r>
          </w:p>
        </w:tc>
        <w:tc>
          <w:tcPr>
            <w:tcW w:w="1667" w:type="dxa"/>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tabs>
                <w:tab w:val="left" w:pos="851"/>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ar-SA"/>
              </w:rPr>
              <w:t>2</w:t>
            </w:r>
          </w:p>
        </w:tc>
      </w:tr>
    </w:tbl>
    <w:p w:rsidR="00AB142B" w:rsidRPr="004626CD" w:rsidRDefault="00AB142B" w:rsidP="00AB142B">
      <w:pPr>
        <w:suppressAutoHyphens/>
        <w:spacing w:after="0" w:line="240" w:lineRule="auto"/>
        <w:rPr>
          <w:rFonts w:ascii="Times New Roman" w:eastAsia="Times New Roman" w:hAnsi="Times New Roman" w:cs="Times New Roman"/>
          <w:b/>
          <w:color w:val="000000" w:themeColor="text1"/>
          <w:sz w:val="28"/>
          <w:szCs w:val="28"/>
          <w:lang w:val="uk-UA" w:eastAsia="ar-SA"/>
        </w:rPr>
      </w:pPr>
    </w:p>
    <w:p w:rsidR="00AB142B" w:rsidRPr="004626CD" w:rsidRDefault="00AB142B" w:rsidP="00AB142B">
      <w:pPr>
        <w:shd w:val="clear" w:color="auto" w:fill="FFFFFF"/>
        <w:tabs>
          <w:tab w:val="left" w:pos="7518"/>
        </w:tabs>
        <w:suppressAutoHyphens/>
        <w:spacing w:after="0" w:line="240" w:lineRule="auto"/>
        <w:jc w:val="both"/>
        <w:rPr>
          <w:rFonts w:ascii="Times New Roman" w:hAnsi="Times New Roman" w:cs="Times New Roman"/>
          <w:color w:val="000000" w:themeColor="text1"/>
          <w:sz w:val="28"/>
          <w:szCs w:val="28"/>
          <w:lang w:val="uk-UA" w:eastAsia="ru-RU"/>
        </w:rPr>
      </w:pPr>
    </w:p>
    <w:p w:rsidR="00AB142B" w:rsidRPr="004626CD" w:rsidRDefault="00AB142B" w:rsidP="00AB142B">
      <w:pPr>
        <w:shd w:val="clear" w:color="auto" w:fill="FFFFFF"/>
        <w:tabs>
          <w:tab w:val="left" w:pos="7518"/>
        </w:tabs>
        <w:suppressAutoHyphens/>
        <w:spacing w:after="0" w:line="240" w:lineRule="auto"/>
        <w:jc w:val="both"/>
        <w:rPr>
          <w:rFonts w:ascii="Times New Roman" w:hAnsi="Times New Roman" w:cs="Times New Roman"/>
          <w:color w:val="000000" w:themeColor="text1"/>
          <w:sz w:val="28"/>
          <w:szCs w:val="28"/>
          <w:lang w:val="uk-UA" w:eastAsia="ru-RU"/>
        </w:rPr>
      </w:pPr>
    </w:p>
    <w:p w:rsidR="00AB142B" w:rsidRPr="004626CD" w:rsidRDefault="00AB142B" w:rsidP="00AB142B">
      <w:pPr>
        <w:shd w:val="clear" w:color="auto" w:fill="FFFFFF"/>
        <w:tabs>
          <w:tab w:val="left" w:pos="7518"/>
        </w:tabs>
        <w:suppressAutoHyphens/>
        <w:spacing w:after="0" w:line="240" w:lineRule="auto"/>
        <w:jc w:val="both"/>
        <w:rPr>
          <w:rFonts w:ascii="Times New Roman" w:hAnsi="Times New Roman" w:cs="Times New Roman"/>
          <w:color w:val="000000" w:themeColor="text1"/>
          <w:sz w:val="28"/>
          <w:szCs w:val="28"/>
          <w:lang w:val="uk-UA" w:eastAsia="ar-SA"/>
        </w:rPr>
      </w:pPr>
      <w:r w:rsidRPr="004626CD">
        <w:rPr>
          <w:rFonts w:ascii="Times New Roman" w:hAnsi="Times New Roman" w:cs="Times New Roman"/>
          <w:color w:val="000000" w:themeColor="text1"/>
          <w:sz w:val="28"/>
          <w:szCs w:val="28"/>
          <w:lang w:val="uk-UA" w:eastAsia="ru-RU"/>
        </w:rPr>
        <w:t>Секретар ради                                                                            Д.БРЕХЛІЧУК</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ru-RU"/>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66432" behindDoc="1" locked="0" layoutInCell="1" allowOverlap="1" wp14:anchorId="610DE30B" wp14:editId="6CCC0E8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№477</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ru-RU"/>
        </w:rPr>
      </w:pPr>
      <w:bookmarkStart w:id="38" w:name="_Hlk125810618"/>
      <w:r w:rsidRPr="004626CD">
        <w:rPr>
          <w:rFonts w:ascii="Times New Roman" w:eastAsia="Times New Roman" w:hAnsi="Times New Roman" w:cs="Times New Roman"/>
          <w:color w:val="000000" w:themeColor="text1"/>
          <w:sz w:val="28"/>
          <w:szCs w:val="28"/>
          <w:lang w:val="uk-UA" w:eastAsia="ru-RU"/>
        </w:rPr>
        <w:t xml:space="preserve">Про внесення змін до  організаційної  структури, </w:t>
      </w: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чисельності виконавчого апарату Рахівської </w:t>
      </w:r>
    </w:p>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міської ради</w:t>
      </w:r>
    </w:p>
    <w:bookmarkEnd w:id="38"/>
    <w:p w:rsidR="00AB142B" w:rsidRPr="004626CD" w:rsidRDefault="00AB142B" w:rsidP="00AB142B">
      <w:pPr>
        <w:spacing w:after="0" w:line="240" w:lineRule="auto"/>
        <w:jc w:val="both"/>
        <w:rPr>
          <w:rFonts w:ascii="Times New Roman" w:eastAsia="Times New Roman" w:hAnsi="Times New Roman" w:cs="Times New Roman"/>
          <w:color w:val="000000" w:themeColor="text1"/>
          <w:sz w:val="28"/>
          <w:szCs w:val="28"/>
          <w:lang w:val="uk-UA" w:eastAsia="ru-RU"/>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Розглянувши пропозиції міського голови щодо необхідності внесення змін до організаційної структури виконавчого апарату Рахівської міської ради, з метою забезпечення належного виконання покладених завдань на органи місцевого самоврядування, підвищення ефективності управління кадрами Рахівської міської ради, керуючись,  </w:t>
      </w:r>
      <w:proofErr w:type="spellStart"/>
      <w:r w:rsidRPr="004626CD">
        <w:rPr>
          <w:rFonts w:ascii="Times New Roman" w:hAnsi="Times New Roman" w:cs="Times New Roman"/>
          <w:color w:val="000000" w:themeColor="text1"/>
          <w:sz w:val="28"/>
          <w:szCs w:val="28"/>
          <w:lang w:val="uk-UA"/>
        </w:rPr>
        <w:t>пп</w:t>
      </w:r>
      <w:proofErr w:type="spellEnd"/>
      <w:r w:rsidRPr="004626CD">
        <w:rPr>
          <w:rFonts w:ascii="Times New Roman" w:hAnsi="Times New Roman" w:cs="Times New Roman"/>
          <w:color w:val="000000" w:themeColor="text1"/>
          <w:sz w:val="28"/>
          <w:szCs w:val="28"/>
          <w:lang w:val="uk-UA"/>
        </w:rPr>
        <w:t xml:space="preserve">. 5 п. 1 ст. 26, </w:t>
      </w:r>
      <w:proofErr w:type="spellStart"/>
      <w:r w:rsidRPr="004626CD">
        <w:rPr>
          <w:rFonts w:ascii="Times New Roman" w:hAnsi="Times New Roman" w:cs="Times New Roman"/>
          <w:color w:val="000000" w:themeColor="text1"/>
          <w:sz w:val="28"/>
          <w:szCs w:val="28"/>
          <w:lang w:val="uk-UA"/>
        </w:rPr>
        <w:t>пп</w:t>
      </w:r>
      <w:proofErr w:type="spellEnd"/>
      <w:r w:rsidRPr="004626CD">
        <w:rPr>
          <w:rFonts w:ascii="Times New Roman" w:hAnsi="Times New Roman" w:cs="Times New Roman"/>
          <w:color w:val="000000" w:themeColor="text1"/>
          <w:sz w:val="28"/>
          <w:szCs w:val="28"/>
          <w:lang w:val="uk-UA"/>
        </w:rPr>
        <w:t>. 6 п. 4 ст. 42 Закону України «Про місцеве самоврядування в Україні», міська рада</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1.Внести зміни до структури та чисельності виконавчого апарату Рахівської міської ради, затвердженої рішенням Рахівської міської ради №4 від 01.12.2020 року із змінами та викласти її у новій редакції, а саме:</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1.1. В Додаток 1 </w:t>
      </w:r>
      <w:proofErr w:type="spellStart"/>
      <w:r w:rsidRPr="004626CD">
        <w:rPr>
          <w:rFonts w:ascii="Times New Roman" w:eastAsia="Times New Roman" w:hAnsi="Times New Roman" w:cs="Times New Roman"/>
          <w:color w:val="000000" w:themeColor="text1"/>
          <w:sz w:val="28"/>
          <w:szCs w:val="28"/>
          <w:lang w:val="uk-UA" w:eastAsia="ru-RU"/>
        </w:rPr>
        <w:t>внести</w:t>
      </w:r>
      <w:proofErr w:type="spellEnd"/>
      <w:r w:rsidRPr="004626CD">
        <w:rPr>
          <w:rFonts w:ascii="Times New Roman" w:eastAsia="Times New Roman" w:hAnsi="Times New Roman" w:cs="Times New Roman"/>
          <w:color w:val="000000" w:themeColor="text1"/>
          <w:sz w:val="28"/>
          <w:szCs w:val="28"/>
          <w:lang w:val="uk-UA" w:eastAsia="ru-RU"/>
        </w:rPr>
        <w:t xml:space="preserve"> наступні зміни: </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а) вивести з відділу земельних відносин, архітектури та містобудування посаду провідного спеціаліста – 2 штатні одиниці та посаду головного спеціаліста (архітектора) – 1 штатна одиниця.;</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б) перейменувати відділ земельних відносин, архітектури та містобудування на відділ земельних відносин; </w:t>
      </w:r>
    </w:p>
    <w:p w:rsidR="00AB142B"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eastAsia="ru-RU"/>
        </w:rPr>
        <w:t>в) змінити назву посади «головний спеціаліст з охорони праці, питань цивільного захисту та надзвичайних ситуацій» на «</w:t>
      </w:r>
      <w:r w:rsidRPr="004626CD">
        <w:rPr>
          <w:rFonts w:ascii="Times New Roman" w:hAnsi="Times New Roman" w:cs="Times New Roman"/>
          <w:color w:val="000000" w:themeColor="text1"/>
          <w:sz w:val="28"/>
          <w:szCs w:val="28"/>
          <w:lang w:val="uk-UA"/>
        </w:rPr>
        <w:t>головний спеціаліст цивільного зах</w:t>
      </w:r>
      <w:r>
        <w:rPr>
          <w:rFonts w:ascii="Times New Roman" w:hAnsi="Times New Roman" w:cs="Times New Roman"/>
          <w:color w:val="000000" w:themeColor="text1"/>
          <w:sz w:val="28"/>
          <w:szCs w:val="28"/>
          <w:lang w:val="uk-UA"/>
        </w:rPr>
        <w:t>исту та з питань охорони праці».</w:t>
      </w:r>
    </w:p>
    <w:p w:rsidR="00AB142B" w:rsidRDefault="00AB142B" w:rsidP="00AB142B">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AB142B"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1.2.</w:t>
      </w:r>
      <w:r w:rsidRPr="004626CD">
        <w:rPr>
          <w:rFonts w:ascii="Times New Roman" w:eastAsia="Times New Roman" w:hAnsi="Times New Roman" w:cs="Times New Roman"/>
          <w:color w:val="000000" w:themeColor="text1"/>
          <w:sz w:val="28"/>
          <w:szCs w:val="28"/>
          <w:lang w:val="uk-UA" w:eastAsia="ru-RU"/>
        </w:rPr>
        <w:t xml:space="preserve"> Додаток 2 «Структура та чисельність відділів виконавчого апарату Рахівської міської ради з правом юридичних осіб» доповнити пунктом 4 «Відділ архітектури та містобудування» (юридична особа), загальною чисельністю </w:t>
      </w:r>
      <w:r w:rsidRPr="004626CD">
        <w:rPr>
          <w:rFonts w:ascii="Times New Roman" w:eastAsia="Times New Roman" w:hAnsi="Times New Roman" w:cs="Times New Roman"/>
          <w:b/>
          <w:color w:val="000000" w:themeColor="text1"/>
          <w:sz w:val="28"/>
          <w:szCs w:val="28"/>
          <w:lang w:val="uk-UA" w:eastAsia="ru-RU"/>
        </w:rPr>
        <w:t>3</w:t>
      </w:r>
      <w:r w:rsidRPr="004626CD">
        <w:rPr>
          <w:rFonts w:ascii="Times New Roman" w:eastAsia="Times New Roman" w:hAnsi="Times New Roman" w:cs="Times New Roman"/>
          <w:color w:val="000000" w:themeColor="text1"/>
          <w:sz w:val="28"/>
          <w:szCs w:val="28"/>
          <w:lang w:val="uk-UA" w:eastAsia="ru-RU"/>
        </w:rPr>
        <w:t xml:space="preserve"> штатні одиниці, а саме:</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 начальник - </w:t>
      </w:r>
      <w:r w:rsidRPr="004626CD">
        <w:rPr>
          <w:rFonts w:ascii="Times New Roman" w:eastAsia="Times New Roman" w:hAnsi="Times New Roman" w:cs="Times New Roman"/>
          <w:b/>
          <w:color w:val="000000" w:themeColor="text1"/>
          <w:sz w:val="28"/>
          <w:szCs w:val="28"/>
          <w:lang w:val="uk-UA" w:eastAsia="ru-RU"/>
        </w:rPr>
        <w:t>1</w:t>
      </w:r>
      <w:r w:rsidRPr="004626CD">
        <w:rPr>
          <w:rFonts w:ascii="Times New Roman" w:eastAsia="Times New Roman" w:hAnsi="Times New Roman" w:cs="Times New Roman"/>
          <w:color w:val="000000" w:themeColor="text1"/>
          <w:sz w:val="28"/>
          <w:szCs w:val="28"/>
          <w:lang w:val="uk-UA" w:eastAsia="ru-RU"/>
        </w:rPr>
        <w:t>штатна одиниця,</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 провідний спеціаліст - </w:t>
      </w:r>
      <w:r w:rsidRPr="004626CD">
        <w:rPr>
          <w:rFonts w:ascii="Times New Roman" w:eastAsia="Times New Roman" w:hAnsi="Times New Roman" w:cs="Times New Roman"/>
          <w:b/>
          <w:color w:val="000000" w:themeColor="text1"/>
          <w:sz w:val="28"/>
          <w:szCs w:val="28"/>
          <w:lang w:val="uk-UA" w:eastAsia="ru-RU"/>
        </w:rPr>
        <w:t>2</w:t>
      </w:r>
      <w:r w:rsidRPr="004626CD">
        <w:rPr>
          <w:rFonts w:ascii="Times New Roman" w:eastAsia="Times New Roman" w:hAnsi="Times New Roman" w:cs="Times New Roman"/>
          <w:color w:val="000000" w:themeColor="text1"/>
          <w:sz w:val="28"/>
          <w:szCs w:val="28"/>
          <w:lang w:val="uk-UA" w:eastAsia="ru-RU"/>
        </w:rPr>
        <w:t xml:space="preserve">  штатні одиниці. </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AB142B"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2. Вказані зміни ввести в дію з 02  лютого 2023 року.</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AB142B"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3. Начальнику відділу  бухгалтерського обліку та звітності, головному бухгалтеру </w:t>
      </w:r>
      <w:proofErr w:type="spellStart"/>
      <w:r w:rsidRPr="004626CD">
        <w:rPr>
          <w:rFonts w:ascii="Times New Roman" w:eastAsia="Times New Roman" w:hAnsi="Times New Roman" w:cs="Times New Roman"/>
          <w:color w:val="000000" w:themeColor="text1"/>
          <w:sz w:val="28"/>
          <w:szCs w:val="28"/>
          <w:lang w:val="uk-UA" w:eastAsia="ru-RU"/>
        </w:rPr>
        <w:t>Петрюк</w:t>
      </w:r>
      <w:proofErr w:type="spellEnd"/>
      <w:r w:rsidRPr="004626CD">
        <w:rPr>
          <w:rFonts w:ascii="Times New Roman" w:eastAsia="Times New Roman" w:hAnsi="Times New Roman" w:cs="Times New Roman"/>
          <w:color w:val="000000" w:themeColor="text1"/>
          <w:sz w:val="28"/>
          <w:szCs w:val="28"/>
          <w:lang w:val="uk-UA" w:eastAsia="ru-RU"/>
        </w:rPr>
        <w:t xml:space="preserve"> М.Ф. </w:t>
      </w:r>
      <w:proofErr w:type="spellStart"/>
      <w:r w:rsidRPr="004626CD">
        <w:rPr>
          <w:rFonts w:ascii="Times New Roman" w:eastAsia="Times New Roman" w:hAnsi="Times New Roman" w:cs="Times New Roman"/>
          <w:color w:val="000000" w:themeColor="text1"/>
          <w:sz w:val="28"/>
          <w:szCs w:val="28"/>
          <w:lang w:val="uk-UA" w:eastAsia="ru-RU"/>
        </w:rPr>
        <w:t>внести</w:t>
      </w:r>
      <w:proofErr w:type="spellEnd"/>
      <w:r w:rsidRPr="004626CD">
        <w:rPr>
          <w:rFonts w:ascii="Times New Roman" w:eastAsia="Times New Roman" w:hAnsi="Times New Roman" w:cs="Times New Roman"/>
          <w:color w:val="000000" w:themeColor="text1"/>
          <w:sz w:val="28"/>
          <w:szCs w:val="28"/>
          <w:lang w:val="uk-UA" w:eastAsia="ru-RU"/>
        </w:rPr>
        <w:t xml:space="preserve"> відповідні зміни до штатного розпису та кошторису видатків на утримання виконавчих органів міської ради. </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4626CD">
        <w:rPr>
          <w:rFonts w:ascii="Times New Roman" w:eastAsia="Times New Roman" w:hAnsi="Times New Roman" w:cs="Times New Roman"/>
          <w:color w:val="000000" w:themeColor="text1"/>
          <w:sz w:val="28"/>
          <w:szCs w:val="28"/>
          <w:lang w:val="uk-UA" w:eastAsia="ru-RU"/>
        </w:rPr>
        <w:t xml:space="preserve">4. Контроль за виконанням цього рішення покласти на постійну комісію з питань </w:t>
      </w:r>
      <w:proofErr w:type="spellStart"/>
      <w:r w:rsidRPr="004626CD">
        <w:rPr>
          <w:rFonts w:ascii="Times New Roman" w:eastAsia="Times New Roman" w:hAnsi="Times New Roman" w:cs="Times New Roman"/>
          <w:color w:val="000000" w:themeColor="text1"/>
          <w:sz w:val="28"/>
          <w:szCs w:val="28"/>
          <w:lang w:val="uk-UA" w:eastAsia="ru-RU"/>
        </w:rPr>
        <w:t>бюджету,тарифів</w:t>
      </w:r>
      <w:proofErr w:type="spellEnd"/>
      <w:r w:rsidRPr="004626CD">
        <w:rPr>
          <w:rFonts w:ascii="Times New Roman" w:eastAsia="Times New Roman" w:hAnsi="Times New Roman" w:cs="Times New Roman"/>
          <w:color w:val="000000" w:themeColor="text1"/>
          <w:sz w:val="28"/>
          <w:szCs w:val="28"/>
          <w:lang w:val="uk-UA" w:eastAsia="ru-RU"/>
        </w:rPr>
        <w:t xml:space="preserve"> та цін.</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tbl>
      <w:tblPr>
        <w:tblpPr w:leftFromText="180" w:rightFromText="180" w:vertAnchor="text" w:tblpXSpec="right" w:tblpY="1"/>
        <w:tblOverlap w:val="never"/>
        <w:tblW w:w="0" w:type="auto"/>
        <w:tblLook w:val="01E0" w:firstRow="1" w:lastRow="1" w:firstColumn="1" w:lastColumn="1" w:noHBand="0" w:noVBand="0"/>
      </w:tblPr>
      <w:tblGrid>
        <w:gridCol w:w="2906"/>
      </w:tblGrid>
      <w:tr w:rsidR="00AB142B" w:rsidRPr="004626CD" w:rsidTr="00083B5B">
        <w:tc>
          <w:tcPr>
            <w:tcW w:w="2906" w:type="dxa"/>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4"/>
                <w:szCs w:val="24"/>
                <w:lang w:val="uk-UA"/>
              </w:rPr>
            </w:pPr>
            <w:r w:rsidRPr="004626CD">
              <w:rPr>
                <w:rFonts w:ascii="Times New Roman" w:hAnsi="Times New Roman" w:cs="Times New Roman"/>
                <w:b/>
                <w:color w:val="000000" w:themeColor="text1"/>
                <w:sz w:val="24"/>
                <w:szCs w:val="24"/>
                <w:lang w:val="uk-UA"/>
              </w:rPr>
              <w:br w:type="page"/>
            </w:r>
            <w:r w:rsidRPr="004626CD">
              <w:rPr>
                <w:rFonts w:ascii="Times New Roman" w:hAnsi="Times New Roman" w:cs="Times New Roman"/>
                <w:color w:val="000000" w:themeColor="text1"/>
                <w:sz w:val="24"/>
                <w:szCs w:val="24"/>
                <w:lang w:val="uk-UA"/>
              </w:rPr>
              <w:t>Додаток №1</w:t>
            </w:r>
          </w:p>
          <w:p w:rsidR="00AB142B" w:rsidRPr="004626CD" w:rsidRDefault="00AB142B" w:rsidP="00083B5B">
            <w:pPr>
              <w:spacing w:after="0" w:line="240" w:lineRule="auto"/>
              <w:rPr>
                <w:rFonts w:ascii="Times New Roman" w:eastAsia="MS Mincho" w:hAnsi="Times New Roman" w:cs="Times New Roman"/>
                <w:color w:val="000000" w:themeColor="text1"/>
                <w:sz w:val="24"/>
                <w:szCs w:val="24"/>
                <w:lang w:val="uk-UA" w:eastAsia="uk-UA"/>
              </w:rPr>
            </w:pPr>
            <w:r w:rsidRPr="004626CD">
              <w:rPr>
                <w:rFonts w:ascii="Times New Roman" w:hAnsi="Times New Roman" w:cs="Times New Roman"/>
                <w:color w:val="000000" w:themeColor="text1"/>
                <w:sz w:val="24"/>
                <w:szCs w:val="24"/>
                <w:lang w:val="uk-UA"/>
              </w:rPr>
              <w:t>до рішення міської ради</w:t>
            </w:r>
          </w:p>
          <w:p w:rsidR="00AB142B" w:rsidRPr="004626CD" w:rsidRDefault="00AB142B" w:rsidP="00083B5B">
            <w:pPr>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hAnsi="Times New Roman" w:cs="Times New Roman"/>
                <w:color w:val="000000" w:themeColor="text1"/>
                <w:sz w:val="24"/>
                <w:szCs w:val="24"/>
                <w:lang w:val="uk-UA"/>
              </w:rPr>
              <w:t>29-ї сесії 8-го скликання                                                                                              від 02.02.2023 р. №477</w:t>
            </w:r>
          </w:p>
        </w:tc>
      </w:tr>
    </w:tbl>
    <w:p w:rsidR="00AB142B" w:rsidRPr="004626CD" w:rsidRDefault="00AB142B" w:rsidP="00AB142B">
      <w:pPr>
        <w:tabs>
          <w:tab w:val="center" w:pos="0"/>
        </w:tabs>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eastAsia="Times New Roman" w:hAnsi="Times New Roman" w:cs="Times New Roman"/>
          <w:color w:val="000000" w:themeColor="text1"/>
          <w:sz w:val="28"/>
          <w:szCs w:val="28"/>
          <w:lang w:val="uk-UA"/>
        </w:rPr>
        <w:br w:type="textWrapping" w:clear="all"/>
      </w:r>
    </w:p>
    <w:p w:rsidR="00AB142B" w:rsidRPr="004626CD" w:rsidRDefault="00AB142B" w:rsidP="00AB142B">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Структура  та  чисельність</w:t>
      </w:r>
    </w:p>
    <w:p w:rsidR="00AB142B" w:rsidRPr="004626CD" w:rsidRDefault="00AB142B" w:rsidP="00AB142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виконавчого апарату Рахівської міської ради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474"/>
        <w:gridCol w:w="49"/>
        <w:gridCol w:w="2423"/>
      </w:tblGrid>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№п/п</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Найменування посад та структурних підрозділів</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Кількість штатних одиниць</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КЕРІВНИЦТВО</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8</w:t>
            </w:r>
          </w:p>
        </w:tc>
      </w:tr>
      <w:tr w:rsidR="00AB142B" w:rsidRPr="004626CD" w:rsidTr="00083B5B">
        <w:trPr>
          <w:trHeight w:val="30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Міський голова</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245"/>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Перший заступник міського голови </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Заступник міського голови з питань діяльності виконавчих органів ради</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r>
      <w:tr w:rsidR="00AB142B" w:rsidRPr="004626CD" w:rsidTr="00083B5B">
        <w:trPr>
          <w:trHeight w:val="313"/>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ради  та виконкому</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267"/>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720"/>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5.</w:t>
            </w:r>
          </w:p>
        </w:tc>
        <w:tc>
          <w:tcPr>
            <w:tcW w:w="560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Староста</w:t>
            </w:r>
          </w:p>
        </w:tc>
        <w:tc>
          <w:tcPr>
            <w:tcW w:w="253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8</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5</w:t>
            </w:r>
          </w:p>
        </w:tc>
      </w:tr>
      <w:tr w:rsidR="00AB142B" w:rsidRPr="004626CD" w:rsidTr="00083B5B">
        <w:trPr>
          <w:trHeight w:val="38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    </w:t>
            </w:r>
          </w:p>
        </w:tc>
      </w:tr>
      <w:tr w:rsidR="00AB142B" w:rsidRPr="004626CD" w:rsidTr="00083B5B">
        <w:trPr>
          <w:trHeight w:val="38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Відділ соціального захисту населення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w:t>
            </w:r>
          </w:p>
        </w:tc>
      </w:tr>
      <w:tr w:rsidR="00AB142B" w:rsidRPr="004626CD" w:rsidTr="00083B5B">
        <w:trPr>
          <w:trHeight w:val="38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38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  організаційно-інформаційної  роботи та документообігу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7</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Начальник відділу(інформаційної роботи та </w:t>
            </w:r>
            <w:proofErr w:type="spellStart"/>
            <w:r w:rsidRPr="004626CD">
              <w:rPr>
                <w:rFonts w:ascii="Times New Roman" w:hAnsi="Times New Roman" w:cs="Times New Roman"/>
                <w:color w:val="000000" w:themeColor="text1"/>
                <w:sz w:val="28"/>
                <w:szCs w:val="28"/>
                <w:lang w:val="uk-UA"/>
              </w:rPr>
              <w:t>зв’язків</w:t>
            </w:r>
            <w:proofErr w:type="spellEnd"/>
            <w:r w:rsidRPr="004626CD">
              <w:rPr>
                <w:rFonts w:ascii="Times New Roman" w:hAnsi="Times New Roman" w:cs="Times New Roman"/>
                <w:color w:val="000000" w:themeColor="text1"/>
                <w:sz w:val="28"/>
                <w:szCs w:val="28"/>
                <w:lang w:val="uk-UA"/>
              </w:rPr>
              <w:t xml:space="preserve"> з громадськістю)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 (комп’ютерне та програмне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317"/>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266"/>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317"/>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5.</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Юридичний сектор</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2   </w:t>
            </w:r>
          </w:p>
        </w:tc>
      </w:tr>
      <w:tr w:rsidR="00AB142B" w:rsidRPr="004626CD" w:rsidTr="00083B5B">
        <w:trPr>
          <w:trHeight w:val="23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Завідуючий сектору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32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5</w:t>
            </w:r>
          </w:p>
        </w:tc>
      </w:tr>
      <w:tr w:rsidR="00AB142B" w:rsidRPr="004626CD" w:rsidTr="00083B5B">
        <w:trPr>
          <w:trHeight w:val="331"/>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265"/>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214"/>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317"/>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Служба господарського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Водій</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5</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 житлово-комунального господарства та комунальної власності</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4</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71"/>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Інспектор з благоустрою</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 земельних відносин</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Відділ  соціально-економічного розвитку,  міжнародних </w:t>
            </w:r>
            <w:proofErr w:type="spellStart"/>
            <w:r w:rsidRPr="004626CD">
              <w:rPr>
                <w:rFonts w:ascii="Times New Roman" w:hAnsi="Times New Roman" w:cs="Times New Roman"/>
                <w:b/>
                <w:color w:val="000000" w:themeColor="text1"/>
                <w:sz w:val="28"/>
                <w:szCs w:val="28"/>
                <w:lang w:val="uk-UA"/>
              </w:rPr>
              <w:t>зв’язків</w:t>
            </w:r>
            <w:proofErr w:type="spellEnd"/>
            <w:r w:rsidRPr="004626CD">
              <w:rPr>
                <w:rFonts w:ascii="Times New Roman" w:hAnsi="Times New Roman" w:cs="Times New Roman"/>
                <w:b/>
                <w:color w:val="000000" w:themeColor="text1"/>
                <w:sz w:val="28"/>
                <w:szCs w:val="28"/>
                <w:lang w:val="uk-UA"/>
              </w:rPr>
              <w:t xml:space="preserve">  та туризму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w:t>
            </w:r>
          </w:p>
        </w:tc>
      </w:tr>
      <w:tr w:rsidR="00AB142B" w:rsidRPr="004626CD" w:rsidTr="00083B5B">
        <w:trPr>
          <w:trHeight w:val="281"/>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373"/>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309"/>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Спеціаліст І категорії</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5</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71"/>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Спеціалісти</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 цивільного захисту та з питань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w:t>
            </w:r>
          </w:p>
        </w:tc>
      </w:tr>
      <w:tr w:rsidR="00AB142B" w:rsidRPr="004626CD" w:rsidTr="00083B5B">
        <w:trPr>
          <w:trHeight w:val="480"/>
        </w:trPr>
        <w:tc>
          <w:tcPr>
            <w:tcW w:w="898"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59"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ind w:firstLine="708"/>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Всього</w:t>
            </w:r>
          </w:p>
        </w:tc>
        <w:tc>
          <w:tcPr>
            <w:tcW w:w="24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60</w:t>
            </w:r>
          </w:p>
        </w:tc>
      </w:tr>
    </w:tbl>
    <w:p w:rsidR="00AB142B" w:rsidRPr="004626CD" w:rsidRDefault="00AB142B" w:rsidP="00AB142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Се</w:t>
      </w:r>
    </w:p>
    <w:p w:rsidR="00AB142B" w:rsidRPr="004626CD" w:rsidRDefault="00AB142B" w:rsidP="00AB142B">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b/>
          <w:color w:val="000000" w:themeColor="text1"/>
          <w:sz w:val="28"/>
          <w:szCs w:val="28"/>
          <w:lang w:val="uk-UA"/>
        </w:rPr>
        <w:tab/>
      </w:r>
      <w:r w:rsidRPr="004626CD">
        <w:rPr>
          <w:rFonts w:ascii="Times New Roman" w:hAnsi="Times New Roman" w:cs="Times New Roman"/>
          <w:color w:val="000000" w:themeColor="text1"/>
          <w:sz w:val="28"/>
          <w:szCs w:val="28"/>
          <w:lang w:val="uk-UA"/>
        </w:rPr>
        <w:t>Секретар ради</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t>Д. 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tbl>
      <w:tblPr>
        <w:tblW w:w="0" w:type="auto"/>
        <w:jc w:val="right"/>
        <w:tblLook w:val="01E0" w:firstRow="1" w:lastRow="1" w:firstColumn="1" w:lastColumn="1" w:noHBand="0" w:noVBand="0"/>
      </w:tblPr>
      <w:tblGrid>
        <w:gridCol w:w="2906"/>
      </w:tblGrid>
      <w:tr w:rsidR="00AB142B" w:rsidRPr="004626CD" w:rsidTr="00083B5B">
        <w:trPr>
          <w:jc w:val="right"/>
        </w:trPr>
        <w:tc>
          <w:tcPr>
            <w:tcW w:w="2906" w:type="dxa"/>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lang w:val="uk-UA"/>
              </w:rPr>
            </w:pPr>
            <w:r w:rsidRPr="004626CD">
              <w:rPr>
                <w:rFonts w:ascii="Times New Roman" w:hAnsi="Times New Roman" w:cs="Times New Roman"/>
                <w:b/>
                <w:color w:val="000000" w:themeColor="text1"/>
                <w:lang w:val="uk-UA"/>
              </w:rPr>
              <w:br w:type="page"/>
            </w:r>
            <w:r w:rsidRPr="004626CD">
              <w:rPr>
                <w:rFonts w:ascii="Times New Roman" w:hAnsi="Times New Roman" w:cs="Times New Roman"/>
                <w:color w:val="000000" w:themeColor="text1"/>
                <w:lang w:val="uk-UA"/>
              </w:rPr>
              <w:t>Додаток №2</w:t>
            </w:r>
          </w:p>
          <w:p w:rsidR="00AB142B" w:rsidRPr="004626CD" w:rsidRDefault="00AB142B" w:rsidP="00083B5B">
            <w:pPr>
              <w:spacing w:after="0" w:line="240" w:lineRule="auto"/>
              <w:rPr>
                <w:rFonts w:ascii="Times New Roman" w:eastAsia="MS Mincho" w:hAnsi="Times New Roman" w:cs="Times New Roman"/>
                <w:color w:val="000000" w:themeColor="text1"/>
                <w:lang w:val="uk-UA" w:eastAsia="uk-UA"/>
              </w:rPr>
            </w:pPr>
            <w:r w:rsidRPr="004626CD">
              <w:rPr>
                <w:rFonts w:ascii="Times New Roman" w:hAnsi="Times New Roman" w:cs="Times New Roman"/>
                <w:color w:val="000000" w:themeColor="text1"/>
                <w:lang w:val="uk-UA"/>
              </w:rPr>
              <w:t>до рішення міської ради</w:t>
            </w:r>
          </w:p>
          <w:p w:rsidR="00AB142B" w:rsidRPr="004626CD" w:rsidRDefault="00AB142B" w:rsidP="00083B5B">
            <w:pPr>
              <w:spacing w:after="0" w:line="240" w:lineRule="auto"/>
              <w:rPr>
                <w:rFonts w:ascii="Times New Roman" w:eastAsia="Times New Roman" w:hAnsi="Times New Roman" w:cs="Times New Roman"/>
                <w:color w:val="000000" w:themeColor="text1"/>
                <w:lang w:val="uk-UA"/>
              </w:rPr>
            </w:pPr>
            <w:r w:rsidRPr="004626CD">
              <w:rPr>
                <w:rFonts w:ascii="Times New Roman" w:hAnsi="Times New Roman" w:cs="Times New Roman"/>
                <w:color w:val="000000" w:themeColor="text1"/>
                <w:lang w:val="uk-UA"/>
              </w:rPr>
              <w:t>29-ї сесії 8-го скликання                                                                                              від 02.02.2023 р. №477</w:t>
            </w:r>
          </w:p>
        </w:tc>
      </w:tr>
    </w:tbl>
    <w:p w:rsidR="00AB142B" w:rsidRPr="004626CD" w:rsidRDefault="00AB142B" w:rsidP="00AB142B">
      <w:pPr>
        <w:tabs>
          <w:tab w:val="center" w:pos="0"/>
        </w:tabs>
        <w:spacing w:after="0" w:line="240" w:lineRule="auto"/>
        <w:rPr>
          <w:rFonts w:ascii="Times New Roman" w:eastAsia="Times New Roman" w:hAnsi="Times New Roman" w:cs="Times New Roman"/>
          <w:color w:val="000000" w:themeColor="text1"/>
          <w:sz w:val="28"/>
          <w:szCs w:val="28"/>
          <w:lang w:val="uk-UA"/>
        </w:rPr>
      </w:pPr>
    </w:p>
    <w:p w:rsidR="00AB142B" w:rsidRPr="004626CD" w:rsidRDefault="00AB142B" w:rsidP="00AB142B">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val="uk-UA"/>
        </w:rPr>
      </w:pPr>
    </w:p>
    <w:p w:rsidR="00AB142B" w:rsidRPr="004626CD" w:rsidRDefault="00AB142B" w:rsidP="00AB142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p w:rsidR="00AB142B" w:rsidRPr="004626CD" w:rsidRDefault="00AB142B" w:rsidP="00AB142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Структура  та  чисельність</w:t>
      </w:r>
    </w:p>
    <w:p w:rsidR="00AB142B" w:rsidRPr="004626CD" w:rsidRDefault="00AB142B" w:rsidP="00AB142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відділів виконавчого апарату Рахівської міської ради з </w:t>
      </w:r>
    </w:p>
    <w:p w:rsidR="00AB142B" w:rsidRPr="004626CD" w:rsidRDefault="00AB142B" w:rsidP="00AB142B">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правом юридичних осіб</w:t>
      </w:r>
    </w:p>
    <w:p w:rsidR="00AB142B" w:rsidRPr="004626CD" w:rsidRDefault="00AB142B" w:rsidP="00AB142B">
      <w:pPr>
        <w:tabs>
          <w:tab w:val="left" w:pos="5387"/>
          <w:tab w:val="left" w:pos="7513"/>
        </w:tabs>
        <w:spacing w:after="0" w:line="240" w:lineRule="auto"/>
        <w:ind w:hanging="7088"/>
        <w:jc w:val="center"/>
        <w:rPr>
          <w:rFonts w:ascii="Times New Roman" w:hAnsi="Times New Roman" w:cs="Times New Roman"/>
          <w:b/>
          <w:color w:val="000000" w:themeColor="text1"/>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3"/>
        <w:gridCol w:w="1847"/>
        <w:gridCol w:w="1131"/>
      </w:tblGrid>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№п/п</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Найменування посад та структурних підрозділів</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Кількість штатних одиниць</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І.</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 освіти, культури, молоді та спорту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5</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t>1.</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Сектор освіти</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Завідувач сектору освіти</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Головний спеціаліст </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Сектор культури, молоді та спорту</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eastAsia="ru-RU"/>
              </w:rPr>
            </w:pP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4.</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Завідувач сектору</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5.</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ІІ.</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Фінансовий відділ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4</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lastRenderedPageBreak/>
              <w:t>1.</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Головні спеціалісти</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ІІІ.</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Служба у справах дітей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служби</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2. </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Головний спеціаліст</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ІV.</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Відділ архітектури та містобудування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Начальник відділу</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rPr>
          <w:trHeight w:val="480"/>
        </w:trPr>
        <w:tc>
          <w:tcPr>
            <w:tcW w:w="899"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611"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tabs>
                <w:tab w:val="left" w:pos="1230"/>
              </w:tabs>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Провідний спеціаліст</w:t>
            </w:r>
          </w:p>
        </w:tc>
        <w:tc>
          <w:tcPr>
            <w:tcW w:w="2527"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r>
    </w:tbl>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r>
      <w:r w:rsidRPr="004626CD">
        <w:rPr>
          <w:rFonts w:ascii="Times New Roman" w:eastAsia="Calibri" w:hAnsi="Times New Roman" w:cs="Times New Roman"/>
          <w:color w:val="000000" w:themeColor="text1"/>
          <w:sz w:val="28"/>
          <w:szCs w:val="28"/>
          <w:lang w:val="uk-UA"/>
        </w:rPr>
        <w:t xml:space="preserve">     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67456" behindDoc="1" locked="0" layoutInCell="1" allowOverlap="1" wp14:anchorId="6B55988B" wp14:editId="4DCA0E7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№478</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pStyle w:val="4"/>
        <w:ind w:firstLine="0"/>
        <w:outlineLvl w:val="3"/>
        <w:rPr>
          <w:rFonts w:ascii="Times New Roman" w:hAnsi="Times New Roman"/>
          <w:color w:val="000000" w:themeColor="text1"/>
          <w:sz w:val="28"/>
          <w:szCs w:val="28"/>
        </w:rPr>
      </w:pPr>
    </w:p>
    <w:p w:rsidR="00AB142B" w:rsidRPr="004626CD" w:rsidRDefault="00AB142B" w:rsidP="00AB142B">
      <w:pPr>
        <w:pStyle w:val="4"/>
        <w:ind w:firstLine="0"/>
        <w:outlineLvl w:val="3"/>
        <w:rPr>
          <w:rFonts w:ascii="Times New Roman" w:hAnsi="Times New Roman"/>
          <w:color w:val="000000" w:themeColor="text1"/>
          <w:sz w:val="28"/>
          <w:szCs w:val="28"/>
        </w:rPr>
      </w:pPr>
      <w:r w:rsidRPr="004626CD">
        <w:rPr>
          <w:rFonts w:ascii="Times New Roman" w:hAnsi="Times New Roman"/>
          <w:color w:val="000000" w:themeColor="text1"/>
          <w:sz w:val="28"/>
          <w:szCs w:val="28"/>
        </w:rPr>
        <w:t>Про внесення змін до рішення міської</w:t>
      </w:r>
    </w:p>
    <w:p w:rsidR="00AB142B" w:rsidRPr="004626CD" w:rsidRDefault="00AB142B" w:rsidP="00AB142B">
      <w:pPr>
        <w:pStyle w:val="4"/>
        <w:ind w:firstLine="0"/>
        <w:outlineLvl w:val="3"/>
        <w:rPr>
          <w:rFonts w:ascii="Times New Roman" w:hAnsi="Times New Roman"/>
          <w:color w:val="000000" w:themeColor="text1"/>
          <w:sz w:val="28"/>
          <w:szCs w:val="28"/>
        </w:rPr>
      </w:pPr>
      <w:r w:rsidRPr="004626CD">
        <w:rPr>
          <w:rFonts w:ascii="Times New Roman" w:hAnsi="Times New Roman"/>
          <w:color w:val="000000" w:themeColor="text1"/>
          <w:sz w:val="28"/>
          <w:szCs w:val="28"/>
        </w:rPr>
        <w:t>ради від 22 грудня 2022 року № 438 „Про</w:t>
      </w:r>
    </w:p>
    <w:p w:rsidR="00AB142B" w:rsidRPr="004626CD" w:rsidRDefault="00AB142B" w:rsidP="00AB142B">
      <w:pPr>
        <w:pStyle w:val="4"/>
        <w:ind w:firstLine="0"/>
        <w:outlineLvl w:val="3"/>
        <w:rPr>
          <w:rFonts w:ascii="Times New Roman" w:hAnsi="Times New Roman"/>
          <w:color w:val="000000" w:themeColor="text1"/>
          <w:sz w:val="28"/>
          <w:szCs w:val="28"/>
        </w:rPr>
      </w:pPr>
      <w:r w:rsidRPr="004626CD">
        <w:rPr>
          <w:rFonts w:ascii="Times New Roman" w:hAnsi="Times New Roman"/>
          <w:color w:val="000000" w:themeColor="text1"/>
          <w:sz w:val="28"/>
          <w:szCs w:val="28"/>
        </w:rPr>
        <w:t xml:space="preserve">міський бюджет на 2023 рік” </w:t>
      </w:r>
    </w:p>
    <w:p w:rsidR="00AB142B" w:rsidRPr="004626CD" w:rsidRDefault="00AB142B" w:rsidP="00AB142B">
      <w:pPr>
        <w:spacing w:after="0" w:line="240" w:lineRule="auto"/>
        <w:rPr>
          <w:rFonts w:ascii="Times New Roman" w:hAnsi="Times New Roman" w:cs="Times New Roman"/>
          <w:color w:val="000000" w:themeColor="text1"/>
          <w:sz w:val="28"/>
          <w:szCs w:val="28"/>
          <w:u w:val="single"/>
          <w:lang w:val="uk-UA" w:eastAsia="ru-RU"/>
        </w:rPr>
      </w:pPr>
    </w:p>
    <w:p w:rsidR="00AB142B" w:rsidRPr="004626CD" w:rsidRDefault="00AB142B" w:rsidP="00AB142B">
      <w:pPr>
        <w:spacing w:after="0" w:line="240" w:lineRule="auto"/>
        <w:rPr>
          <w:rFonts w:ascii="Times New Roman" w:hAnsi="Times New Roman" w:cs="Times New Roman"/>
          <w:b/>
          <w:color w:val="000000" w:themeColor="text1"/>
          <w:sz w:val="28"/>
          <w:szCs w:val="28"/>
          <w:u w:val="single"/>
          <w:lang w:val="uk-UA" w:eastAsia="ru-RU"/>
        </w:rPr>
      </w:pPr>
      <w:r w:rsidRPr="004626CD">
        <w:rPr>
          <w:rFonts w:ascii="Times New Roman" w:hAnsi="Times New Roman" w:cs="Times New Roman"/>
          <w:b/>
          <w:color w:val="000000" w:themeColor="text1"/>
          <w:sz w:val="28"/>
          <w:szCs w:val="28"/>
          <w:u w:val="single"/>
          <w:lang w:val="uk-UA" w:eastAsia="ru-RU"/>
        </w:rPr>
        <w:t xml:space="preserve">0754900000 </w:t>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ru-RU"/>
        </w:rPr>
      </w:pPr>
      <w:r w:rsidRPr="004626CD">
        <w:rPr>
          <w:rFonts w:ascii="Times New Roman" w:hAnsi="Times New Roman" w:cs="Times New Roman"/>
          <w:color w:val="000000" w:themeColor="text1"/>
          <w:sz w:val="28"/>
          <w:szCs w:val="28"/>
          <w:lang w:val="uk-UA" w:eastAsia="ru-RU"/>
        </w:rPr>
        <w:t>(код бюджету)</w:t>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ru-RU"/>
        </w:rPr>
      </w:pPr>
    </w:p>
    <w:p w:rsidR="00AB142B" w:rsidRPr="004626CD" w:rsidRDefault="00AB142B" w:rsidP="00AB142B">
      <w:pPr>
        <w:spacing w:after="0" w:line="240" w:lineRule="auto"/>
        <w:jc w:val="both"/>
        <w:rPr>
          <w:rFonts w:ascii="Times New Roman" w:hAnsi="Times New Roman" w:cs="Times New Roman"/>
          <w:b/>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Відповідно до статті 26 Закону України „Про місцеве самоврядування в Україні”, керуючись статтями 14, 78, 85 Бюджетного кодексу України, пункту 22 прикінцевих та перехідних положень Бюджетного кодексу України, постанови Кабінету Міністрів України від 11 березня 2022 року №252 „Деякі питання формування та виконання місцевих бюджетів у період воєнного стану” з внесеними змінами, виконання розпорядження голови Закарпатської обласної військової адміністрації від 17 січня 2023 року № 47 „Про внесення змін до обласного бюджету на 2023 рік щодо розподілу субвенції на надання державної підтримки особам з особливими освітніми потребами та змін у структурі обласної військової адміністрації”, </w:t>
      </w:r>
      <w:r w:rsidRPr="004626CD">
        <w:rPr>
          <w:rFonts w:ascii="Times New Roman" w:hAnsi="Times New Roman" w:cs="Times New Roman"/>
          <w:color w:val="000000" w:themeColor="text1"/>
          <w:sz w:val="27"/>
          <w:szCs w:val="27"/>
          <w:lang w:val="uk-UA"/>
        </w:rPr>
        <w:t xml:space="preserve">висновку фінансового відділу від 17.01.2023 №02-14/6, </w:t>
      </w:r>
      <w:r w:rsidRPr="004626CD">
        <w:rPr>
          <w:rFonts w:ascii="Times New Roman" w:hAnsi="Times New Roman" w:cs="Times New Roman"/>
          <w:color w:val="000000" w:themeColor="text1"/>
          <w:sz w:val="28"/>
          <w:szCs w:val="28"/>
          <w:lang w:val="uk-UA"/>
        </w:rPr>
        <w:t xml:space="preserve">Рахівська міська рада </w:t>
      </w:r>
      <w:r w:rsidRPr="004626CD">
        <w:rPr>
          <w:rFonts w:ascii="Times New Roman" w:hAnsi="Times New Roman" w:cs="Times New Roman"/>
          <w:b/>
          <w:color w:val="000000" w:themeColor="text1"/>
          <w:sz w:val="28"/>
          <w:szCs w:val="28"/>
          <w:lang w:val="uk-UA"/>
        </w:rPr>
        <w:t xml:space="preserve"> </w:t>
      </w:r>
    </w:p>
    <w:p w:rsidR="00AB142B" w:rsidRPr="004626CD" w:rsidRDefault="00AB142B" w:rsidP="00AB142B">
      <w:pPr>
        <w:spacing w:after="0" w:line="240" w:lineRule="auto"/>
        <w:jc w:val="both"/>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softHyphen/>
      </w:r>
      <w:r w:rsidRPr="004626CD">
        <w:rPr>
          <w:rFonts w:ascii="Times New Roman" w:hAnsi="Times New Roman" w:cs="Times New Roman"/>
          <w:color w:val="000000" w:themeColor="text1"/>
          <w:sz w:val="28"/>
          <w:szCs w:val="28"/>
          <w:lang w:val="uk-UA"/>
        </w:rPr>
        <w:t>В И Р І Ш И Л А:</w:t>
      </w:r>
      <w:r w:rsidRPr="004626CD">
        <w:rPr>
          <w:rFonts w:ascii="Times New Roman" w:hAnsi="Times New Roman" w:cs="Times New Roman"/>
          <w:b/>
          <w:color w:val="000000" w:themeColor="text1"/>
          <w:sz w:val="28"/>
          <w:szCs w:val="28"/>
          <w:lang w:val="uk-UA"/>
        </w:rPr>
        <w:t xml:space="preserve">     </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 Затвердити зміни </w:t>
      </w:r>
      <w:r w:rsidRPr="004626CD">
        <w:rPr>
          <w:rFonts w:ascii="Times New Roman" w:hAnsi="Times New Roman" w:cs="Times New Roman"/>
          <w:bCs/>
          <w:color w:val="000000" w:themeColor="text1"/>
          <w:sz w:val="28"/>
          <w:szCs w:val="28"/>
          <w:lang w:val="uk-UA"/>
        </w:rPr>
        <w:t xml:space="preserve">до обсягу доходів бюджету </w:t>
      </w:r>
      <w:r w:rsidRPr="004626CD">
        <w:rPr>
          <w:rFonts w:ascii="Times New Roman" w:hAnsi="Times New Roman" w:cs="Times New Roman"/>
          <w:color w:val="000000" w:themeColor="text1"/>
          <w:sz w:val="28"/>
          <w:szCs w:val="28"/>
          <w:lang w:val="uk-UA"/>
        </w:rPr>
        <w:t xml:space="preserve">на 2023 рік згідно з додатком 1 до цього рішення                                                                                                   </w:t>
      </w:r>
    </w:p>
    <w:p w:rsidR="00AB142B" w:rsidRPr="004626CD" w:rsidRDefault="00AB142B" w:rsidP="00AB142B">
      <w:pPr>
        <w:pStyle w:val="33"/>
        <w:tabs>
          <w:tab w:val="left" w:pos="5415"/>
        </w:tabs>
        <w:spacing w:after="0"/>
        <w:ind w:left="0" w:firstLine="567"/>
        <w:jc w:val="both"/>
        <w:rPr>
          <w:color w:val="000000" w:themeColor="text1"/>
          <w:sz w:val="28"/>
          <w:szCs w:val="28"/>
        </w:rPr>
      </w:pPr>
      <w:r w:rsidRPr="004626CD">
        <w:rPr>
          <w:bCs/>
          <w:color w:val="000000" w:themeColor="text1"/>
          <w:sz w:val="28"/>
          <w:szCs w:val="28"/>
        </w:rPr>
        <w:t xml:space="preserve">2. </w:t>
      </w:r>
      <w:r w:rsidRPr="004626CD">
        <w:rPr>
          <w:color w:val="000000" w:themeColor="text1"/>
          <w:sz w:val="28"/>
          <w:szCs w:val="28"/>
        </w:rPr>
        <w:t xml:space="preserve">Затвердити зміни </w:t>
      </w:r>
      <w:r w:rsidRPr="004626CD">
        <w:rPr>
          <w:bCs/>
          <w:color w:val="000000" w:themeColor="text1"/>
          <w:sz w:val="28"/>
          <w:szCs w:val="28"/>
        </w:rPr>
        <w:t xml:space="preserve">до фінансування міського бюджету </w:t>
      </w:r>
      <w:r w:rsidRPr="004626CD">
        <w:rPr>
          <w:color w:val="000000" w:themeColor="text1"/>
          <w:sz w:val="28"/>
          <w:szCs w:val="28"/>
        </w:rPr>
        <w:t>на 2023 рік згідно з додатком 2 до цього рішення.</w:t>
      </w:r>
    </w:p>
    <w:p w:rsidR="00AB142B" w:rsidRPr="004626CD" w:rsidRDefault="00AB142B" w:rsidP="00AB142B">
      <w:pPr>
        <w:pStyle w:val="33"/>
        <w:tabs>
          <w:tab w:val="left" w:pos="5415"/>
        </w:tabs>
        <w:spacing w:after="0"/>
        <w:ind w:left="0" w:firstLine="567"/>
        <w:jc w:val="both"/>
        <w:rPr>
          <w:color w:val="000000" w:themeColor="text1"/>
          <w:sz w:val="28"/>
          <w:szCs w:val="28"/>
        </w:rPr>
      </w:pPr>
      <w:r w:rsidRPr="004626CD">
        <w:rPr>
          <w:color w:val="000000" w:themeColor="text1"/>
          <w:sz w:val="28"/>
          <w:szCs w:val="28"/>
        </w:rPr>
        <w:t xml:space="preserve">3. Затвердити розподіл видатків </w:t>
      </w:r>
      <w:r w:rsidRPr="004626CD">
        <w:rPr>
          <w:bCs/>
          <w:color w:val="000000" w:themeColor="text1"/>
          <w:sz w:val="28"/>
          <w:szCs w:val="28"/>
        </w:rPr>
        <w:t xml:space="preserve">міського бюджету на 2023 рік </w:t>
      </w:r>
      <w:r w:rsidRPr="004626CD">
        <w:rPr>
          <w:color w:val="000000" w:themeColor="text1"/>
          <w:sz w:val="28"/>
          <w:szCs w:val="28"/>
        </w:rPr>
        <w:t>згідно з додатком 3 до цього рішення.</w:t>
      </w:r>
    </w:p>
    <w:p w:rsidR="00AB142B" w:rsidRPr="004626CD" w:rsidRDefault="00AB142B" w:rsidP="00AB142B">
      <w:pPr>
        <w:spacing w:after="0" w:line="240" w:lineRule="auto"/>
        <w:ind w:firstLine="567"/>
        <w:jc w:val="both"/>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4. Затвердити зміни до розподілу видатків міського бюджету на 2023 рік за головними розпорядниками коштів в межах змін загального обсягу доходів та видатків міського бюджету згідно з додатком 3.1 до цього рішення.</w:t>
      </w: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5. Затвердити зміни до міжбюджетних трансфертів </w:t>
      </w:r>
      <w:r w:rsidRPr="004626CD">
        <w:rPr>
          <w:rFonts w:ascii="Times New Roman" w:hAnsi="Times New Roman" w:cs="Times New Roman"/>
          <w:bCs/>
          <w:color w:val="000000" w:themeColor="text1"/>
          <w:sz w:val="28"/>
          <w:szCs w:val="28"/>
          <w:lang w:val="uk-UA"/>
        </w:rPr>
        <w:t>на 2023 рік</w:t>
      </w:r>
      <w:r w:rsidRPr="004626CD">
        <w:rPr>
          <w:rFonts w:ascii="Times New Roman" w:hAnsi="Times New Roman" w:cs="Times New Roman"/>
          <w:color w:val="000000" w:themeColor="text1"/>
          <w:sz w:val="28"/>
          <w:szCs w:val="28"/>
          <w:lang w:val="uk-UA"/>
        </w:rPr>
        <w:t xml:space="preserve"> згідно з додатком 4 до цього рішення.</w:t>
      </w:r>
    </w:p>
    <w:p w:rsidR="00AB142B" w:rsidRPr="004626CD" w:rsidRDefault="00AB142B" w:rsidP="00AB142B">
      <w:pPr>
        <w:spacing w:after="0" w:line="240" w:lineRule="auto"/>
        <w:ind w:firstLine="567"/>
        <w:jc w:val="both"/>
        <w:rPr>
          <w:rFonts w:ascii="Times New Roman" w:hAnsi="Times New Roman" w:cs="Times New Roman"/>
          <w:bCs/>
          <w:color w:val="000000" w:themeColor="text1"/>
          <w:sz w:val="28"/>
          <w:szCs w:val="28"/>
          <w:lang w:val="uk-UA"/>
        </w:rPr>
      </w:pPr>
      <w:r w:rsidRPr="004626CD">
        <w:rPr>
          <w:rFonts w:ascii="Times New Roman" w:hAnsi="Times New Roman" w:cs="Times New Roman"/>
          <w:bCs/>
          <w:color w:val="000000" w:themeColor="text1"/>
          <w:sz w:val="28"/>
          <w:szCs w:val="28"/>
          <w:lang w:val="uk-UA"/>
        </w:rPr>
        <w:t>6. Затвердити зміни до розподілу витрат міського бюджету на реалізацію місцевих  програм</w:t>
      </w:r>
      <w:r w:rsidRPr="004626CD">
        <w:rPr>
          <w:rFonts w:ascii="Times New Roman" w:hAnsi="Times New Roman" w:cs="Times New Roman"/>
          <w:b/>
          <w:bCs/>
          <w:color w:val="000000" w:themeColor="text1"/>
          <w:sz w:val="28"/>
          <w:szCs w:val="28"/>
          <w:lang w:val="uk-UA"/>
        </w:rPr>
        <w:t xml:space="preserve"> </w:t>
      </w:r>
      <w:r w:rsidRPr="004626CD">
        <w:rPr>
          <w:rFonts w:ascii="Times New Roman" w:hAnsi="Times New Roman" w:cs="Times New Roman"/>
          <w:bCs/>
          <w:color w:val="000000" w:themeColor="text1"/>
          <w:sz w:val="28"/>
          <w:szCs w:val="28"/>
          <w:lang w:val="uk-UA"/>
        </w:rPr>
        <w:t>у 2023 році</w:t>
      </w:r>
      <w:r w:rsidRPr="004626CD">
        <w:rPr>
          <w:rFonts w:ascii="Times New Roman" w:hAnsi="Times New Roman" w:cs="Times New Roman"/>
          <w:b/>
          <w:bCs/>
          <w:color w:val="000000" w:themeColor="text1"/>
          <w:sz w:val="28"/>
          <w:szCs w:val="28"/>
          <w:lang w:val="uk-UA"/>
        </w:rPr>
        <w:t xml:space="preserve"> </w:t>
      </w:r>
      <w:r w:rsidRPr="004626CD">
        <w:rPr>
          <w:rFonts w:ascii="Times New Roman" w:hAnsi="Times New Roman" w:cs="Times New Roman"/>
          <w:bCs/>
          <w:color w:val="000000" w:themeColor="text1"/>
          <w:sz w:val="28"/>
          <w:szCs w:val="28"/>
          <w:lang w:val="uk-UA"/>
        </w:rPr>
        <w:t>згідно з додатком 5 до цього рішення.</w:t>
      </w:r>
    </w:p>
    <w:p w:rsidR="00AB142B" w:rsidRPr="004626CD" w:rsidRDefault="00AB142B" w:rsidP="00AB142B">
      <w:pPr>
        <w:spacing w:after="0" w:line="240" w:lineRule="auto"/>
        <w:ind w:firstLine="567"/>
        <w:jc w:val="both"/>
        <w:rPr>
          <w:rFonts w:ascii="Times New Roman" w:hAnsi="Times New Roman" w:cs="Times New Roman"/>
          <w:color w:val="000000" w:themeColor="text1"/>
          <w:sz w:val="20"/>
          <w:szCs w:val="20"/>
          <w:lang w:val="uk-UA"/>
        </w:rPr>
      </w:pPr>
      <w:r w:rsidRPr="004626CD">
        <w:rPr>
          <w:rFonts w:ascii="Times New Roman" w:hAnsi="Times New Roman" w:cs="Times New Roman"/>
          <w:bCs/>
          <w:color w:val="000000" w:themeColor="text1"/>
          <w:sz w:val="28"/>
          <w:szCs w:val="28"/>
          <w:lang w:val="uk-UA"/>
        </w:rPr>
        <w:t>7. </w:t>
      </w:r>
      <w:r w:rsidRPr="004626CD">
        <w:rPr>
          <w:rFonts w:ascii="Times New Roman" w:hAnsi="Times New Roman" w:cs="Times New Roman"/>
          <w:color w:val="000000" w:themeColor="text1"/>
          <w:sz w:val="28"/>
          <w:szCs w:val="28"/>
          <w:lang w:val="uk-UA"/>
        </w:rPr>
        <w:t xml:space="preserve">Затвердити обсяги капітальних вкладень міського бюджету у розрізі інвестиційних проектів у 2023 році згідно з додатком 6 до цього рішення.    </w:t>
      </w:r>
    </w:p>
    <w:p w:rsidR="00AB142B" w:rsidRPr="004626CD" w:rsidRDefault="00AB142B" w:rsidP="00AB142B">
      <w:pPr>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8. Додаток 1-6 до цього рішення є невід’ємною частиною.  </w:t>
      </w:r>
    </w:p>
    <w:p w:rsidR="00AB142B" w:rsidRPr="004626CD" w:rsidRDefault="00AB142B" w:rsidP="00AB142B">
      <w:pPr>
        <w:tabs>
          <w:tab w:val="left" w:pos="540"/>
        </w:tabs>
        <w:spacing w:after="0" w:line="240" w:lineRule="auto"/>
        <w:ind w:firstLine="567"/>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9.</w:t>
      </w:r>
      <w:r w:rsidRPr="004626CD">
        <w:rPr>
          <w:rFonts w:ascii="Times New Roman" w:hAnsi="Times New Roman" w:cs="Times New Roman"/>
          <w:b/>
          <w:color w:val="000000" w:themeColor="text1"/>
          <w:sz w:val="28"/>
          <w:szCs w:val="28"/>
          <w:lang w:val="uk-UA"/>
        </w:rPr>
        <w:t> </w:t>
      </w:r>
      <w:r w:rsidRPr="004626CD">
        <w:rPr>
          <w:rFonts w:ascii="Times New Roman" w:hAnsi="Times New Roman" w:cs="Times New Roman"/>
          <w:color w:val="000000" w:themeColor="text1"/>
          <w:sz w:val="28"/>
          <w:szCs w:val="28"/>
          <w:lang w:val="uk-UA"/>
        </w:rPr>
        <w:t xml:space="preserve">Контроль за виконанням рішення покласти на постійну </w:t>
      </w:r>
      <w:r w:rsidRPr="004626CD">
        <w:rPr>
          <w:rFonts w:ascii="Times New Roman" w:hAnsi="Times New Roman" w:cs="Times New Roman"/>
          <w:bCs/>
          <w:iCs/>
          <w:color w:val="000000" w:themeColor="text1"/>
          <w:sz w:val="28"/>
          <w:szCs w:val="28"/>
          <w:lang w:val="uk-UA"/>
        </w:rPr>
        <w:t>комісію міської ради з питань б</w:t>
      </w:r>
      <w:r w:rsidRPr="004626CD">
        <w:rPr>
          <w:rFonts w:ascii="Times New Roman" w:hAnsi="Times New Roman" w:cs="Times New Roman"/>
          <w:iCs/>
          <w:color w:val="000000" w:themeColor="text1"/>
          <w:sz w:val="28"/>
          <w:szCs w:val="28"/>
          <w:lang w:val="uk-UA"/>
        </w:rPr>
        <w:t>юджету, тарифів і цін  (Ткачука Ю.А.).</w:t>
      </w:r>
    </w:p>
    <w:p w:rsidR="00AB142B" w:rsidRPr="004626CD" w:rsidRDefault="00AB142B" w:rsidP="00AB142B">
      <w:pPr>
        <w:tabs>
          <w:tab w:val="left" w:pos="540"/>
        </w:tabs>
        <w:spacing w:after="0" w:line="240" w:lineRule="auto"/>
        <w:rPr>
          <w:rFonts w:ascii="Times New Roman" w:hAnsi="Times New Roman" w:cs="Times New Roman"/>
          <w:b/>
          <w:bCs/>
          <w:color w:val="000000" w:themeColor="text1"/>
          <w:sz w:val="28"/>
          <w:szCs w:val="28"/>
          <w:lang w:val="uk-UA"/>
        </w:rPr>
      </w:pPr>
    </w:p>
    <w:p w:rsidR="00AB142B" w:rsidRPr="004626CD" w:rsidRDefault="00AB142B" w:rsidP="00AB142B">
      <w:pPr>
        <w:tabs>
          <w:tab w:val="left" w:pos="540"/>
        </w:tabs>
        <w:spacing w:after="0" w:line="240" w:lineRule="auto"/>
        <w:rPr>
          <w:rFonts w:ascii="Times New Roman" w:hAnsi="Times New Roman" w:cs="Times New Roman"/>
          <w:b/>
          <w:bCs/>
          <w:color w:val="000000" w:themeColor="text1"/>
          <w:sz w:val="28"/>
          <w:szCs w:val="28"/>
          <w:lang w:val="uk-UA"/>
        </w:rPr>
      </w:pPr>
    </w:p>
    <w:p w:rsidR="00AB142B" w:rsidRPr="004626CD" w:rsidRDefault="00AB142B" w:rsidP="00AB142B">
      <w:pPr>
        <w:tabs>
          <w:tab w:val="left" w:pos="540"/>
        </w:tabs>
        <w:spacing w:after="0" w:line="240" w:lineRule="auto"/>
        <w:rPr>
          <w:rFonts w:ascii="Times New Roman" w:hAnsi="Times New Roman" w:cs="Times New Roman"/>
          <w:b/>
          <w:bCs/>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68480" behindDoc="1" locked="0" layoutInCell="1" allowOverlap="1" wp14:anchorId="5B9AFDAB" wp14:editId="640279A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№479</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r w:rsidRPr="004626CD">
        <w:rPr>
          <w:rFonts w:ascii="Times New Roman" w:hAnsi="Times New Roman" w:cs="Times New Roman"/>
          <w:bCs/>
          <w:iCs/>
          <w:color w:val="000000" w:themeColor="text1"/>
          <w:sz w:val="28"/>
          <w:szCs w:val="28"/>
          <w:lang w:val="uk-UA"/>
        </w:rPr>
        <w:t xml:space="preserve">Про затвердження структури та штатної </w:t>
      </w: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r w:rsidRPr="004626CD">
        <w:rPr>
          <w:rFonts w:ascii="Times New Roman" w:hAnsi="Times New Roman" w:cs="Times New Roman"/>
          <w:bCs/>
          <w:iCs/>
          <w:color w:val="000000" w:themeColor="text1"/>
          <w:sz w:val="28"/>
          <w:szCs w:val="28"/>
          <w:lang w:val="uk-UA"/>
        </w:rPr>
        <w:t xml:space="preserve">чисельності комунальної установи </w:t>
      </w: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r w:rsidRPr="004626CD">
        <w:rPr>
          <w:rFonts w:ascii="Times New Roman" w:hAnsi="Times New Roman" w:cs="Times New Roman"/>
          <w:bCs/>
          <w:iCs/>
          <w:color w:val="000000" w:themeColor="text1"/>
          <w:sz w:val="28"/>
          <w:szCs w:val="28"/>
          <w:lang w:val="uk-UA"/>
        </w:rPr>
        <w:t xml:space="preserve">«Рахівський міський центр комплексної </w:t>
      </w: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r w:rsidRPr="004626CD">
        <w:rPr>
          <w:rFonts w:ascii="Times New Roman" w:hAnsi="Times New Roman" w:cs="Times New Roman"/>
          <w:bCs/>
          <w:iCs/>
          <w:color w:val="000000" w:themeColor="text1"/>
          <w:sz w:val="28"/>
          <w:szCs w:val="28"/>
          <w:lang w:val="uk-UA"/>
        </w:rPr>
        <w:t xml:space="preserve">реабілітації для осіб з інвалідністю» </w:t>
      </w:r>
    </w:p>
    <w:p w:rsidR="00AB142B" w:rsidRPr="004626CD" w:rsidRDefault="00AB142B" w:rsidP="00AB142B">
      <w:pPr>
        <w:spacing w:after="0" w:line="240" w:lineRule="auto"/>
        <w:rPr>
          <w:rFonts w:ascii="Times New Roman" w:hAnsi="Times New Roman" w:cs="Times New Roman"/>
          <w:bCs/>
          <w:iCs/>
          <w:color w:val="000000" w:themeColor="text1"/>
          <w:sz w:val="28"/>
          <w:szCs w:val="28"/>
          <w:lang w:val="uk-UA"/>
        </w:rPr>
      </w:pPr>
      <w:r w:rsidRPr="004626CD">
        <w:rPr>
          <w:rFonts w:ascii="Times New Roman" w:hAnsi="Times New Roman" w:cs="Times New Roman"/>
          <w:bCs/>
          <w:iCs/>
          <w:color w:val="000000" w:themeColor="text1"/>
          <w:sz w:val="28"/>
          <w:szCs w:val="28"/>
          <w:lang w:val="uk-UA"/>
        </w:rPr>
        <w:t>Рахівської міської ради у новій редакції</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 xml:space="preserve">Розглянувши лист комунальної установи «Рахівський міський центр комплексної реабілітації для осіб з інвалідністю» Рахівської міської ради  №1-21/10 від 20.01.2023 р., керуючись ст. 26 Закону України «Про місцеве самоврядування в Україні», Рахівська міська рада </w:t>
      </w: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bCs/>
          <w:iCs/>
          <w:color w:val="000000" w:themeColor="text1"/>
          <w:sz w:val="28"/>
          <w:szCs w:val="28"/>
          <w:lang w:val="uk-UA"/>
        </w:rPr>
      </w:pPr>
      <w:r w:rsidRPr="004626CD">
        <w:rPr>
          <w:rFonts w:ascii="Times New Roman" w:hAnsi="Times New Roman" w:cs="Times New Roman"/>
          <w:color w:val="000000" w:themeColor="text1"/>
          <w:sz w:val="28"/>
          <w:szCs w:val="28"/>
          <w:lang w:val="uk-UA"/>
        </w:rPr>
        <w:tab/>
        <w:t xml:space="preserve">1.Затвердити структуру та штатну чисельність комунальної установи </w:t>
      </w:r>
      <w:r w:rsidRPr="004626CD">
        <w:rPr>
          <w:rFonts w:ascii="Times New Roman" w:hAnsi="Times New Roman" w:cs="Times New Roman"/>
          <w:bCs/>
          <w:iCs/>
          <w:color w:val="000000" w:themeColor="text1"/>
          <w:sz w:val="28"/>
          <w:szCs w:val="28"/>
          <w:lang w:val="uk-UA"/>
        </w:rPr>
        <w:t>«Рахівський міський центр комплексної реабілітації для осіб з інвалідністю» Рахівської міської ради у новій редакції, згідно додатку.</w:t>
      </w:r>
    </w:p>
    <w:p w:rsidR="00AB142B" w:rsidRPr="004626CD" w:rsidRDefault="00AB142B" w:rsidP="00AB142B">
      <w:pPr>
        <w:spacing w:after="0" w:line="240" w:lineRule="auto"/>
        <w:ind w:firstLine="708"/>
        <w:jc w:val="both"/>
        <w:rPr>
          <w:rFonts w:ascii="Times New Roman" w:hAnsi="Times New Roman" w:cs="Times New Roman"/>
          <w:bCs/>
          <w:iCs/>
          <w:color w:val="000000" w:themeColor="text1"/>
          <w:sz w:val="28"/>
          <w:szCs w:val="28"/>
          <w:lang w:val="uk-UA"/>
        </w:rPr>
      </w:pPr>
      <w:r w:rsidRPr="004626CD">
        <w:rPr>
          <w:rFonts w:ascii="Times New Roman" w:hAnsi="Times New Roman" w:cs="Times New Roman"/>
          <w:bCs/>
          <w:iCs/>
          <w:color w:val="000000" w:themeColor="text1"/>
          <w:sz w:val="28"/>
          <w:szCs w:val="28"/>
          <w:lang w:val="uk-UA"/>
        </w:rPr>
        <w:t>2. Визнати таким, що втратило чинність рішення Рахівської міської ради №341 від 23.12.2021 р. «Про затвердження структури та штатної чисельності комунальної установи «Рахівський міський центр комплексної реабілітації для осіб з інвалідністю» Рахівської міської ради у новій редакції».</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bCs/>
          <w:iCs/>
          <w:color w:val="000000" w:themeColor="text1"/>
          <w:sz w:val="28"/>
          <w:szCs w:val="28"/>
          <w:lang w:val="uk-UA"/>
        </w:rPr>
        <w:t>3. Дане рішення вводиться в дію з 02.02.202</w:t>
      </w:r>
      <w:r>
        <w:rPr>
          <w:rFonts w:ascii="Times New Roman" w:hAnsi="Times New Roman" w:cs="Times New Roman"/>
          <w:bCs/>
          <w:iCs/>
          <w:color w:val="000000" w:themeColor="text1"/>
          <w:sz w:val="28"/>
          <w:szCs w:val="28"/>
          <w:lang w:val="uk-UA"/>
        </w:rPr>
        <w:t>3</w:t>
      </w:r>
      <w:r w:rsidRPr="004626CD">
        <w:rPr>
          <w:rFonts w:ascii="Times New Roman" w:hAnsi="Times New Roman" w:cs="Times New Roman"/>
          <w:bCs/>
          <w:iCs/>
          <w:color w:val="000000" w:themeColor="text1"/>
          <w:sz w:val="28"/>
          <w:szCs w:val="28"/>
          <w:lang w:val="uk-UA"/>
        </w:rPr>
        <w:t xml:space="preserve"> року.</w:t>
      </w:r>
    </w:p>
    <w:p w:rsidR="00AB142B" w:rsidRPr="004626CD" w:rsidRDefault="00AB142B" w:rsidP="00AB142B">
      <w:pPr>
        <w:tabs>
          <w:tab w:val="left" w:pos="567"/>
          <w:tab w:val="left" w:pos="993"/>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tabs>
          <w:tab w:val="left" w:pos="567"/>
          <w:tab w:val="left" w:pos="993"/>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tbl>
      <w:tblPr>
        <w:tblpPr w:leftFromText="180" w:rightFromText="180" w:bottomFromText="200" w:vertAnchor="text" w:tblpXSpec="right" w:tblpY="1"/>
        <w:tblOverlap w:val="never"/>
        <w:tblW w:w="0" w:type="auto"/>
        <w:tblLook w:val="01E0" w:firstRow="1" w:lastRow="1" w:firstColumn="1" w:lastColumn="1" w:noHBand="0" w:noVBand="0"/>
      </w:tblPr>
      <w:tblGrid>
        <w:gridCol w:w="2906"/>
      </w:tblGrid>
      <w:tr w:rsidR="00AB142B" w:rsidRPr="004626CD" w:rsidTr="00083B5B">
        <w:tc>
          <w:tcPr>
            <w:tcW w:w="2906" w:type="dxa"/>
            <w:hideMark/>
          </w:tcPr>
          <w:p w:rsidR="00AB142B" w:rsidRPr="004626CD" w:rsidRDefault="00AB142B" w:rsidP="00083B5B">
            <w:pPr>
              <w:spacing w:after="0" w:line="240" w:lineRule="auto"/>
              <w:rPr>
                <w:rFonts w:ascii="Times New Roman" w:eastAsia="Times New Roman" w:hAnsi="Times New Roman" w:cs="Times New Roman"/>
                <w:color w:val="000000" w:themeColor="text1"/>
                <w:lang w:val="uk-UA"/>
              </w:rPr>
            </w:pPr>
            <w:r w:rsidRPr="004626CD">
              <w:rPr>
                <w:rFonts w:ascii="Times New Roman" w:hAnsi="Times New Roman" w:cs="Times New Roman"/>
                <w:b/>
                <w:color w:val="000000" w:themeColor="text1"/>
                <w:lang w:val="uk-UA"/>
              </w:rPr>
              <w:br w:type="page"/>
              <w:t xml:space="preserve">          </w:t>
            </w:r>
            <w:r w:rsidRPr="004626CD">
              <w:rPr>
                <w:rFonts w:ascii="Times New Roman" w:hAnsi="Times New Roman" w:cs="Times New Roman"/>
                <w:color w:val="000000" w:themeColor="text1"/>
                <w:lang w:val="uk-UA"/>
              </w:rPr>
              <w:t>Додаток</w:t>
            </w:r>
          </w:p>
          <w:p w:rsidR="00AB142B" w:rsidRPr="004626CD" w:rsidRDefault="00AB142B" w:rsidP="00083B5B">
            <w:pPr>
              <w:spacing w:after="0" w:line="240" w:lineRule="auto"/>
              <w:rPr>
                <w:rFonts w:ascii="Times New Roman" w:eastAsia="MS Mincho" w:hAnsi="Times New Roman" w:cs="Times New Roman"/>
                <w:color w:val="000000" w:themeColor="text1"/>
                <w:lang w:val="uk-UA" w:eastAsia="uk-UA"/>
              </w:rPr>
            </w:pPr>
            <w:r w:rsidRPr="004626CD">
              <w:rPr>
                <w:rFonts w:ascii="Times New Roman" w:hAnsi="Times New Roman" w:cs="Times New Roman"/>
                <w:color w:val="000000" w:themeColor="text1"/>
                <w:lang w:val="uk-UA"/>
              </w:rPr>
              <w:t>до рішення міської ради</w:t>
            </w:r>
          </w:p>
          <w:p w:rsidR="00AB142B" w:rsidRPr="004626CD" w:rsidRDefault="00AB142B" w:rsidP="00083B5B">
            <w:pPr>
              <w:spacing w:after="0" w:line="240" w:lineRule="auto"/>
              <w:rPr>
                <w:rFonts w:ascii="Times New Roman" w:eastAsia="Times New Roman" w:hAnsi="Times New Roman" w:cs="Times New Roman"/>
                <w:color w:val="000000" w:themeColor="text1"/>
                <w:lang w:val="uk-UA"/>
              </w:rPr>
            </w:pPr>
            <w:r w:rsidRPr="004626CD">
              <w:rPr>
                <w:rFonts w:ascii="Times New Roman" w:hAnsi="Times New Roman" w:cs="Times New Roman"/>
                <w:color w:val="000000" w:themeColor="text1"/>
                <w:lang w:val="uk-UA"/>
              </w:rPr>
              <w:t>29-ї сесії 8-го скликання                                                                                              від 02.02.2023 р. №479</w:t>
            </w:r>
          </w:p>
        </w:tc>
      </w:tr>
    </w:tbl>
    <w:p w:rsidR="00AB142B" w:rsidRPr="004626CD" w:rsidRDefault="00AB142B" w:rsidP="00AB142B">
      <w:pPr>
        <w:tabs>
          <w:tab w:val="center" w:pos="0"/>
        </w:tabs>
        <w:spacing w:after="0" w:line="240" w:lineRule="auto"/>
        <w:rPr>
          <w:rFonts w:ascii="Times New Roman" w:eastAsia="Times New Roman" w:hAnsi="Times New Roman" w:cs="Times New Roman"/>
          <w:color w:val="000000" w:themeColor="text1"/>
          <w:sz w:val="24"/>
          <w:szCs w:val="24"/>
          <w:lang w:val="uk-UA"/>
        </w:rPr>
      </w:pPr>
      <w:r w:rsidRPr="004626CD">
        <w:rPr>
          <w:rFonts w:ascii="Times New Roman" w:eastAsia="Times New Roman" w:hAnsi="Times New Roman" w:cs="Times New Roman"/>
          <w:color w:val="000000" w:themeColor="text1"/>
          <w:sz w:val="24"/>
          <w:szCs w:val="24"/>
          <w:lang w:val="uk-UA"/>
        </w:rPr>
        <w:br w:type="textWrapping" w:clear="all"/>
      </w:r>
    </w:p>
    <w:p w:rsidR="00AB142B" w:rsidRPr="004626CD" w:rsidRDefault="00AB142B" w:rsidP="00AB142B">
      <w:pPr>
        <w:spacing w:after="0" w:line="240" w:lineRule="auto"/>
        <w:jc w:val="center"/>
        <w:rPr>
          <w:rFonts w:ascii="Times New Roman" w:hAnsi="Times New Roman" w:cs="Times New Roman"/>
          <w:b/>
          <w:color w:val="000000" w:themeColor="text1"/>
          <w:sz w:val="24"/>
          <w:szCs w:val="24"/>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4"/>
          <w:szCs w:val="24"/>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СТРУКТУРА ТА ШТАТНА ЧИСЕЛЬНІСТЬ</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РАХІВСЬКОГО МІСЬКОГО ЦЕНТРУ КОМПЛЕКСНОЇ РЕАБІЛІТАЦІЇ ДЛЯ ОСІБ З ІНВАЛІДНІСТЮ</w:t>
      </w:r>
    </w:p>
    <w:p w:rsidR="00AB142B" w:rsidRPr="004626CD" w:rsidRDefault="00AB142B" w:rsidP="00AB142B">
      <w:pPr>
        <w:spacing w:after="0" w:line="240" w:lineRule="auto"/>
        <w:jc w:val="center"/>
        <w:rPr>
          <w:rFonts w:ascii="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(Нова редакція)</w:t>
      </w:r>
    </w:p>
    <w:p w:rsidR="00AB142B" w:rsidRPr="004626CD" w:rsidRDefault="00AB142B" w:rsidP="00AB142B">
      <w:pPr>
        <w:spacing w:after="0" w:line="240" w:lineRule="auto"/>
        <w:jc w:val="center"/>
        <w:rPr>
          <w:rFonts w:ascii="Times New Roman" w:hAnsi="Times New Roman" w:cs="Times New Roman"/>
          <w:color w:val="000000" w:themeColor="text1"/>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940"/>
        <w:gridCol w:w="2160"/>
      </w:tblGrid>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з/п</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Посада</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Кількість штатних одиниць</w:t>
            </w:r>
          </w:p>
        </w:tc>
      </w:tr>
      <w:tr w:rsidR="00AB142B" w:rsidRPr="004626CD" w:rsidTr="00083B5B">
        <w:trPr>
          <w:trHeight w:val="134"/>
        </w:trPr>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r>
      <w:tr w:rsidR="00AB142B" w:rsidRPr="004626CD" w:rsidTr="00083B5B">
        <w:tc>
          <w:tcPr>
            <w:tcW w:w="9180" w:type="dxa"/>
            <w:gridSpan w:val="3"/>
            <w:tcBorders>
              <w:top w:val="single" w:sz="4" w:space="0" w:color="auto"/>
              <w:left w:val="single" w:sz="4" w:space="0" w:color="auto"/>
              <w:bottom w:val="single" w:sz="4" w:space="0" w:color="auto"/>
              <w:right w:val="single" w:sz="4" w:space="0" w:color="auto"/>
            </w:tcBorders>
            <w:vAlign w:val="center"/>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Адміністративно-управлінський персонал</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Директор</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Бухгалтер</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0,5</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3.</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Фахівець з публічних </w:t>
            </w:r>
            <w:proofErr w:type="spellStart"/>
            <w:r w:rsidRPr="004626CD">
              <w:rPr>
                <w:rFonts w:ascii="Times New Roman" w:hAnsi="Times New Roman" w:cs="Times New Roman"/>
                <w:color w:val="000000" w:themeColor="text1"/>
                <w:sz w:val="28"/>
                <w:szCs w:val="28"/>
                <w:lang w:val="uk-UA"/>
              </w:rPr>
              <w:t>закупівель</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0,25</w:t>
            </w:r>
          </w:p>
        </w:tc>
      </w:tr>
      <w:tr w:rsidR="00AB142B" w:rsidRPr="004626CD" w:rsidTr="00083B5B">
        <w:tc>
          <w:tcPr>
            <w:tcW w:w="702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1,75</w:t>
            </w:r>
          </w:p>
        </w:tc>
      </w:tr>
      <w:tr w:rsidR="00AB142B" w:rsidRPr="004626CD" w:rsidTr="00083B5B">
        <w:tc>
          <w:tcPr>
            <w:tcW w:w="9180" w:type="dxa"/>
            <w:gridSpan w:val="3"/>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 xml:space="preserve">Педагогічний персонал </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Педагог соціальний</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0,5</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Асистент вихователя соціального по роботі з дітьми з інвалідністю</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0,5</w:t>
            </w:r>
          </w:p>
        </w:tc>
      </w:tr>
      <w:tr w:rsidR="00AB142B" w:rsidRPr="004626CD" w:rsidTr="00083B5B">
        <w:tc>
          <w:tcPr>
            <w:tcW w:w="702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1,0</w:t>
            </w:r>
          </w:p>
        </w:tc>
      </w:tr>
      <w:tr w:rsidR="00AB142B" w:rsidRPr="004626CD" w:rsidTr="00083B5B">
        <w:tc>
          <w:tcPr>
            <w:tcW w:w="9180" w:type="dxa"/>
            <w:gridSpan w:val="3"/>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Медичний персонал</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Сестра медична з масажу</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0,5</w:t>
            </w:r>
          </w:p>
        </w:tc>
      </w:tr>
      <w:tr w:rsidR="00AB142B" w:rsidRPr="004626CD" w:rsidTr="00083B5B">
        <w:tc>
          <w:tcPr>
            <w:tcW w:w="702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0,5</w:t>
            </w:r>
          </w:p>
        </w:tc>
      </w:tr>
      <w:tr w:rsidR="00AB142B" w:rsidRPr="004626CD" w:rsidTr="00083B5B">
        <w:tc>
          <w:tcPr>
            <w:tcW w:w="9180" w:type="dxa"/>
            <w:gridSpan w:val="3"/>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Господарсько-обслуговуючий персонал</w:t>
            </w:r>
          </w:p>
        </w:tc>
      </w:tr>
      <w:tr w:rsidR="00AB142B" w:rsidRPr="004626CD" w:rsidTr="00083B5B">
        <w:tc>
          <w:tcPr>
            <w:tcW w:w="108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w:t>
            </w:r>
          </w:p>
        </w:tc>
        <w:tc>
          <w:tcPr>
            <w:tcW w:w="594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Прибиральник службових приміщень</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0,5</w:t>
            </w:r>
          </w:p>
        </w:tc>
      </w:tr>
      <w:tr w:rsidR="00AB142B" w:rsidRPr="004626CD" w:rsidTr="00083B5B">
        <w:tc>
          <w:tcPr>
            <w:tcW w:w="702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0,5</w:t>
            </w:r>
          </w:p>
        </w:tc>
      </w:tr>
      <w:tr w:rsidR="00AB142B" w:rsidRPr="004626CD" w:rsidTr="00083B5B">
        <w:tc>
          <w:tcPr>
            <w:tcW w:w="7020" w:type="dxa"/>
            <w:gridSpan w:val="2"/>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Всього разом:</w:t>
            </w:r>
          </w:p>
        </w:tc>
        <w:tc>
          <w:tcPr>
            <w:tcW w:w="2160" w:type="dxa"/>
            <w:tcBorders>
              <w:top w:val="single" w:sz="4" w:space="0" w:color="auto"/>
              <w:left w:val="single" w:sz="4" w:space="0" w:color="auto"/>
              <w:bottom w:val="single" w:sz="4" w:space="0" w:color="auto"/>
              <w:right w:val="single" w:sz="4" w:space="0" w:color="auto"/>
            </w:tcBorders>
            <w:hideMark/>
          </w:tcPr>
          <w:p w:rsidR="00AB142B" w:rsidRPr="004626CD" w:rsidRDefault="00AB142B" w:rsidP="00083B5B">
            <w:pPr>
              <w:spacing w:after="0" w:line="240" w:lineRule="auto"/>
              <w:jc w:val="center"/>
              <w:rPr>
                <w:rFonts w:ascii="Times New Roman" w:eastAsia="Times New Roman" w:hAnsi="Times New Roman" w:cs="Times New Roman"/>
                <w:b/>
                <w:color w:val="000000" w:themeColor="text1"/>
                <w:sz w:val="28"/>
                <w:szCs w:val="28"/>
                <w:lang w:val="uk-UA"/>
              </w:rPr>
            </w:pPr>
            <w:r w:rsidRPr="004626CD">
              <w:rPr>
                <w:rFonts w:ascii="Times New Roman" w:hAnsi="Times New Roman" w:cs="Times New Roman"/>
                <w:b/>
                <w:color w:val="000000" w:themeColor="text1"/>
                <w:sz w:val="28"/>
                <w:szCs w:val="28"/>
                <w:lang w:val="uk-UA"/>
              </w:rPr>
              <w:t>3,75</w:t>
            </w:r>
          </w:p>
        </w:tc>
      </w:tr>
    </w:tbl>
    <w:p w:rsidR="00AB142B" w:rsidRPr="004626CD" w:rsidRDefault="00AB142B" w:rsidP="00AB142B">
      <w:pPr>
        <w:spacing w:after="0" w:line="240" w:lineRule="auto"/>
        <w:rPr>
          <w:rFonts w:ascii="Times New Roman" w:eastAsia="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Секретар ради</w:t>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r>
      <w:r w:rsidRPr="004626CD">
        <w:rPr>
          <w:rFonts w:ascii="Times New Roman"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page"/>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69504" behindDoc="1" locked="0" layoutInCell="1" allowOverlap="1" wp14:anchorId="4E0241DA" wp14:editId="47A532E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№480</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Про внесення змін до статутного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фонду КП  „</w:t>
      </w:r>
      <w:proofErr w:type="spellStart"/>
      <w:r w:rsidRPr="004626CD">
        <w:rPr>
          <w:rFonts w:ascii="Times New Roman" w:hAnsi="Times New Roman" w:cs="Times New Roman"/>
          <w:color w:val="000000" w:themeColor="text1"/>
          <w:sz w:val="28"/>
          <w:szCs w:val="28"/>
          <w:lang w:val="uk-UA" w:eastAsia="uk-UA"/>
        </w:rPr>
        <w:t>Рахівтепло</w:t>
      </w:r>
      <w:proofErr w:type="spellEnd"/>
      <w:r w:rsidRPr="004626CD">
        <w:rPr>
          <w:rFonts w:ascii="Times New Roman" w:hAnsi="Times New Roman" w:cs="Times New Roman"/>
          <w:color w:val="000000" w:themeColor="text1"/>
          <w:sz w:val="28"/>
          <w:szCs w:val="28"/>
          <w:lang w:val="uk-UA" w:eastAsia="uk-UA"/>
        </w:rPr>
        <w:t>”</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r w:rsidRPr="004626CD">
        <w:rPr>
          <w:rFonts w:ascii="Times New Roman" w:eastAsia="MS Mincho" w:hAnsi="Times New Roman" w:cs="Times New Roman"/>
          <w:color w:val="000000" w:themeColor="text1"/>
          <w:sz w:val="28"/>
          <w:szCs w:val="28"/>
          <w:lang w:val="uk-UA"/>
        </w:rPr>
        <w:tab/>
        <w:t>Розглянувши звернення  КП «</w:t>
      </w:r>
      <w:proofErr w:type="spellStart"/>
      <w:r w:rsidRPr="004626CD">
        <w:rPr>
          <w:rFonts w:ascii="Times New Roman" w:eastAsia="MS Mincho" w:hAnsi="Times New Roman" w:cs="Times New Roman"/>
          <w:color w:val="000000" w:themeColor="text1"/>
          <w:sz w:val="28"/>
          <w:szCs w:val="28"/>
          <w:lang w:val="uk-UA"/>
        </w:rPr>
        <w:t>Рахівтепло</w:t>
      </w:r>
      <w:proofErr w:type="spellEnd"/>
      <w:r w:rsidRPr="004626CD">
        <w:rPr>
          <w:rFonts w:ascii="Times New Roman" w:eastAsia="MS Mincho" w:hAnsi="Times New Roman" w:cs="Times New Roman"/>
          <w:color w:val="000000" w:themeColor="text1"/>
          <w:sz w:val="28"/>
          <w:szCs w:val="28"/>
          <w:lang w:val="uk-UA"/>
        </w:rPr>
        <w:t xml:space="preserve">» від 11.01.2023 р. №149, відповідно до п. 5  ст. 57 Господарського Кодексу України, керуючись ст.26 Закону України «Про місцеве самоврядування в Україні », </w:t>
      </w:r>
      <w:r w:rsidRPr="004626CD">
        <w:rPr>
          <w:rFonts w:ascii="Times New Roman" w:hAnsi="Times New Roman" w:cs="Times New Roman"/>
          <w:color w:val="000000" w:themeColor="text1"/>
          <w:sz w:val="28"/>
          <w:szCs w:val="28"/>
          <w:lang w:val="uk-UA"/>
        </w:rPr>
        <w:t>Рахівська міська рада</w:t>
      </w: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tabs>
          <w:tab w:val="left" w:pos="567"/>
        </w:tabs>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ind w:firstLine="708"/>
        <w:jc w:val="both"/>
        <w:rPr>
          <w:rFonts w:ascii="Times New Roman" w:eastAsia="MS Mincho" w:hAnsi="Times New Roman" w:cs="Times New Roman"/>
          <w:color w:val="000000" w:themeColor="text1"/>
          <w:sz w:val="28"/>
          <w:szCs w:val="28"/>
          <w:lang w:val="uk-UA"/>
        </w:rPr>
      </w:pPr>
      <w:r w:rsidRPr="004626CD">
        <w:rPr>
          <w:rFonts w:ascii="Times New Roman" w:eastAsia="MS Mincho" w:hAnsi="Times New Roman" w:cs="Times New Roman"/>
          <w:color w:val="000000" w:themeColor="text1"/>
          <w:sz w:val="28"/>
          <w:szCs w:val="28"/>
          <w:lang w:val="uk-UA"/>
        </w:rPr>
        <w:t>1.Збільшити статутний фонд КП „</w:t>
      </w:r>
      <w:proofErr w:type="spellStart"/>
      <w:r w:rsidRPr="004626CD">
        <w:rPr>
          <w:rFonts w:ascii="Times New Roman" w:eastAsia="MS Mincho" w:hAnsi="Times New Roman" w:cs="Times New Roman"/>
          <w:color w:val="000000" w:themeColor="text1"/>
          <w:sz w:val="28"/>
          <w:szCs w:val="28"/>
          <w:lang w:val="uk-UA"/>
        </w:rPr>
        <w:t>Рахівтепло</w:t>
      </w:r>
      <w:proofErr w:type="spellEnd"/>
      <w:r w:rsidRPr="004626CD">
        <w:rPr>
          <w:rFonts w:ascii="Times New Roman" w:eastAsia="MS Mincho" w:hAnsi="Times New Roman" w:cs="Times New Roman"/>
          <w:color w:val="000000" w:themeColor="text1"/>
          <w:sz w:val="28"/>
          <w:szCs w:val="28"/>
          <w:lang w:val="uk-UA"/>
        </w:rPr>
        <w:t>”  на суму 2400000 грн.  (два мільйони чотириста тисяч грн., 00 копійок) за рахунок внесків в статутний фонд.</w:t>
      </w:r>
    </w:p>
    <w:p w:rsidR="00AB142B" w:rsidRPr="004626CD" w:rsidRDefault="00AB142B" w:rsidP="00AB142B">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2.Встановити, що станом на 02.02.2023 р. статутний фонд КП „</w:t>
      </w:r>
      <w:proofErr w:type="spellStart"/>
      <w:r w:rsidRPr="004626CD">
        <w:rPr>
          <w:rFonts w:ascii="Times New Roman" w:hAnsi="Times New Roman" w:cs="Times New Roman"/>
          <w:color w:val="000000" w:themeColor="text1"/>
          <w:sz w:val="28"/>
          <w:szCs w:val="28"/>
          <w:lang w:val="uk-UA" w:eastAsia="uk-UA"/>
        </w:rPr>
        <w:t>Рахівтепло</w:t>
      </w:r>
      <w:proofErr w:type="spellEnd"/>
      <w:r w:rsidRPr="004626CD">
        <w:rPr>
          <w:rFonts w:ascii="Times New Roman" w:hAnsi="Times New Roman" w:cs="Times New Roman"/>
          <w:color w:val="000000" w:themeColor="text1"/>
          <w:sz w:val="28"/>
          <w:szCs w:val="28"/>
          <w:lang w:val="uk-UA" w:eastAsia="uk-UA"/>
        </w:rPr>
        <w:t>” із внесеними змінами становить 6952756,08 грн. (шість мільйонів дев’ятсот п’ятдесят дві тисячі сімсот п’ятдесят шість гривень, 08 копійок).</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xml:space="preserve">3. </w:t>
      </w:r>
      <w:proofErr w:type="spellStart"/>
      <w:r w:rsidRPr="004626CD">
        <w:rPr>
          <w:rFonts w:ascii="Times New Roman" w:hAnsi="Times New Roman" w:cs="Times New Roman"/>
          <w:color w:val="000000" w:themeColor="text1"/>
          <w:sz w:val="28"/>
          <w:szCs w:val="28"/>
          <w:lang w:val="uk-UA" w:eastAsia="uk-UA"/>
        </w:rPr>
        <w:t>Внести</w:t>
      </w:r>
      <w:proofErr w:type="spellEnd"/>
      <w:r w:rsidRPr="004626CD">
        <w:rPr>
          <w:rFonts w:ascii="Times New Roman" w:hAnsi="Times New Roman" w:cs="Times New Roman"/>
          <w:color w:val="000000" w:themeColor="text1"/>
          <w:sz w:val="28"/>
          <w:szCs w:val="28"/>
          <w:lang w:val="uk-UA" w:eastAsia="uk-UA"/>
        </w:rPr>
        <w:t xml:space="preserve"> зміни до Статуту КП „</w:t>
      </w:r>
      <w:proofErr w:type="spellStart"/>
      <w:r w:rsidRPr="004626CD">
        <w:rPr>
          <w:rFonts w:ascii="Times New Roman" w:hAnsi="Times New Roman" w:cs="Times New Roman"/>
          <w:color w:val="000000" w:themeColor="text1"/>
          <w:sz w:val="28"/>
          <w:szCs w:val="28"/>
          <w:lang w:val="uk-UA" w:eastAsia="uk-UA"/>
        </w:rPr>
        <w:t>Рахівтепло</w:t>
      </w:r>
      <w:proofErr w:type="spellEnd"/>
      <w:r w:rsidRPr="004626CD">
        <w:rPr>
          <w:rFonts w:ascii="Times New Roman" w:hAnsi="Times New Roman" w:cs="Times New Roman"/>
          <w:color w:val="000000" w:themeColor="text1"/>
          <w:sz w:val="28"/>
          <w:szCs w:val="28"/>
          <w:lang w:val="uk-UA" w:eastAsia="uk-UA"/>
        </w:rPr>
        <w:t>”  виклавши абзац першого пункту 4.4. ст.4 в новій редакції:</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 „Для забезпечення діяльності підприємства створюється статутний капітал (фонд), який становить 6952756,08 грн. (шість мільйонів дев’ятсот п’ятдесят дві тисячі сімсот п’ятдесят шість гривень, 08 копійок) та викласти статут в новій редакції.</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ab/>
        <w:t>4. Начальнику КП „</w:t>
      </w:r>
      <w:proofErr w:type="spellStart"/>
      <w:r w:rsidRPr="004626CD">
        <w:rPr>
          <w:rFonts w:ascii="Times New Roman" w:hAnsi="Times New Roman" w:cs="Times New Roman"/>
          <w:color w:val="000000" w:themeColor="text1"/>
          <w:sz w:val="28"/>
          <w:szCs w:val="28"/>
          <w:lang w:val="uk-UA" w:eastAsia="uk-UA"/>
        </w:rPr>
        <w:t>Рахівтепло</w:t>
      </w:r>
      <w:proofErr w:type="spellEnd"/>
      <w:r w:rsidRPr="004626CD">
        <w:rPr>
          <w:rFonts w:ascii="Times New Roman" w:hAnsi="Times New Roman" w:cs="Times New Roman"/>
          <w:color w:val="000000" w:themeColor="text1"/>
          <w:sz w:val="28"/>
          <w:szCs w:val="28"/>
          <w:lang w:val="uk-UA" w:eastAsia="uk-UA"/>
        </w:rPr>
        <w:t xml:space="preserve">” </w:t>
      </w:r>
      <w:proofErr w:type="spellStart"/>
      <w:r w:rsidRPr="004626CD">
        <w:rPr>
          <w:rFonts w:ascii="Times New Roman" w:hAnsi="Times New Roman" w:cs="Times New Roman"/>
          <w:color w:val="000000" w:themeColor="text1"/>
          <w:sz w:val="28"/>
          <w:szCs w:val="28"/>
          <w:lang w:val="uk-UA" w:eastAsia="uk-UA"/>
        </w:rPr>
        <w:t>Веклюку</w:t>
      </w:r>
      <w:proofErr w:type="spellEnd"/>
      <w:r w:rsidRPr="004626CD">
        <w:rPr>
          <w:rFonts w:ascii="Times New Roman" w:hAnsi="Times New Roman" w:cs="Times New Roman"/>
          <w:color w:val="000000" w:themeColor="text1"/>
          <w:sz w:val="28"/>
          <w:szCs w:val="28"/>
          <w:lang w:val="uk-UA" w:eastAsia="uk-UA"/>
        </w:rPr>
        <w:t xml:space="preserve"> В. В. провести реєстрацію  Статуту підприємства у новій редакції в державному реєстрі.</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eastAsia="uk-UA"/>
        </w:rPr>
      </w:pPr>
      <w:r w:rsidRPr="004626CD">
        <w:rPr>
          <w:rFonts w:ascii="Times New Roman" w:hAnsi="Times New Roman" w:cs="Times New Roman"/>
          <w:color w:val="000000" w:themeColor="text1"/>
          <w:sz w:val="28"/>
          <w:szCs w:val="28"/>
          <w:lang w:val="uk-UA" w:eastAsia="uk-UA"/>
        </w:rPr>
        <w:tab/>
      </w:r>
    </w:p>
    <w:p w:rsidR="00AB142B" w:rsidRPr="004626CD" w:rsidRDefault="00AB142B" w:rsidP="00AB142B">
      <w:pPr>
        <w:spacing w:after="0" w:line="240" w:lineRule="auto"/>
        <w:rPr>
          <w:rFonts w:ascii="Times New Roman" w:hAnsi="Times New Roman" w:cs="Times New Roman"/>
          <w:color w:val="000000" w:themeColor="text1"/>
          <w:sz w:val="28"/>
          <w:szCs w:val="28"/>
          <w:lang w:val="uk-UA" w:eastAsia="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70528" behindDoc="1" locked="0" layoutInCell="1" allowOverlap="1" wp14:anchorId="279E47D8" wp14:editId="7E36FC5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№481</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outlineLvl w:val="0"/>
        <w:rPr>
          <w:rFonts w:ascii="Times New Roman" w:hAnsi="Times New Roman" w:cs="Times New Roman"/>
          <w:color w:val="000000" w:themeColor="text1"/>
          <w:sz w:val="28"/>
          <w:szCs w:val="28"/>
          <w:u w:val="single"/>
          <w:lang w:val="uk-UA"/>
        </w:rPr>
      </w:pPr>
    </w:p>
    <w:p w:rsidR="00AB142B" w:rsidRPr="004626CD" w:rsidRDefault="00AB142B" w:rsidP="00AB142B">
      <w:pPr>
        <w:spacing w:after="0" w:line="240" w:lineRule="auto"/>
        <w:outlineLvl w:val="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Про внесення доповнень до </w:t>
      </w:r>
    </w:p>
    <w:p w:rsidR="00AB142B" w:rsidRPr="004626CD" w:rsidRDefault="00AB142B" w:rsidP="00AB142B">
      <w:pPr>
        <w:spacing w:after="0" w:line="240" w:lineRule="auto"/>
        <w:outlineLvl w:val="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«Генерального плану м. Рахів, </w:t>
      </w:r>
    </w:p>
    <w:p w:rsidR="00AB142B" w:rsidRPr="004626CD" w:rsidRDefault="00AB142B" w:rsidP="00AB142B">
      <w:pPr>
        <w:spacing w:after="0" w:line="240" w:lineRule="auto"/>
        <w:outlineLvl w:val="0"/>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Закарпатської області»</w:t>
      </w:r>
    </w:p>
    <w:p w:rsidR="00AB142B" w:rsidRPr="004626CD" w:rsidRDefault="00AB142B" w:rsidP="00AB142B">
      <w:pPr>
        <w:pStyle w:val="aa"/>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ab/>
        <w:t>З метою виконання заходів Програми розвитку земельних відносин, раціонального використання та охорони земель на території Рахівської міської територіальної громади на 2023-2024 роки, приведення «Генерального плану міста Рахів, Закарпатської області» до вимог чинного законодавства, керуючись Законами України «Про регулювання містобудівної діяльності», «Про основи містобудування», «Про місцеве самоврядування в Україні», Рахівська міська рада</w:t>
      </w: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tabs>
          <w:tab w:val="left" w:pos="567"/>
        </w:tabs>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pStyle w:val="aa"/>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1.Внести доповнення до «Генерального плану міста Рахів, Закарпатської області» затвердженого рішенням міської ради восьмого скликання Рахівської міської ради від 18.03.2021 р. №129 «Про затвердження Генерального плану міста Рахів, Закарпатської області», зокрема щодо розроблення розділу стратегічної екологічної оцінки (СЕО).</w:t>
      </w:r>
    </w:p>
    <w:p w:rsidR="00AB142B" w:rsidRPr="004626CD" w:rsidRDefault="00AB142B" w:rsidP="00AB142B">
      <w:pPr>
        <w:pStyle w:val="aa"/>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2.Контроль за виконанням рішення покласти на постійну комісію Рахівської міської ради з питань регулювання земельних відносин  та містобудування.</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br w:type="page"/>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r w:rsidRPr="004626CD">
        <w:rPr>
          <w:rFonts w:ascii="Times New Roman" w:hAnsi="Times New Roman" w:cs="Times New Roman"/>
          <w:noProof/>
          <w:color w:val="000000" w:themeColor="text1"/>
          <w:sz w:val="28"/>
          <w:szCs w:val="28"/>
          <w:lang w:eastAsia="ru-RU"/>
        </w:rPr>
        <w:drawing>
          <wp:anchor distT="0" distB="0" distL="114300" distR="114300" simplePos="0" relativeHeight="251671552" behindDoc="1" locked="0" layoutInCell="1" allowOverlap="1" wp14:anchorId="1E7B6B67" wp14:editId="7FD4012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142B" w:rsidRPr="004626CD" w:rsidRDefault="00AB142B" w:rsidP="00AB142B">
      <w:pPr>
        <w:spacing w:after="0" w:line="240" w:lineRule="auto"/>
        <w:jc w:val="right"/>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br w:type="textWrapping" w:clear="all"/>
        <w:t xml:space="preserve">У К Р А Ї Н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А  М І С Ь К А  Р А Д А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А Х І В С Ь К О Г О  Р А Й О Н У  </w:t>
      </w: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З А К А Р П А Т С Ь К О Ї  О Б Л А С Т І</w:t>
      </w:r>
    </w:p>
    <w:p w:rsidR="00AB142B" w:rsidRPr="004626CD" w:rsidRDefault="00AB142B" w:rsidP="00AB142B">
      <w:pPr>
        <w:spacing w:after="0" w:line="240" w:lineRule="auto"/>
        <w:jc w:val="center"/>
        <w:rPr>
          <w:rFonts w:ascii="Times New Roman" w:eastAsia="Calibri" w:hAnsi="Times New Roman" w:cs="Times New Roman"/>
          <w:b/>
          <w:color w:val="000000" w:themeColor="text1"/>
          <w:sz w:val="28"/>
          <w:szCs w:val="28"/>
          <w:lang w:val="uk-UA" w:eastAsia="ru-RU"/>
        </w:rPr>
      </w:pPr>
      <w:r w:rsidRPr="004626CD">
        <w:rPr>
          <w:rFonts w:ascii="Times New Roman" w:eastAsia="Calibri" w:hAnsi="Times New Roman" w:cs="Times New Roman"/>
          <w:b/>
          <w:color w:val="000000" w:themeColor="text1"/>
          <w:sz w:val="28"/>
          <w:szCs w:val="28"/>
          <w:lang w:val="uk-UA" w:eastAsia="ru-RU"/>
        </w:rPr>
        <w:t>29 сесія восьмого скликання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jc w:val="center"/>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Р І Ш Е Н </w:t>
      </w:r>
      <w:proofErr w:type="spellStart"/>
      <w:r w:rsidRPr="004626CD">
        <w:rPr>
          <w:rFonts w:ascii="Times New Roman" w:eastAsia="Calibri" w:hAnsi="Times New Roman" w:cs="Times New Roman"/>
          <w:color w:val="000000" w:themeColor="text1"/>
          <w:sz w:val="28"/>
          <w:szCs w:val="28"/>
          <w:lang w:val="uk-UA"/>
        </w:rPr>
        <w:t>Н</w:t>
      </w:r>
      <w:proofErr w:type="spellEnd"/>
      <w:r w:rsidRPr="004626CD">
        <w:rPr>
          <w:rFonts w:ascii="Times New Roman" w:eastAsia="Calibri" w:hAnsi="Times New Roman" w:cs="Times New Roman"/>
          <w:color w:val="000000" w:themeColor="text1"/>
          <w:sz w:val="28"/>
          <w:szCs w:val="28"/>
          <w:lang w:val="uk-UA"/>
        </w:rPr>
        <w:t xml:space="preserve"> Я</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 xml:space="preserve">від  02 лютого 2023 року  </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№482</w:t>
      </w: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м. Рахів</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Про проведення інвентаризації земельної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ділянки комунальної власності   </w:t>
      </w:r>
    </w:p>
    <w:p w:rsidR="00AB142B" w:rsidRPr="004626CD" w:rsidRDefault="00AB142B" w:rsidP="00AB142B">
      <w:pPr>
        <w:spacing w:after="0" w:line="240" w:lineRule="auto"/>
        <w:rPr>
          <w:rFonts w:ascii="Times New Roman" w:hAnsi="Times New Roman" w:cs="Times New Roman"/>
          <w:color w:val="000000" w:themeColor="text1"/>
          <w:sz w:val="28"/>
          <w:szCs w:val="28"/>
          <w:lang w:val="uk-UA"/>
        </w:rPr>
      </w:pPr>
    </w:p>
    <w:p w:rsidR="00AB142B" w:rsidRPr="004626CD" w:rsidRDefault="00AB142B" w:rsidP="00AB142B">
      <w:pPr>
        <w:tabs>
          <w:tab w:val="left" w:pos="567"/>
        </w:tabs>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Заслухавши інформацію начальника відділу земельних відносин, архітектури та містобудування Рахівської міської ради  </w:t>
      </w:r>
      <w:proofErr w:type="spellStart"/>
      <w:r w:rsidRPr="004626CD">
        <w:rPr>
          <w:rFonts w:ascii="Times New Roman" w:hAnsi="Times New Roman" w:cs="Times New Roman"/>
          <w:color w:val="000000" w:themeColor="text1"/>
          <w:sz w:val="28"/>
          <w:szCs w:val="28"/>
          <w:lang w:val="uk-UA"/>
        </w:rPr>
        <w:t>Дзядів</w:t>
      </w:r>
      <w:proofErr w:type="spellEnd"/>
      <w:r w:rsidRPr="004626CD">
        <w:rPr>
          <w:rFonts w:ascii="Times New Roman" w:hAnsi="Times New Roman" w:cs="Times New Roman"/>
          <w:color w:val="000000" w:themeColor="text1"/>
          <w:sz w:val="28"/>
          <w:szCs w:val="28"/>
          <w:lang w:val="uk-UA"/>
        </w:rPr>
        <w:t xml:space="preserve"> Ю.Й. щодо проведення інвентаризації земельної ділянки комунальної власності Рахівської міської територіальної громади , відповідно до статей 12, 79¹, 122, Земельного кодексу України, статей 19, 35, 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 Рахівська міська рада</w:t>
      </w:r>
    </w:p>
    <w:p w:rsidR="00AB142B" w:rsidRPr="004626CD" w:rsidRDefault="00AB142B" w:rsidP="00AB142B">
      <w:pPr>
        <w:tabs>
          <w:tab w:val="left" w:pos="567"/>
        </w:tabs>
        <w:spacing w:after="0" w:line="240" w:lineRule="auto"/>
        <w:jc w:val="center"/>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В И Р І Ш И Л А:</w:t>
      </w:r>
    </w:p>
    <w:p w:rsidR="00AB142B" w:rsidRPr="004626CD" w:rsidRDefault="00AB142B" w:rsidP="00AB142B">
      <w:pPr>
        <w:pStyle w:val="aa"/>
        <w:spacing w:after="0" w:line="240" w:lineRule="auto"/>
        <w:ind w:firstLine="708"/>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1.Провести інвентаризацію земельної ділянки земель комунальної власності  Рахівської міської територіальної громади в межах населеного пункту м. Рахів , вул. Миру, б/н, на якій розміщено об`єкт комунальної власності – комплекс будівель та споруд стадіону «Карпати». </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w:t>
      </w:r>
      <w:r w:rsidRPr="004626CD">
        <w:rPr>
          <w:rFonts w:ascii="Times New Roman" w:hAnsi="Times New Roman" w:cs="Times New Roman"/>
          <w:color w:val="000000" w:themeColor="text1"/>
          <w:sz w:val="28"/>
          <w:szCs w:val="28"/>
          <w:lang w:val="uk-UA"/>
        </w:rPr>
        <w:tab/>
        <w:t xml:space="preserve">2. Доручити виконавчому апарату Рахівської міської ради розробити технічну документацію із землеустрою щодо проведення інвентаризації земельної ділянки земель комунальної власності  Рахівської міської територіальної громади (код згідно КВЦПЗ 07.02) </w:t>
      </w:r>
      <w:r w:rsidRPr="004626CD">
        <w:rPr>
          <w:rFonts w:ascii="Times New Roman" w:hAnsi="Times New Roman" w:cs="Times New Roman"/>
          <w:color w:val="000000" w:themeColor="text1"/>
          <w:sz w:val="28"/>
          <w:szCs w:val="28"/>
          <w:shd w:val="clear" w:color="auto" w:fill="FFFFFF"/>
          <w:lang w:val="uk-UA"/>
        </w:rPr>
        <w:t>для будівництва та обслуговування об’єктів фізичної культури і спорту</w:t>
      </w:r>
      <w:r w:rsidRPr="004626CD">
        <w:rPr>
          <w:rFonts w:ascii="Times New Roman" w:hAnsi="Times New Roman" w:cs="Times New Roman"/>
          <w:color w:val="000000" w:themeColor="text1"/>
          <w:sz w:val="28"/>
          <w:szCs w:val="28"/>
          <w:lang w:val="uk-UA"/>
        </w:rPr>
        <w:t xml:space="preserve">, встановивши точну площу проектною документацією, в межах населеного пункту м. Рахів, </w:t>
      </w:r>
      <w:proofErr w:type="spellStart"/>
      <w:r w:rsidRPr="004626CD">
        <w:rPr>
          <w:rFonts w:ascii="Times New Roman" w:hAnsi="Times New Roman" w:cs="Times New Roman"/>
          <w:color w:val="000000" w:themeColor="text1"/>
          <w:sz w:val="28"/>
          <w:szCs w:val="28"/>
          <w:lang w:val="uk-UA"/>
        </w:rPr>
        <w:t>вул.Миру</w:t>
      </w:r>
      <w:proofErr w:type="spellEnd"/>
      <w:r w:rsidRPr="004626CD">
        <w:rPr>
          <w:rFonts w:ascii="Times New Roman" w:hAnsi="Times New Roman" w:cs="Times New Roman"/>
          <w:color w:val="000000" w:themeColor="text1"/>
          <w:sz w:val="28"/>
          <w:szCs w:val="28"/>
          <w:lang w:val="uk-UA"/>
        </w:rPr>
        <w:t>, б/н.</w:t>
      </w:r>
    </w:p>
    <w:p w:rsidR="00AB142B" w:rsidRPr="004626CD" w:rsidRDefault="00AB142B" w:rsidP="00AB142B">
      <w:pPr>
        <w:spacing w:after="0" w:line="240" w:lineRule="auto"/>
        <w:jc w:val="both"/>
        <w:rPr>
          <w:rFonts w:ascii="Times New Roman" w:hAnsi="Times New Roman" w:cs="Times New Roman"/>
          <w:color w:val="000000" w:themeColor="text1"/>
          <w:sz w:val="28"/>
          <w:szCs w:val="28"/>
          <w:lang w:val="uk-UA"/>
        </w:rPr>
      </w:pPr>
      <w:r w:rsidRPr="004626CD">
        <w:rPr>
          <w:rFonts w:ascii="Times New Roman" w:hAnsi="Times New Roman" w:cs="Times New Roman"/>
          <w:color w:val="000000" w:themeColor="text1"/>
          <w:sz w:val="28"/>
          <w:szCs w:val="28"/>
          <w:lang w:val="uk-UA"/>
        </w:rPr>
        <w:t xml:space="preserve">          3.Контроль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B142B" w:rsidRPr="004626CD" w:rsidRDefault="00AB142B" w:rsidP="00AB142B">
      <w:pPr>
        <w:spacing w:after="0" w:line="240" w:lineRule="auto"/>
        <w:ind w:firstLine="708"/>
        <w:jc w:val="both"/>
        <w:rPr>
          <w:rFonts w:ascii="Times New Roman" w:hAnsi="Times New Roman" w:cs="Times New Roman"/>
          <w:color w:val="000000" w:themeColor="text1"/>
          <w:sz w:val="28"/>
          <w:szCs w:val="28"/>
          <w:lang w:val="uk-UA"/>
        </w:rPr>
      </w:pPr>
    </w:p>
    <w:p w:rsidR="00AB142B" w:rsidRPr="004626CD" w:rsidRDefault="00AB142B" w:rsidP="00AB142B">
      <w:pPr>
        <w:spacing w:after="0" w:line="240" w:lineRule="auto"/>
        <w:rPr>
          <w:rFonts w:ascii="Times New Roman" w:eastAsia="Calibri" w:hAnsi="Times New Roman" w:cs="Times New Roman"/>
          <w:color w:val="000000" w:themeColor="text1"/>
          <w:sz w:val="28"/>
          <w:szCs w:val="28"/>
          <w:lang w:val="uk-UA"/>
        </w:rPr>
      </w:pPr>
      <w:r w:rsidRPr="004626CD">
        <w:rPr>
          <w:rFonts w:ascii="Times New Roman" w:eastAsia="Calibri" w:hAnsi="Times New Roman" w:cs="Times New Roman"/>
          <w:color w:val="000000" w:themeColor="text1"/>
          <w:sz w:val="28"/>
          <w:szCs w:val="28"/>
          <w:lang w:val="uk-UA"/>
        </w:rPr>
        <w:t>Секретар ради</w:t>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r>
      <w:r w:rsidRPr="004626CD">
        <w:rPr>
          <w:rFonts w:ascii="Times New Roman" w:eastAsia="Calibri" w:hAnsi="Times New Roman" w:cs="Times New Roman"/>
          <w:color w:val="000000" w:themeColor="text1"/>
          <w:sz w:val="28"/>
          <w:szCs w:val="28"/>
          <w:lang w:val="uk-UA"/>
        </w:rPr>
        <w:tab/>
        <w:t>Д.БРЕХЛІЧУК</w:t>
      </w:r>
    </w:p>
    <w:p w:rsidR="00AB142B" w:rsidRPr="004626CD" w:rsidRDefault="00AB142B" w:rsidP="00AB142B">
      <w:pPr>
        <w:spacing w:after="0" w:line="240" w:lineRule="auto"/>
        <w:rPr>
          <w:rFonts w:ascii="Times New Roman" w:hAnsi="Times New Roman" w:cs="Times New Roman"/>
          <w:lang w:val="uk-UA"/>
        </w:rPr>
      </w:pPr>
    </w:p>
    <w:p w:rsidR="001F3399" w:rsidRDefault="001F3399"/>
    <w:sectPr w:rsidR="001F3399" w:rsidSect="00977D83">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tiqua">
    <w:altName w:val="Corbel"/>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180"/>
        </w:tabs>
        <w:ind w:left="180" w:hanging="360"/>
      </w:pPr>
      <w:rPr>
        <w:rFonts w:ascii="Symbol" w:hAnsi="Symbol" w:cs="Symbol" w:hint="default"/>
        <w:color w:val="000000"/>
        <w:sz w:val="28"/>
        <w:szCs w:val="28"/>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900" w:hanging="360"/>
      </w:pPr>
      <w:rPr>
        <w:b/>
        <w:sz w:val="28"/>
        <w:szCs w:val="20"/>
      </w:rPr>
    </w:lvl>
  </w:abstractNum>
  <w:abstractNum w:abstractNumId="3" w15:restartNumberingAfterBreak="0">
    <w:nsid w:val="00000004"/>
    <w:multiLevelType w:val="singleLevel"/>
    <w:tmpl w:val="00000004"/>
    <w:name w:val="WW8Num5"/>
    <w:lvl w:ilvl="0">
      <w:start w:val="2"/>
      <w:numFmt w:val="bullet"/>
      <w:lvlText w:val="-"/>
      <w:lvlJc w:val="left"/>
      <w:pPr>
        <w:tabs>
          <w:tab w:val="num" w:pos="360"/>
        </w:tabs>
        <w:ind w:left="360" w:hanging="360"/>
      </w:pPr>
      <w:rPr>
        <w:rFonts w:ascii="Times New Roman" w:hAnsi="Times New Roman"/>
        <w:sz w:val="28"/>
        <w:szCs w:val="28"/>
      </w:rPr>
    </w:lvl>
  </w:abstractNum>
  <w:abstractNum w:abstractNumId="4" w15:restartNumberingAfterBreak="0">
    <w:nsid w:val="0A2908BF"/>
    <w:multiLevelType w:val="hybridMultilevel"/>
    <w:tmpl w:val="C8DAE0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A557F94"/>
    <w:multiLevelType w:val="hybridMultilevel"/>
    <w:tmpl w:val="884A0D0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720"/>
        </w:tabs>
        <w:ind w:left="72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3D171BE"/>
    <w:multiLevelType w:val="hybridMultilevel"/>
    <w:tmpl w:val="95FA3082"/>
    <w:lvl w:ilvl="0" w:tplc="D14A9C96">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1DAB6B40"/>
    <w:multiLevelType w:val="hybridMultilevel"/>
    <w:tmpl w:val="AE522894"/>
    <w:lvl w:ilvl="0" w:tplc="38209222">
      <w:start w:val="3"/>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15:restartNumberingAfterBreak="0">
    <w:nsid w:val="1FE4320B"/>
    <w:multiLevelType w:val="hybridMultilevel"/>
    <w:tmpl w:val="3F3EB14A"/>
    <w:lvl w:ilvl="0" w:tplc="30C2FE6C">
      <w:start w:val="5"/>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3C275AC"/>
    <w:multiLevelType w:val="hybridMultilevel"/>
    <w:tmpl w:val="F8A0DC08"/>
    <w:lvl w:ilvl="0" w:tplc="0422000F">
      <w:start w:val="2"/>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379E6754"/>
    <w:multiLevelType w:val="hybridMultilevel"/>
    <w:tmpl w:val="8B0A83F6"/>
    <w:lvl w:ilvl="0" w:tplc="A8204C88">
      <w:start w:val="6"/>
      <w:numFmt w:val="bullet"/>
      <w:lvlText w:val="-"/>
      <w:lvlJc w:val="left"/>
      <w:pPr>
        <w:ind w:left="218" w:hanging="360"/>
      </w:pPr>
      <w:rPr>
        <w:rFonts w:ascii="Times New Roman" w:eastAsiaTheme="minorHAnsi" w:hAnsi="Times New Roman" w:cs="Times New Roman" w:hint="default"/>
      </w:rPr>
    </w:lvl>
    <w:lvl w:ilvl="1" w:tplc="04220003">
      <w:start w:val="1"/>
      <w:numFmt w:val="bullet"/>
      <w:lvlText w:val="o"/>
      <w:lvlJc w:val="left"/>
      <w:pPr>
        <w:ind w:left="938" w:hanging="360"/>
      </w:pPr>
      <w:rPr>
        <w:rFonts w:ascii="Courier New" w:hAnsi="Courier New" w:cs="Courier New" w:hint="default"/>
      </w:rPr>
    </w:lvl>
    <w:lvl w:ilvl="2" w:tplc="04220005">
      <w:start w:val="1"/>
      <w:numFmt w:val="bullet"/>
      <w:lvlText w:val=""/>
      <w:lvlJc w:val="left"/>
      <w:pPr>
        <w:ind w:left="1658" w:hanging="360"/>
      </w:pPr>
      <w:rPr>
        <w:rFonts w:ascii="Wingdings" w:hAnsi="Wingdings" w:hint="default"/>
      </w:rPr>
    </w:lvl>
    <w:lvl w:ilvl="3" w:tplc="04220001">
      <w:start w:val="1"/>
      <w:numFmt w:val="bullet"/>
      <w:lvlText w:val=""/>
      <w:lvlJc w:val="left"/>
      <w:pPr>
        <w:ind w:left="2378" w:hanging="360"/>
      </w:pPr>
      <w:rPr>
        <w:rFonts w:ascii="Symbol" w:hAnsi="Symbol" w:hint="default"/>
      </w:rPr>
    </w:lvl>
    <w:lvl w:ilvl="4" w:tplc="04220003">
      <w:start w:val="1"/>
      <w:numFmt w:val="bullet"/>
      <w:lvlText w:val="o"/>
      <w:lvlJc w:val="left"/>
      <w:pPr>
        <w:ind w:left="3098" w:hanging="360"/>
      </w:pPr>
      <w:rPr>
        <w:rFonts w:ascii="Courier New" w:hAnsi="Courier New" w:cs="Courier New" w:hint="default"/>
      </w:rPr>
    </w:lvl>
    <w:lvl w:ilvl="5" w:tplc="04220005">
      <w:start w:val="1"/>
      <w:numFmt w:val="bullet"/>
      <w:lvlText w:val=""/>
      <w:lvlJc w:val="left"/>
      <w:pPr>
        <w:ind w:left="3818" w:hanging="360"/>
      </w:pPr>
      <w:rPr>
        <w:rFonts w:ascii="Wingdings" w:hAnsi="Wingdings" w:hint="default"/>
      </w:rPr>
    </w:lvl>
    <w:lvl w:ilvl="6" w:tplc="04220001">
      <w:start w:val="1"/>
      <w:numFmt w:val="bullet"/>
      <w:lvlText w:val=""/>
      <w:lvlJc w:val="left"/>
      <w:pPr>
        <w:ind w:left="4538" w:hanging="360"/>
      </w:pPr>
      <w:rPr>
        <w:rFonts w:ascii="Symbol" w:hAnsi="Symbol" w:hint="default"/>
      </w:rPr>
    </w:lvl>
    <w:lvl w:ilvl="7" w:tplc="04220003">
      <w:start w:val="1"/>
      <w:numFmt w:val="bullet"/>
      <w:lvlText w:val="o"/>
      <w:lvlJc w:val="left"/>
      <w:pPr>
        <w:ind w:left="5258" w:hanging="360"/>
      </w:pPr>
      <w:rPr>
        <w:rFonts w:ascii="Courier New" w:hAnsi="Courier New" w:cs="Courier New" w:hint="default"/>
      </w:rPr>
    </w:lvl>
    <w:lvl w:ilvl="8" w:tplc="04220005">
      <w:start w:val="1"/>
      <w:numFmt w:val="bullet"/>
      <w:lvlText w:val=""/>
      <w:lvlJc w:val="left"/>
      <w:pPr>
        <w:ind w:left="5978" w:hanging="360"/>
      </w:pPr>
      <w:rPr>
        <w:rFonts w:ascii="Wingdings" w:hAnsi="Wingdings" w:hint="default"/>
      </w:rPr>
    </w:lvl>
  </w:abstractNum>
  <w:abstractNum w:abstractNumId="11" w15:restartNumberingAfterBreak="0">
    <w:nsid w:val="3A8C5C11"/>
    <w:multiLevelType w:val="hybridMultilevel"/>
    <w:tmpl w:val="9516FA20"/>
    <w:lvl w:ilvl="0" w:tplc="0422000F">
      <w:start w:val="1"/>
      <w:numFmt w:val="decimal"/>
      <w:lvlText w:val="%1."/>
      <w:lvlJc w:val="left"/>
      <w:pPr>
        <w:ind w:left="480" w:hanging="360"/>
      </w:pPr>
    </w:lvl>
    <w:lvl w:ilvl="1" w:tplc="04190019">
      <w:start w:val="1"/>
      <w:numFmt w:val="lowerLetter"/>
      <w:lvlText w:val="%2."/>
      <w:lvlJc w:val="left"/>
      <w:pPr>
        <w:tabs>
          <w:tab w:val="num" w:pos="1276"/>
        </w:tabs>
        <w:ind w:left="1276" w:hanging="360"/>
      </w:pPr>
    </w:lvl>
    <w:lvl w:ilvl="2" w:tplc="0419001B">
      <w:start w:val="1"/>
      <w:numFmt w:val="lowerRoman"/>
      <w:lvlText w:val="%3."/>
      <w:lvlJc w:val="right"/>
      <w:pPr>
        <w:tabs>
          <w:tab w:val="num" w:pos="1996"/>
        </w:tabs>
        <w:ind w:left="1996" w:hanging="180"/>
      </w:pPr>
    </w:lvl>
    <w:lvl w:ilvl="3" w:tplc="0419000F">
      <w:start w:val="1"/>
      <w:numFmt w:val="decimal"/>
      <w:lvlText w:val="%4."/>
      <w:lvlJc w:val="left"/>
      <w:pPr>
        <w:tabs>
          <w:tab w:val="num" w:pos="2716"/>
        </w:tabs>
        <w:ind w:left="2716" w:hanging="360"/>
      </w:pPr>
    </w:lvl>
    <w:lvl w:ilvl="4" w:tplc="04190019">
      <w:start w:val="1"/>
      <w:numFmt w:val="lowerLetter"/>
      <w:lvlText w:val="%5."/>
      <w:lvlJc w:val="left"/>
      <w:pPr>
        <w:tabs>
          <w:tab w:val="num" w:pos="3436"/>
        </w:tabs>
        <w:ind w:left="3436" w:hanging="360"/>
      </w:pPr>
    </w:lvl>
    <w:lvl w:ilvl="5" w:tplc="0419001B">
      <w:start w:val="1"/>
      <w:numFmt w:val="lowerRoman"/>
      <w:lvlText w:val="%6."/>
      <w:lvlJc w:val="right"/>
      <w:pPr>
        <w:tabs>
          <w:tab w:val="num" w:pos="4156"/>
        </w:tabs>
        <w:ind w:left="4156" w:hanging="180"/>
      </w:pPr>
    </w:lvl>
    <w:lvl w:ilvl="6" w:tplc="0419000F">
      <w:start w:val="1"/>
      <w:numFmt w:val="decimal"/>
      <w:lvlText w:val="%7."/>
      <w:lvlJc w:val="left"/>
      <w:pPr>
        <w:tabs>
          <w:tab w:val="num" w:pos="4876"/>
        </w:tabs>
        <w:ind w:left="4876" w:hanging="360"/>
      </w:pPr>
    </w:lvl>
    <w:lvl w:ilvl="7" w:tplc="04190019">
      <w:start w:val="1"/>
      <w:numFmt w:val="lowerLetter"/>
      <w:lvlText w:val="%8."/>
      <w:lvlJc w:val="left"/>
      <w:pPr>
        <w:tabs>
          <w:tab w:val="num" w:pos="5596"/>
        </w:tabs>
        <w:ind w:left="5596" w:hanging="360"/>
      </w:pPr>
    </w:lvl>
    <w:lvl w:ilvl="8" w:tplc="0419001B">
      <w:start w:val="1"/>
      <w:numFmt w:val="lowerRoman"/>
      <w:lvlText w:val="%9."/>
      <w:lvlJc w:val="right"/>
      <w:pPr>
        <w:tabs>
          <w:tab w:val="num" w:pos="6316"/>
        </w:tabs>
        <w:ind w:left="6316" w:hanging="180"/>
      </w:pPr>
    </w:lvl>
  </w:abstractNum>
  <w:abstractNum w:abstractNumId="12" w15:restartNumberingAfterBreak="0">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8FA6818"/>
    <w:multiLevelType w:val="hybridMultilevel"/>
    <w:tmpl w:val="F8BAA6A8"/>
    <w:lvl w:ilvl="0" w:tplc="6FE07A66">
      <w:start w:val="2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A9743D2"/>
    <w:multiLevelType w:val="hybridMultilevel"/>
    <w:tmpl w:val="5E8C7A8E"/>
    <w:lvl w:ilvl="0" w:tplc="12DC0236">
      <w:start w:val="1"/>
      <w:numFmt w:val="decimal"/>
      <w:lvlText w:val="%1."/>
      <w:lvlJc w:val="left"/>
      <w:pPr>
        <w:ind w:left="1069" w:hanging="360"/>
      </w:pPr>
      <w:rPr>
        <w:b/>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15:restartNumberingAfterBreak="0">
    <w:nsid w:val="5BF214AE"/>
    <w:multiLevelType w:val="hybridMultilevel"/>
    <w:tmpl w:val="21D89C9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60A97671"/>
    <w:multiLevelType w:val="multilevel"/>
    <w:tmpl w:val="616CC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1542400"/>
    <w:multiLevelType w:val="hybridMultilevel"/>
    <w:tmpl w:val="E6EC745C"/>
    <w:lvl w:ilvl="0" w:tplc="0DDAC3FA">
      <w:start w:val="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6478197D"/>
    <w:multiLevelType w:val="multilevel"/>
    <w:tmpl w:val="1F7C28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62321B"/>
    <w:multiLevelType w:val="hybridMultilevel"/>
    <w:tmpl w:val="F7E2483A"/>
    <w:lvl w:ilvl="0" w:tplc="2AFEBD76">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num w:numId="1" w16cid:durableId="54283466">
    <w:abstractNumId w:val="9"/>
  </w:num>
  <w:num w:numId="2" w16cid:durableId="12500805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79191">
    <w:abstractNumId w:val="11"/>
  </w:num>
  <w:num w:numId="4" w16cid:durableId="1594973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43385">
    <w:abstractNumId w:val="15"/>
  </w:num>
  <w:num w:numId="6" w16cid:durableId="1434207180">
    <w:abstractNumId w:val="7"/>
  </w:num>
  <w:num w:numId="7" w16cid:durableId="860356938">
    <w:abstractNumId w:val="0"/>
  </w:num>
  <w:num w:numId="8" w16cid:durableId="1733581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804529">
    <w:abstractNumId w:val="2"/>
  </w:num>
  <w:num w:numId="10" w16cid:durableId="349842546">
    <w:abstractNumId w:val="2"/>
    <w:lvlOverride w:ilvl="0">
      <w:startOverride w:val="1"/>
    </w:lvlOverride>
  </w:num>
  <w:num w:numId="11" w16cid:durableId="166991718">
    <w:abstractNumId w:val="1"/>
  </w:num>
  <w:num w:numId="12" w16cid:durableId="1608154639">
    <w:abstractNumId w:val="3"/>
  </w:num>
  <w:num w:numId="13" w16cid:durableId="1489906520">
    <w:abstractNumId w:val="5"/>
  </w:num>
  <w:num w:numId="14" w16cid:durableId="46381910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242546">
    <w:abstractNumId w:val="14"/>
  </w:num>
  <w:num w:numId="16" w16cid:durableId="1086147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9744992">
    <w:abstractNumId w:val="6"/>
  </w:num>
  <w:num w:numId="18" w16cid:durableId="1984041010">
    <w:abstractNumId w:val="8"/>
  </w:num>
  <w:num w:numId="19" w16cid:durableId="122776463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8537892">
    <w:abstractNumId w:val="19"/>
  </w:num>
  <w:num w:numId="21" w16cid:durableId="1910311088">
    <w:abstractNumId w:val="13"/>
  </w:num>
  <w:num w:numId="22" w16cid:durableId="742413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963508">
    <w:abstractNumId w:val="17"/>
  </w:num>
  <w:num w:numId="24" w16cid:durableId="1279683231">
    <w:abstractNumId w:val="10"/>
  </w:num>
  <w:num w:numId="25" w16cid:durableId="595677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65944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873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2B"/>
    <w:rsid w:val="001F3399"/>
    <w:rsid w:val="00AB14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CDFC8-1D76-4766-81E7-1031737D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42B"/>
    <w:pPr>
      <w:spacing w:after="200" w:line="276" w:lineRule="auto"/>
    </w:pPr>
    <w:rPr>
      <w:lang w:val="ru-RU"/>
    </w:rPr>
  </w:style>
  <w:style w:type="paragraph" w:styleId="2">
    <w:name w:val="heading 2"/>
    <w:basedOn w:val="a"/>
    <w:next w:val="a"/>
    <w:link w:val="20"/>
    <w:uiPriority w:val="9"/>
    <w:semiHidden/>
    <w:unhideWhenUsed/>
    <w:qFormat/>
    <w:rsid w:val="00AB142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AB142B"/>
    <w:pPr>
      <w:keepNext/>
      <w:tabs>
        <w:tab w:val="num" w:pos="1996"/>
      </w:tabs>
      <w:suppressAutoHyphens/>
      <w:spacing w:before="240" w:after="60" w:line="240" w:lineRule="auto"/>
      <w:ind w:left="1996" w:hanging="180"/>
      <w:outlineLvl w:val="2"/>
    </w:pPr>
    <w:rPr>
      <w:rFonts w:ascii="Cambria" w:eastAsia="Times New Roman" w:hAnsi="Cambria" w:cs="Times New Roman"/>
      <w:b/>
      <w:bCs/>
      <w:sz w:val="26"/>
      <w:szCs w:val="26"/>
      <w:lang w:val="uk-UA" w:eastAsia="zh-CN"/>
    </w:rPr>
  </w:style>
  <w:style w:type="paragraph" w:styleId="6">
    <w:name w:val="heading 6"/>
    <w:basedOn w:val="a"/>
    <w:next w:val="a"/>
    <w:link w:val="60"/>
    <w:uiPriority w:val="9"/>
    <w:semiHidden/>
    <w:unhideWhenUsed/>
    <w:qFormat/>
    <w:rsid w:val="00AB142B"/>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B142B"/>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rsid w:val="00AB142B"/>
    <w:rPr>
      <w:rFonts w:ascii="Cambria" w:eastAsia="Times New Roman" w:hAnsi="Cambria" w:cs="Times New Roman"/>
      <w:b/>
      <w:bCs/>
      <w:sz w:val="26"/>
      <w:szCs w:val="26"/>
      <w:lang w:eastAsia="zh-CN"/>
    </w:rPr>
  </w:style>
  <w:style w:type="character" w:customStyle="1" w:styleId="60">
    <w:name w:val="Заголовок 6 Знак"/>
    <w:basedOn w:val="a0"/>
    <w:link w:val="6"/>
    <w:uiPriority w:val="9"/>
    <w:semiHidden/>
    <w:rsid w:val="00AB142B"/>
    <w:rPr>
      <w:rFonts w:asciiTheme="majorHAnsi" w:eastAsiaTheme="majorEastAsia" w:hAnsiTheme="majorHAnsi" w:cstheme="majorBidi"/>
      <w:i/>
      <w:iCs/>
      <w:color w:val="1F3763" w:themeColor="accent1" w:themeShade="7F"/>
      <w:lang w:val="ru-RU"/>
    </w:rPr>
  </w:style>
  <w:style w:type="character" w:styleId="a3">
    <w:name w:val="Hyperlink"/>
    <w:basedOn w:val="a0"/>
    <w:uiPriority w:val="99"/>
    <w:semiHidden/>
    <w:unhideWhenUsed/>
    <w:rsid w:val="00AB142B"/>
    <w:rPr>
      <w:color w:val="0563C1" w:themeColor="hyperlink"/>
      <w:u w:val="single"/>
    </w:rPr>
  </w:style>
  <w:style w:type="character" w:styleId="a4">
    <w:name w:val="FollowedHyperlink"/>
    <w:basedOn w:val="a0"/>
    <w:uiPriority w:val="99"/>
    <w:semiHidden/>
    <w:unhideWhenUsed/>
    <w:rsid w:val="00AB142B"/>
    <w:rPr>
      <w:color w:val="954F72" w:themeColor="followedHyperlink"/>
      <w:u w:val="single"/>
    </w:rPr>
  </w:style>
  <w:style w:type="paragraph" w:styleId="a5">
    <w:name w:val="Normal (Web)"/>
    <w:basedOn w:val="a"/>
    <w:uiPriority w:val="99"/>
    <w:semiHidden/>
    <w:unhideWhenUsed/>
    <w:qFormat/>
    <w:rsid w:val="00AB142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header"/>
    <w:basedOn w:val="a"/>
    <w:link w:val="a7"/>
    <w:uiPriority w:val="99"/>
    <w:unhideWhenUsed/>
    <w:qFormat/>
    <w:rsid w:val="00AB142B"/>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B142B"/>
    <w:rPr>
      <w:lang w:val="ru-RU"/>
    </w:rPr>
  </w:style>
  <w:style w:type="paragraph" w:styleId="a8">
    <w:name w:val="footer"/>
    <w:basedOn w:val="a"/>
    <w:link w:val="a9"/>
    <w:uiPriority w:val="99"/>
    <w:unhideWhenUsed/>
    <w:qFormat/>
    <w:rsid w:val="00AB142B"/>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B142B"/>
    <w:rPr>
      <w:lang w:val="ru-RU"/>
    </w:rPr>
  </w:style>
  <w:style w:type="paragraph" w:styleId="aa">
    <w:name w:val="Body Text"/>
    <w:basedOn w:val="a"/>
    <w:link w:val="ab"/>
    <w:uiPriority w:val="99"/>
    <w:semiHidden/>
    <w:unhideWhenUsed/>
    <w:qFormat/>
    <w:rsid w:val="00AB142B"/>
    <w:pPr>
      <w:spacing w:after="120"/>
    </w:pPr>
  </w:style>
  <w:style w:type="character" w:customStyle="1" w:styleId="ab">
    <w:name w:val="Основний текст Знак"/>
    <w:basedOn w:val="a0"/>
    <w:link w:val="aa"/>
    <w:uiPriority w:val="99"/>
    <w:semiHidden/>
    <w:rsid w:val="00AB142B"/>
    <w:rPr>
      <w:lang w:val="ru-RU"/>
    </w:rPr>
  </w:style>
  <w:style w:type="paragraph" w:styleId="ac">
    <w:name w:val="Title"/>
    <w:basedOn w:val="a"/>
    <w:next w:val="aa"/>
    <w:link w:val="ad"/>
    <w:uiPriority w:val="99"/>
    <w:qFormat/>
    <w:rsid w:val="00AB142B"/>
    <w:pPr>
      <w:suppressAutoHyphens/>
      <w:spacing w:after="0" w:line="240" w:lineRule="auto"/>
      <w:jc w:val="center"/>
    </w:pPr>
    <w:rPr>
      <w:rFonts w:ascii="Times New Roman" w:eastAsia="Times New Roman" w:hAnsi="Times New Roman" w:cs="Times New Roman"/>
      <w:b/>
      <w:sz w:val="24"/>
      <w:szCs w:val="20"/>
      <w:lang w:val="uk-UA" w:eastAsia="zh-CN"/>
    </w:rPr>
  </w:style>
  <w:style w:type="character" w:customStyle="1" w:styleId="ad">
    <w:name w:val="Назва Знак"/>
    <w:basedOn w:val="a0"/>
    <w:link w:val="ac"/>
    <w:uiPriority w:val="99"/>
    <w:rsid w:val="00AB142B"/>
    <w:rPr>
      <w:rFonts w:ascii="Times New Roman" w:eastAsia="Times New Roman" w:hAnsi="Times New Roman" w:cs="Times New Roman"/>
      <w:b/>
      <w:sz w:val="24"/>
      <w:szCs w:val="20"/>
      <w:lang w:eastAsia="zh-CN"/>
    </w:rPr>
  </w:style>
  <w:style w:type="paragraph" w:styleId="ae">
    <w:name w:val="Body Text Indent"/>
    <w:basedOn w:val="a"/>
    <w:link w:val="af"/>
    <w:uiPriority w:val="99"/>
    <w:semiHidden/>
    <w:unhideWhenUsed/>
    <w:qFormat/>
    <w:rsid w:val="00AB142B"/>
    <w:pPr>
      <w:spacing w:after="120"/>
      <w:ind w:left="283"/>
    </w:pPr>
  </w:style>
  <w:style w:type="character" w:customStyle="1" w:styleId="af">
    <w:name w:val="Основний текст з відступом Знак"/>
    <w:basedOn w:val="a0"/>
    <w:link w:val="ae"/>
    <w:uiPriority w:val="99"/>
    <w:semiHidden/>
    <w:rsid w:val="00AB142B"/>
    <w:rPr>
      <w:lang w:val="ru-RU"/>
    </w:rPr>
  </w:style>
  <w:style w:type="paragraph" w:styleId="31">
    <w:name w:val="Body Text 3"/>
    <w:basedOn w:val="a"/>
    <w:link w:val="32"/>
    <w:uiPriority w:val="99"/>
    <w:semiHidden/>
    <w:unhideWhenUsed/>
    <w:qFormat/>
    <w:rsid w:val="00AB142B"/>
    <w:pPr>
      <w:spacing w:after="120"/>
    </w:pPr>
    <w:rPr>
      <w:sz w:val="16"/>
      <w:szCs w:val="16"/>
    </w:rPr>
  </w:style>
  <w:style w:type="character" w:customStyle="1" w:styleId="32">
    <w:name w:val="Основний текст 3 Знак"/>
    <w:basedOn w:val="a0"/>
    <w:link w:val="31"/>
    <w:uiPriority w:val="99"/>
    <w:semiHidden/>
    <w:rsid w:val="00AB142B"/>
    <w:rPr>
      <w:sz w:val="16"/>
      <w:szCs w:val="16"/>
      <w:lang w:val="ru-RU"/>
    </w:rPr>
  </w:style>
  <w:style w:type="paragraph" w:styleId="33">
    <w:name w:val="Body Text Indent 3"/>
    <w:basedOn w:val="a"/>
    <w:link w:val="34"/>
    <w:uiPriority w:val="99"/>
    <w:semiHidden/>
    <w:unhideWhenUsed/>
    <w:qFormat/>
    <w:rsid w:val="00AB142B"/>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4">
    <w:name w:val="Основний текст з відступом 3 Знак"/>
    <w:basedOn w:val="a0"/>
    <w:link w:val="33"/>
    <w:uiPriority w:val="99"/>
    <w:semiHidden/>
    <w:rsid w:val="00AB142B"/>
    <w:rPr>
      <w:rFonts w:ascii="Times New Roman" w:eastAsia="Times New Roman" w:hAnsi="Times New Roman" w:cs="Times New Roman"/>
      <w:sz w:val="16"/>
      <w:szCs w:val="16"/>
      <w:lang w:eastAsia="zh-CN"/>
    </w:rPr>
  </w:style>
  <w:style w:type="paragraph" w:styleId="af0">
    <w:name w:val="Block Text"/>
    <w:basedOn w:val="a"/>
    <w:uiPriority w:val="99"/>
    <w:semiHidden/>
    <w:unhideWhenUsed/>
    <w:qFormat/>
    <w:rsid w:val="00AB142B"/>
    <w:pPr>
      <w:spacing w:after="0" w:line="240" w:lineRule="auto"/>
      <w:ind w:left="-378" w:right="-902" w:firstLine="558"/>
      <w:jc w:val="both"/>
    </w:pPr>
    <w:rPr>
      <w:rFonts w:ascii="Times New Roman" w:eastAsia="Times New Roman" w:hAnsi="Times New Roman" w:cs="Times New Roman"/>
      <w:sz w:val="28"/>
      <w:szCs w:val="24"/>
      <w:lang w:val="uk-UA" w:eastAsia="ru-RU"/>
    </w:rPr>
  </w:style>
  <w:style w:type="paragraph" w:styleId="af1">
    <w:name w:val="Balloon Text"/>
    <w:basedOn w:val="a"/>
    <w:link w:val="af2"/>
    <w:uiPriority w:val="99"/>
    <w:semiHidden/>
    <w:unhideWhenUsed/>
    <w:qFormat/>
    <w:rsid w:val="00AB142B"/>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AB142B"/>
    <w:rPr>
      <w:rFonts w:ascii="Tahoma" w:hAnsi="Tahoma" w:cs="Tahoma"/>
      <w:sz w:val="16"/>
      <w:szCs w:val="16"/>
      <w:lang w:val="ru-RU"/>
    </w:rPr>
  </w:style>
  <w:style w:type="paragraph" w:styleId="af3">
    <w:name w:val="No Spacing"/>
    <w:uiPriority w:val="1"/>
    <w:qFormat/>
    <w:rsid w:val="00AB142B"/>
    <w:pPr>
      <w:spacing w:after="0" w:line="240" w:lineRule="auto"/>
    </w:pPr>
    <w:rPr>
      <w:rFonts w:ascii="Calibri" w:eastAsia="Calibri" w:hAnsi="Calibri" w:cs="Times New Roman"/>
      <w:lang w:val="ru-RU"/>
    </w:rPr>
  </w:style>
  <w:style w:type="paragraph" w:styleId="af4">
    <w:name w:val="List Paragraph"/>
    <w:basedOn w:val="a"/>
    <w:uiPriority w:val="34"/>
    <w:qFormat/>
    <w:rsid w:val="00AB142B"/>
    <w:pPr>
      <w:suppressAutoHyphens/>
      <w:ind w:left="720"/>
    </w:pPr>
    <w:rPr>
      <w:rFonts w:ascii="Calibri" w:eastAsia="Times New Roman" w:hAnsi="Calibri" w:cs="Calibri"/>
      <w:lang w:val="uk-UA" w:eastAsia="ar-SA"/>
    </w:rPr>
  </w:style>
  <w:style w:type="paragraph" w:customStyle="1" w:styleId="11">
    <w:name w:val="11"/>
    <w:basedOn w:val="a"/>
    <w:uiPriority w:val="99"/>
    <w:semiHidden/>
    <w:qFormat/>
    <w:rsid w:val="00AB142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2">
    <w:name w:val="12"/>
    <w:basedOn w:val="a"/>
    <w:uiPriority w:val="99"/>
    <w:semiHidden/>
    <w:qFormat/>
    <w:rsid w:val="00AB142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4">
    <w:name w:val="заголовок 4"/>
    <w:basedOn w:val="a"/>
    <w:next w:val="a"/>
    <w:uiPriority w:val="99"/>
    <w:qFormat/>
    <w:rsid w:val="00AB142B"/>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1">
    <w:name w:val="Обычный (веб)1"/>
    <w:basedOn w:val="a"/>
    <w:uiPriority w:val="99"/>
    <w:qFormat/>
    <w:rsid w:val="00AB142B"/>
    <w:pPr>
      <w:suppressAutoHyphens/>
      <w:spacing w:before="100" w:after="119" w:line="240" w:lineRule="auto"/>
    </w:pPr>
    <w:rPr>
      <w:rFonts w:ascii="Times New Roman" w:eastAsia="Times New Roman" w:hAnsi="Times New Roman" w:cs="Times New Roman"/>
      <w:sz w:val="24"/>
      <w:szCs w:val="20"/>
      <w:lang w:val="uk-UA" w:eastAsia="zh-CN"/>
    </w:rPr>
  </w:style>
  <w:style w:type="paragraph" w:customStyle="1" w:styleId="10">
    <w:name w:val="Абзац списка1"/>
    <w:basedOn w:val="a"/>
    <w:uiPriority w:val="34"/>
    <w:semiHidden/>
    <w:qFormat/>
    <w:rsid w:val="00AB142B"/>
    <w:pPr>
      <w:spacing w:after="0" w:line="240" w:lineRule="auto"/>
      <w:ind w:left="708"/>
    </w:pPr>
    <w:rPr>
      <w:rFonts w:ascii="Times New Roman" w:eastAsia="Times New Roman" w:hAnsi="Times New Roman" w:cs="Times New Roman"/>
      <w:sz w:val="28"/>
      <w:szCs w:val="24"/>
      <w:lang w:val="uk-UA" w:eastAsia="ru-RU"/>
    </w:rPr>
  </w:style>
  <w:style w:type="paragraph" w:customStyle="1" w:styleId="rvps2">
    <w:name w:val="rvps2"/>
    <w:basedOn w:val="a"/>
    <w:uiPriority w:val="99"/>
    <w:semiHidden/>
    <w:qFormat/>
    <w:rsid w:val="00AB142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3">
    <w:name w:val="Звичайний (веб)1"/>
    <w:basedOn w:val="a"/>
    <w:uiPriority w:val="99"/>
    <w:semiHidden/>
    <w:qFormat/>
    <w:rsid w:val="00AB142B"/>
    <w:pPr>
      <w:suppressAutoHyphens/>
      <w:spacing w:before="280" w:after="280" w:line="240" w:lineRule="auto"/>
    </w:pPr>
    <w:rPr>
      <w:rFonts w:ascii="Times New Roman" w:eastAsia="Times New Roman" w:hAnsi="Times New Roman" w:cs="Times New Roman"/>
      <w:sz w:val="24"/>
      <w:szCs w:val="24"/>
      <w:lang w:val="uk-UA" w:eastAsia="ar-S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AB1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Назва документа"/>
    <w:basedOn w:val="a"/>
    <w:next w:val="a"/>
    <w:uiPriority w:val="99"/>
    <w:semiHidden/>
    <w:qFormat/>
    <w:rsid w:val="00AB142B"/>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af6">
    <w:name w:val="Нормальний текст"/>
    <w:basedOn w:val="a"/>
    <w:uiPriority w:val="99"/>
    <w:semiHidden/>
    <w:qFormat/>
    <w:rsid w:val="00AB142B"/>
    <w:pPr>
      <w:spacing w:before="120" w:after="0" w:line="240" w:lineRule="auto"/>
      <w:ind w:firstLine="567"/>
    </w:pPr>
    <w:rPr>
      <w:rFonts w:ascii="Antiqua" w:eastAsia="Times New Roman" w:hAnsi="Antiqua" w:cs="Times New Roman"/>
      <w:sz w:val="26"/>
      <w:szCs w:val="20"/>
      <w:lang w:val="uk-UA" w:eastAsia="ru-RU"/>
    </w:rPr>
  </w:style>
  <w:style w:type="character" w:customStyle="1" w:styleId="apple-converted-space">
    <w:name w:val="apple-converted-space"/>
    <w:uiPriority w:val="99"/>
    <w:rsid w:val="00AB142B"/>
    <w:rPr>
      <w:rFonts w:ascii="Times New Roman" w:hAnsi="Times New Roman" w:cs="Times New Roman" w:hint="default"/>
      <w:sz w:val="20"/>
      <w:szCs w:val="20"/>
      <w:lang w:val="uk-UA" w:eastAsia="zh-CN"/>
    </w:rPr>
  </w:style>
  <w:style w:type="character" w:customStyle="1" w:styleId="rvts23">
    <w:name w:val="rvts23"/>
    <w:rsid w:val="00AB142B"/>
  </w:style>
  <w:style w:type="character" w:customStyle="1" w:styleId="rvts0">
    <w:name w:val="rvts0"/>
    <w:uiPriority w:val="99"/>
    <w:rsid w:val="00AB142B"/>
  </w:style>
  <w:style w:type="table" w:styleId="af7">
    <w:name w:val="Table Grid"/>
    <w:basedOn w:val="a1"/>
    <w:uiPriority w:val="39"/>
    <w:rsid w:val="00AB1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AB142B"/>
    <w:rPr>
      <w:b/>
      <w:bCs/>
    </w:rPr>
  </w:style>
  <w:style w:type="character" w:styleId="af9">
    <w:name w:val="Emphasis"/>
    <w:basedOn w:val="a0"/>
    <w:uiPriority w:val="20"/>
    <w:qFormat/>
    <w:rsid w:val="00AB1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59;&#1082;&#1088;&#1072;&#1111;&#1085;&#10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1055;&#1072;&#1085;&#1076;&#1077;&#1084;&#1110;&#1103;_&#1082;&#1086;&#1088;&#1086;&#1085;&#1072;&#1074;&#1110;&#1088;&#1091;&#1089;&#1085;&#1086;&#1111;_&#1093;&#1074;&#1086;&#1088;&#1086;&#1073;&#1080;_2019" TargetMode="External"/><Relationship Id="rId12" Type="http://schemas.openxmlformats.org/officeDocument/2006/relationships/hyperlink" Target="https://uk.wikipedia.org/wiki/SARS-Co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se-pro-geny.com/ua_diseases_type_Zaxvoruvanna-scheplenni-z-X-chromosomoy.html" TargetMode="External"/><Relationship Id="rId11" Type="http://schemas.openxmlformats.org/officeDocument/2006/relationships/hyperlink" Target="https://uk.wikipedia.org/wiki/&#1056;&#1072;&#1076;&#1072;_&#1085;&#1072;&#1094;&#1110;&#1086;&#1085;&#1072;&#1083;&#1100;&#1085;&#1086;&#1111;_&#1073;&#1077;&#1079;&#1087;&#1077;&#1082;&#1080;_&#1110;_&#1086;&#1073;&#1086;&#1088;&#1086;&#1085;&#1080;_&#1059;&#1082;&#1088;&#1072;&#1111;&#1085;&#1080;" TargetMode="External"/><Relationship Id="rId5" Type="http://schemas.openxmlformats.org/officeDocument/2006/relationships/image" Target="media/image1.wmf"/><Relationship Id="rId10" Type="http://schemas.openxmlformats.org/officeDocument/2006/relationships/hyperlink" Target="https://uk.wikipedia.org/wiki/&#1052;&#1110;&#1085;&#1110;&#1089;&#1090;&#1077;&#1088;&#1089;&#1090;&#1074;&#1086;_&#1086;&#1093;&#1086;&#1088;&#1086;&#1085;&#1080;_&#1079;&#1076;&#1086;&#1088;&#1086;&#1074;%27&#1103;_&#1059;&#1082;&#1088;&#1072;&#1111;&#1085;&#1080;" TargetMode="External"/><Relationship Id="rId4" Type="http://schemas.openxmlformats.org/officeDocument/2006/relationships/webSettings" Target="webSettings.xml"/><Relationship Id="rId9" Type="http://schemas.openxmlformats.org/officeDocument/2006/relationships/hyperlink" Target="https://uk.wikipedia.org/wiki/&#1063;&#1077;&#1088;&#1085;&#1110;&#1074;&#1077;&#1094;&#1100;&#1082;&#1072;_&#1086;&#1073;&#1083;&#1072;&#1089;&#1090;&#1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100</Pages>
  <Words>93401</Words>
  <Characters>53240</Characters>
  <Application>Microsoft Office Word</Application>
  <DocSecurity>0</DocSecurity>
  <Lines>443</Lines>
  <Paragraphs>292</Paragraphs>
  <ScaleCrop>false</ScaleCrop>
  <Company/>
  <LinksUpToDate>false</LinksUpToDate>
  <CharactersWithSpaces>146349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1</cp:revision>
  <dcterms:created xsi:type="dcterms:W3CDTF">2023-02-10T14:55:00Z</dcterms:created>
  <dcterms:modified xsi:type="dcterms:W3CDTF">2023-02-10T14:55:00Z</dcterms:modified>
</cp:coreProperties>
</file>