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CE" w:rsidRDefault="006833CE" w:rsidP="006833C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1025" cy="8572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3CE" w:rsidRDefault="006833CE" w:rsidP="006833CE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 К Р А Ї Н А</w:t>
      </w:r>
    </w:p>
    <w:p w:rsidR="006833CE" w:rsidRDefault="006833CE" w:rsidP="006833CE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РАХІВСЬКА МІСЬКА РАДА</w:t>
      </w:r>
    </w:p>
    <w:p w:rsidR="006833CE" w:rsidRDefault="006833CE" w:rsidP="006833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РАХІВСЬКОГО РАЙОНУ</w:t>
      </w:r>
    </w:p>
    <w:p w:rsidR="006833CE" w:rsidRDefault="006833CE" w:rsidP="006833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ЗАКАРПАТСЬКОЇ ОБЛАСТІ</w:t>
      </w:r>
    </w:p>
    <w:p w:rsidR="006833CE" w:rsidRPr="006B4691" w:rsidRDefault="006833CE" w:rsidP="006833CE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</w:t>
      </w:r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</w:t>
      </w:r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6833CE" w:rsidRDefault="006833CE" w:rsidP="006833CE">
      <w:pPr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833CE" w:rsidRPr="006B4691" w:rsidRDefault="006833CE" w:rsidP="006833CE">
      <w:pPr>
        <w:spacing w:after="0" w:line="100" w:lineRule="atLeast"/>
        <w:jc w:val="right"/>
      </w:pPr>
    </w:p>
    <w:p w:rsidR="006833CE" w:rsidRDefault="006833CE" w:rsidP="006833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6B46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:rsidR="006833CE" w:rsidRDefault="006833CE" w:rsidP="006833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33CE" w:rsidRPr="006B4691" w:rsidRDefault="006833CE" w:rsidP="006833CE">
      <w:pPr>
        <w:spacing w:after="0" w:line="100" w:lineRule="atLeast"/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6B469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6B4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B469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 року  </w:t>
      </w:r>
      <w:r w:rsidRPr="006833CE">
        <w:rPr>
          <w:rFonts w:ascii="Times New Roman" w:hAnsi="Times New Roman" w:cs="Times New Roman"/>
          <w:sz w:val="28"/>
          <w:szCs w:val="28"/>
        </w:rPr>
        <w:t>№</w:t>
      </w:r>
    </w:p>
    <w:p w:rsidR="006833CE" w:rsidRDefault="006833CE" w:rsidP="006833CE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м. Рахів</w:t>
      </w:r>
    </w:p>
    <w:p w:rsidR="006833CE" w:rsidRDefault="006833CE" w:rsidP="006833C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33CE" w:rsidRDefault="006833CE" w:rsidP="006833C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«Про затвердження Порядку                                                                           </w:t>
      </w:r>
    </w:p>
    <w:p w:rsidR="006833CE" w:rsidRPr="00F476E6" w:rsidRDefault="006833CE" w:rsidP="006833CE">
      <w:pPr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видачі будівельного паспорта</w:t>
      </w:r>
    </w:p>
    <w:p w:rsidR="006833CE" w:rsidRDefault="006833CE" w:rsidP="006833CE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забудови земельної ділянки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833CE" w:rsidRDefault="006833CE" w:rsidP="007F26CD">
      <w:pPr>
        <w:spacing w:before="60" w:after="6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3CE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Відповідно до статті 27 </w:t>
      </w:r>
      <w:hyperlink r:id="rId5" w:tgtFrame="_blank" w:history="1">
        <w:r w:rsidRPr="006833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 "Про регулювання містобудівної діяльності"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Наказу Міністерства регіонального розвитку, будівництва  та житлово-комунального господарства України №289 від 06.11.2017,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Наказу Міністерства регіонального розвитку, будівництва та житлово-комунального господарства України </w:t>
      </w:r>
      <w:r w:rsidRPr="00B60BF5">
        <w:rPr>
          <w:rFonts w:ascii="Times New Roman" w:hAnsi="Times New Roman" w:cs="Times New Roman"/>
          <w:color w:val="000000"/>
          <w:sz w:val="28"/>
          <w:szCs w:val="28"/>
        </w:rPr>
        <w:t>05.07.2011 № 103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47522">
        <w:rPr>
          <w:rFonts w:ascii="Times New Roman" w:hAnsi="Times New Roman" w:cs="Times New Roman"/>
          <w:color w:val="000000"/>
          <w:sz w:val="28"/>
          <w:szCs w:val="28"/>
        </w:rPr>
        <w:t>керуючись статтею 26 ЗУ «П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 місцеве самоврядування в Україні» міська рада </w:t>
      </w:r>
    </w:p>
    <w:p w:rsidR="006833CE" w:rsidRDefault="006833CE" w:rsidP="006833CE">
      <w:pPr>
        <w:spacing w:before="60" w:after="60"/>
        <w:ind w:firstLine="708"/>
        <w:jc w:val="both"/>
      </w:pPr>
    </w:p>
    <w:p w:rsidR="006833CE" w:rsidRDefault="006833CE" w:rsidP="006833CE">
      <w:pPr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 И Р І Ш И Л А:</w:t>
      </w:r>
    </w:p>
    <w:p w:rsidR="006833CE" w:rsidRDefault="006833CE" w:rsidP="006833CE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1.Затвердити Порядок видачі будівельного паспорта забудови земельної ділянки, </w:t>
      </w:r>
      <w:r>
        <w:rPr>
          <w:rFonts w:ascii="Times New Roman" w:hAnsi="Times New Roman" w:cs="Times New Roman"/>
          <w:sz w:val="28"/>
          <w:szCs w:val="28"/>
        </w:rPr>
        <w:t>його склад та зміст (додаток 1).</w:t>
      </w:r>
    </w:p>
    <w:p w:rsidR="006833CE" w:rsidRDefault="006833CE" w:rsidP="00683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46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Визначити уповноваженим органом по видачі будівельного паспорта забудови земельної ділянки Відділ архітектури та містобудування Рахівської міської ради.</w:t>
      </w:r>
    </w:p>
    <w:p w:rsidR="006833CE" w:rsidRDefault="006833CE" w:rsidP="006833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Контроль за виконанням цього рішення покласти на міського голову.</w:t>
      </w:r>
    </w:p>
    <w:p w:rsidR="006833CE" w:rsidRDefault="006833CE" w:rsidP="006833CE">
      <w:pPr>
        <w:rPr>
          <w:rFonts w:ascii="Times New Roman" w:hAnsi="Times New Roman" w:cs="Times New Roman"/>
          <w:b/>
          <w:sz w:val="28"/>
          <w:szCs w:val="28"/>
        </w:rPr>
      </w:pPr>
    </w:p>
    <w:p w:rsidR="006833CE" w:rsidRDefault="006833CE" w:rsidP="006833CE">
      <w:pPr>
        <w:rPr>
          <w:rFonts w:ascii="Times New Roman" w:hAnsi="Times New Roman" w:cs="Times New Roman"/>
          <w:b/>
          <w:sz w:val="28"/>
          <w:szCs w:val="28"/>
        </w:rPr>
      </w:pPr>
    </w:p>
    <w:p w:rsidR="006833CE" w:rsidRDefault="006833CE" w:rsidP="006833CE"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Віктор МЕДВІДЬ</w:t>
      </w:r>
      <w:r>
        <w:rPr>
          <w:b/>
        </w:rPr>
        <w:t xml:space="preserve">      </w:t>
      </w:r>
    </w:p>
    <w:p w:rsidR="006833CE" w:rsidRDefault="006833CE" w:rsidP="006833C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6833CE" w:rsidRDefault="006833CE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833CE" w:rsidRDefault="006833CE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F26CD" w:rsidRDefault="007F26CD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833CE" w:rsidRDefault="006833CE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833CE" w:rsidRDefault="006833CE" w:rsidP="006833C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Додаток 1</w:t>
      </w:r>
    </w:p>
    <w:p w:rsidR="006833CE" w:rsidRDefault="006833CE" w:rsidP="006833C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рішення </w:t>
      </w:r>
    </w:p>
    <w:p w:rsidR="006833CE" w:rsidRDefault="006833CE" w:rsidP="006833C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_____ Рахівської міської ради                                                                                                                                                                     </w:t>
      </w:r>
    </w:p>
    <w:p w:rsidR="006833CE" w:rsidRDefault="006833CE" w:rsidP="006833C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від __.02.2023 року № </w:t>
      </w:r>
    </w:p>
    <w:p w:rsidR="006833CE" w:rsidRDefault="006833CE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A0C3B" w:rsidRPr="0080628F" w:rsidRDefault="008C3E58" w:rsidP="008C3E58">
      <w:pPr>
        <w:spacing w:after="0"/>
        <w:jc w:val="center"/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062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ПОРЯДОК</w:t>
      </w:r>
      <w:r w:rsidRPr="0080628F">
        <w:rPr>
          <w:rFonts w:ascii="Times New Roman" w:hAnsi="Times New Roman" w:cs="Times New Roman"/>
          <w:sz w:val="28"/>
          <w:szCs w:val="28"/>
        </w:rPr>
        <w:br/>
      </w:r>
      <w:r w:rsidRPr="0080628F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видачі будівельного паспорта забудови земельної ділянки</w:t>
      </w:r>
    </w:p>
    <w:p w:rsidR="008C3E58" w:rsidRPr="008C3E58" w:rsidRDefault="008C3E58" w:rsidP="008C3E5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628F">
        <w:rPr>
          <w:rFonts w:ascii="Times New Roman" w:eastAsia="Times New Roman" w:hAnsi="Times New Roman" w:cs="Times New Roman"/>
          <w:b/>
          <w:bCs/>
          <w:sz w:val="28"/>
          <w:szCs w:val="28"/>
        </w:rPr>
        <w:t>І. Загальні положення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n22"/>
      <w:bookmarkEnd w:id="1"/>
      <w:r w:rsidRPr="008C3E58">
        <w:rPr>
          <w:rFonts w:ascii="Times New Roman" w:eastAsia="Times New Roman" w:hAnsi="Times New Roman" w:cs="Times New Roman"/>
          <w:sz w:val="28"/>
          <w:szCs w:val="28"/>
        </w:rPr>
        <w:t>1.1. Цей Порядок розроблений відповідно до статті 27 </w:t>
      </w:r>
      <w:hyperlink r:id="rId6" w:tgtFrame="_blank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Закону України «Про регулювання містобудівної діяльності»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і призначений для використання уповноваженими органами з питань містобудування та архітектури та іншими суб’єктами містобудування при вирішенні питань забудови присадибних, дачних і садових земельних ділянок.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n23"/>
      <w:bookmarkEnd w:id="2"/>
      <w:r w:rsidRPr="008C3E58">
        <w:rPr>
          <w:rFonts w:ascii="Times New Roman" w:eastAsia="Times New Roman" w:hAnsi="Times New Roman" w:cs="Times New Roman"/>
          <w:sz w:val="28"/>
          <w:szCs w:val="28"/>
        </w:rPr>
        <w:t>1.2. Будівельний паспорт забудови земельної ділянки (далі - будівельний паспорт) визначає комплекс містобудівних та архітектурних вимог до розміщення і будівництва індивідуального (садибного) житлового, садового, дачного будинку не вище двох поверхів (без урахування мансардного поверху) з площею до 500 квадратних метрів, господарських будівель, споруд, гаражів, елементів інженерного захисту, благоустрою та озеленення на земельній ділянці.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n96"/>
      <w:bookmarkStart w:id="4" w:name="n24"/>
      <w:bookmarkEnd w:id="3"/>
      <w:bookmarkEnd w:id="4"/>
      <w:r w:rsidRPr="008C3E58">
        <w:rPr>
          <w:rFonts w:ascii="Times New Roman" w:eastAsia="Times New Roman" w:hAnsi="Times New Roman" w:cs="Times New Roman"/>
          <w:sz w:val="28"/>
          <w:szCs w:val="28"/>
        </w:rPr>
        <w:t>1.3. Параметри забудови визначаються з урахуванням будівельних норм, що встановлюють вимоги до планування та забудови територій, а також встановлених чи визначених в установленому порядку режимів використання об’єктів всесвітньої спадщини, їх територій та буферних зон, пам’яток культурної спадщини, їх територій та зон охорони, історичних ареалів населених місць, історико-культурних заповідників, історико-культурних заповідних територій та їх зон охорони, охоронюваних археологічних територій.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n93"/>
      <w:bookmarkStart w:id="6" w:name="n25"/>
      <w:bookmarkEnd w:id="5"/>
      <w:bookmarkEnd w:id="6"/>
      <w:r w:rsidRPr="008C3E58">
        <w:rPr>
          <w:rFonts w:ascii="Times New Roman" w:eastAsia="Times New Roman" w:hAnsi="Times New Roman" w:cs="Times New Roman"/>
          <w:sz w:val="28"/>
          <w:szCs w:val="28"/>
        </w:rPr>
        <w:t>1.4. Розроблення будівельного паспорта здійснюється відповідно до містобудівної документації на місцевому рівні.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97"/>
      <w:bookmarkStart w:id="8" w:name="n28"/>
      <w:bookmarkEnd w:id="7"/>
      <w:bookmarkEnd w:id="8"/>
      <w:r w:rsidRPr="008C3E58">
        <w:rPr>
          <w:rFonts w:ascii="Times New Roman" w:eastAsia="Times New Roman" w:hAnsi="Times New Roman" w:cs="Times New Roman"/>
          <w:sz w:val="28"/>
          <w:szCs w:val="28"/>
        </w:rPr>
        <w:t>1.5. Проектування на підставі будівельного паспорта здійснюється без отримання містобудівних умов і обмежень.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n29"/>
      <w:bookmarkEnd w:id="9"/>
      <w:r w:rsidRPr="008C3E58">
        <w:rPr>
          <w:rFonts w:ascii="Times New Roman" w:eastAsia="Times New Roman" w:hAnsi="Times New Roman" w:cs="Times New Roman"/>
          <w:sz w:val="28"/>
          <w:szCs w:val="28"/>
        </w:rPr>
        <w:t>1.6. Для об'єктів будівництва, на які надається будівельний паспорт, розроблення проекту будівництва здійснюється виключно за бажанням замовника.</w:t>
      </w:r>
    </w:p>
    <w:p w:rsidR="008C3E58" w:rsidRPr="008C3E58" w:rsidRDefault="008C3E58" w:rsidP="008C3E58">
      <w:pPr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0" w:name="n30"/>
      <w:bookmarkEnd w:id="10"/>
      <w:r w:rsidRPr="0080628F">
        <w:rPr>
          <w:rFonts w:ascii="Times New Roman" w:eastAsia="Times New Roman" w:hAnsi="Times New Roman" w:cs="Times New Roman"/>
          <w:b/>
          <w:bCs/>
          <w:sz w:val="28"/>
          <w:szCs w:val="28"/>
        </w:rPr>
        <w:t>ІІ. Порядок оформлення будівельного паспорта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n31"/>
      <w:bookmarkEnd w:id="11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2.1. Будівельний паспорт видається </w:t>
      </w:r>
      <w:r w:rsidRPr="0080628F">
        <w:rPr>
          <w:rFonts w:ascii="Times New Roman" w:eastAsia="Times New Roman" w:hAnsi="Times New Roman" w:cs="Times New Roman"/>
          <w:sz w:val="28"/>
          <w:szCs w:val="28"/>
        </w:rPr>
        <w:t>Відділом архітектури та містобудування Рахівської міської ради</w:t>
      </w:r>
      <w:r w:rsidR="00951C3A" w:rsidRPr="0080628F">
        <w:rPr>
          <w:rFonts w:ascii="Times New Roman" w:eastAsia="Times New Roman" w:hAnsi="Times New Roman" w:cs="Times New Roman"/>
          <w:sz w:val="28"/>
          <w:szCs w:val="28"/>
        </w:rPr>
        <w:t xml:space="preserve"> (далі – Відділ)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на безоплатній основі протягом десяти робочих днів з дня надходження заяви на видачу будівельного паспорта за формою, наведеною у </w:t>
      </w:r>
      <w:hyperlink r:id="rId7" w:anchor="n70" w:history="1">
        <w:r w:rsidRPr="0080628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додатку 1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до цього Порядку, до якої додаються: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n99"/>
      <w:bookmarkEnd w:id="12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копія документа, що засвідчує право власності або користування земельною ділянкою, або договір </w:t>
      </w:r>
      <w:proofErr w:type="spellStart"/>
      <w:r w:rsidRPr="008C3E58">
        <w:rPr>
          <w:rFonts w:ascii="Times New Roman" w:eastAsia="Times New Roman" w:hAnsi="Times New Roman" w:cs="Times New Roman"/>
          <w:sz w:val="28"/>
          <w:szCs w:val="28"/>
        </w:rPr>
        <w:t>суперфіцію</w:t>
      </w:r>
      <w:proofErr w:type="spellEnd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, або заповіту, у разі якщо речове право на 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lastRenderedPageBreak/>
        <w:t>земельну ділянку не зареєстровано в Державному реєстрі речових прав на нерухоме майно;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n100"/>
      <w:bookmarkEnd w:id="13"/>
      <w:r w:rsidRPr="008C3E58">
        <w:rPr>
          <w:rFonts w:ascii="Times New Roman" w:eastAsia="Times New Roman" w:hAnsi="Times New Roman" w:cs="Times New Roman"/>
          <w:sz w:val="28"/>
          <w:szCs w:val="28"/>
        </w:rPr>
        <w:t>копія документа, що посвідчує право власності на об’єкт нерухомого майна, розташований на земельній ділянці, у разі якщо право власності на об’єкт нерухомого майна не зареєстровано в Державному реєстрі речових прав на нерухоме майно (у разі здійснення реконструкції, капітального ремонту);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n101"/>
      <w:bookmarkEnd w:id="14"/>
      <w:r w:rsidRPr="008C3E58">
        <w:rPr>
          <w:rFonts w:ascii="Times New Roman" w:eastAsia="Times New Roman" w:hAnsi="Times New Roman" w:cs="Times New Roman"/>
          <w:sz w:val="28"/>
          <w:szCs w:val="28"/>
        </w:rPr>
        <w:t>згода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5" w:name="n102"/>
      <w:bookmarkEnd w:id="15"/>
      <w:r w:rsidRPr="008C3E58">
        <w:rPr>
          <w:rFonts w:ascii="Times New Roman" w:eastAsia="Times New Roman" w:hAnsi="Times New Roman" w:cs="Times New Roman"/>
          <w:sz w:val="28"/>
          <w:szCs w:val="28"/>
        </w:rPr>
        <w:t>схема намірів забудови земельної ділянки (місце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тощо), за формою, наведеною у </w:t>
      </w:r>
      <w:hyperlink r:id="rId8" w:anchor="n85" w:history="1">
        <w:r w:rsidRPr="0080628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додатку 2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до цього Порядку;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n103"/>
      <w:bookmarkEnd w:id="16"/>
      <w:r w:rsidRPr="008C3E58">
        <w:rPr>
          <w:rFonts w:ascii="Times New Roman" w:eastAsia="Times New Roman" w:hAnsi="Times New Roman" w:cs="Times New Roman"/>
          <w:sz w:val="28"/>
          <w:szCs w:val="28"/>
        </w:rPr>
        <w:t>проектна документація (за наявності);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n104"/>
      <w:bookmarkEnd w:id="17"/>
      <w:r w:rsidRPr="008C3E58">
        <w:rPr>
          <w:rFonts w:ascii="Times New Roman" w:eastAsia="Times New Roman" w:hAnsi="Times New Roman" w:cs="Times New Roman"/>
          <w:sz w:val="28"/>
          <w:szCs w:val="28"/>
        </w:rPr>
        <w:t>згода співвласника (співвласників) земельної ділянки на забудову (у разі розміщення нових об’єктів) (за умови перебування у спільній власності);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n105"/>
      <w:bookmarkEnd w:id="18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інформація про наявність у межах земельної ділянки </w:t>
      </w:r>
      <w:proofErr w:type="spellStart"/>
      <w:r w:rsidRPr="008C3E58">
        <w:rPr>
          <w:rFonts w:ascii="Times New Roman" w:eastAsia="Times New Roman" w:hAnsi="Times New Roman" w:cs="Times New Roman"/>
          <w:sz w:val="28"/>
          <w:szCs w:val="28"/>
        </w:rPr>
        <w:t>режимоутворюючих</w:t>
      </w:r>
      <w:proofErr w:type="spellEnd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об’єктів культурної спадщини та обмеження у використанні земельної ділянки у разі здійснення нового будівництва об’єкта (за наявності).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n106"/>
      <w:bookmarkEnd w:id="19"/>
      <w:r w:rsidRPr="008C3E58">
        <w:rPr>
          <w:rFonts w:ascii="Times New Roman" w:eastAsia="Times New Roman" w:hAnsi="Times New Roman" w:cs="Times New Roman"/>
          <w:sz w:val="28"/>
          <w:szCs w:val="28"/>
        </w:rPr>
        <w:t>Копії документів, що подаються для отримання будівельного паспорта, засвідчуються замовником (його представником).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n107"/>
      <w:bookmarkEnd w:id="20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Документи подаються </w:t>
      </w:r>
      <w:r w:rsidR="00951C3A" w:rsidRPr="0080628F"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>з урахуванням вимог </w:t>
      </w:r>
      <w:hyperlink r:id="rId9" w:anchor="n1436" w:tgtFrame="_blank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статті 26</w:t>
        </w:r>
      </w:hyperlink>
      <w:hyperlink r:id="rId10" w:anchor="n1436" w:tgtFrame="_blank" w:history="1">
        <w:r w:rsidRPr="0080628F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Закону України «Про регулювання містобудівної діяльності» та </w:t>
      </w:r>
      <w:hyperlink r:id="rId11" w:anchor="n40" w:tgtFrame="_blank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Порядку ведення Єдиної державної електронної системи у сфері будівництва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, затвердженого постановою Кабінету Міністрів України від 23 червня 2021 року № 681: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n108"/>
      <w:bookmarkEnd w:id="21"/>
      <w:r w:rsidRPr="008C3E58">
        <w:rPr>
          <w:rFonts w:ascii="Times New Roman" w:eastAsia="Times New Roman" w:hAnsi="Times New Roman" w:cs="Times New Roman"/>
          <w:sz w:val="28"/>
          <w:szCs w:val="28"/>
        </w:rPr>
        <w:t>1) в електронній формі через електронний кабінет Єдиної державної електронної системи у сфері будівництва (далі - електронний кабінет) або іншу державну інформаційну систему, інтегровану з електронним кабінетом, користувачем якої є замовник та відповідний уповноважений орган з питань містобудування та архітектури;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n109"/>
      <w:bookmarkEnd w:id="22"/>
      <w:r w:rsidRPr="008C3E58">
        <w:rPr>
          <w:rFonts w:ascii="Times New Roman" w:eastAsia="Times New Roman" w:hAnsi="Times New Roman" w:cs="Times New Roman"/>
          <w:sz w:val="28"/>
          <w:szCs w:val="28"/>
        </w:rPr>
        <w:t>2) у паперовій формі особисто замовником (у тому числі через центри надання адміністративних послуг) або поштовим відправленням з описом вкладення.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n98"/>
      <w:bookmarkStart w:id="24" w:name="n37"/>
      <w:bookmarkEnd w:id="23"/>
      <w:bookmarkEnd w:id="24"/>
      <w:r w:rsidRPr="008C3E58">
        <w:rPr>
          <w:rFonts w:ascii="Times New Roman" w:eastAsia="Times New Roman" w:hAnsi="Times New Roman" w:cs="Times New Roman"/>
          <w:sz w:val="28"/>
          <w:szCs w:val="28"/>
        </w:rPr>
        <w:t>2.2. У разі зміни намірів забудови земельної ділянки (розміщення нових, реконструкція або капітальний ремонт існуючих об’єктів), реалізація яких не перевищує граничнодопустимих параметрів, до будівельного паспорта можуть вноситись зміни.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n110"/>
      <w:bookmarkStart w:id="26" w:name="n38"/>
      <w:bookmarkEnd w:id="25"/>
      <w:bookmarkEnd w:id="26"/>
      <w:r w:rsidRPr="008C3E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Внесення змін до будівельного паспорта здійснюється </w:t>
      </w:r>
      <w:r w:rsidR="00951C3A" w:rsidRPr="0080628F">
        <w:rPr>
          <w:rFonts w:ascii="Times New Roman" w:eastAsia="Times New Roman" w:hAnsi="Times New Roman" w:cs="Times New Roman"/>
          <w:sz w:val="28"/>
          <w:szCs w:val="28"/>
        </w:rPr>
        <w:t>Відділом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у порядку та на умовах, визначених для його отримання, протягом десяти робочих днів з дня надходження пакета документів, до якого входять: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n39"/>
      <w:bookmarkEnd w:id="27"/>
      <w:r w:rsidRPr="008C3E58">
        <w:rPr>
          <w:rFonts w:ascii="Times New Roman" w:eastAsia="Times New Roman" w:hAnsi="Times New Roman" w:cs="Times New Roman"/>
          <w:sz w:val="28"/>
          <w:szCs w:val="28"/>
        </w:rPr>
        <w:t>заява на внесення змін до будівельного паспорта за формою, наведеною у </w:t>
      </w:r>
      <w:hyperlink r:id="rId12" w:anchor="n70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додатку 1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до цього Порядку;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n40"/>
      <w:bookmarkEnd w:id="28"/>
      <w:r w:rsidRPr="008C3E58">
        <w:rPr>
          <w:rFonts w:ascii="Times New Roman" w:eastAsia="Times New Roman" w:hAnsi="Times New Roman" w:cs="Times New Roman"/>
          <w:sz w:val="28"/>
          <w:szCs w:val="28"/>
        </w:rPr>
        <w:t>примірник будівельного паспорта замовника, якщо такий паспорт надавався до 01 вересня 2020 року;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n111"/>
      <w:bookmarkStart w:id="30" w:name="n41"/>
      <w:bookmarkEnd w:id="29"/>
      <w:bookmarkEnd w:id="30"/>
      <w:r w:rsidRPr="008C3E58">
        <w:rPr>
          <w:rFonts w:ascii="Times New Roman" w:eastAsia="Times New Roman" w:hAnsi="Times New Roman" w:cs="Times New Roman"/>
          <w:sz w:val="28"/>
          <w:szCs w:val="28"/>
        </w:rPr>
        <w:t>схема намірів забудови земельної ділянки (місце розташування будівель та споруд на земельній ділянці, фасади та плани поверхів нових об’єктів із зазначенням габаритних розмірів тощо), наведена у </w:t>
      </w:r>
      <w:hyperlink r:id="rId13" w:anchor="n85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додатку 2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до цього Порядку;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n112"/>
      <w:bookmarkStart w:id="32" w:name="n42"/>
      <w:bookmarkEnd w:id="31"/>
      <w:bookmarkEnd w:id="32"/>
      <w:r w:rsidRPr="008C3E58">
        <w:rPr>
          <w:rFonts w:ascii="Times New Roman" w:eastAsia="Times New Roman" w:hAnsi="Times New Roman" w:cs="Times New Roman"/>
          <w:sz w:val="28"/>
          <w:szCs w:val="28"/>
        </w:rPr>
        <w:t>згода співвласника (співвласників) земельної ділянки на забудову (у разі здійснення нового будівництва об’єкта) (за умови перебування у спільній власності);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n113"/>
      <w:bookmarkStart w:id="34" w:name="n114"/>
      <w:bookmarkEnd w:id="33"/>
      <w:bookmarkEnd w:id="34"/>
      <w:r w:rsidRPr="008C3E58">
        <w:rPr>
          <w:rFonts w:ascii="Times New Roman" w:eastAsia="Times New Roman" w:hAnsi="Times New Roman" w:cs="Times New Roman"/>
          <w:sz w:val="28"/>
          <w:szCs w:val="28"/>
        </w:rPr>
        <w:t>згода співвласника (співвласників) об’єкта нерухомого майна, розташованого на земельній ділянці (у разі здійснення реконструкції, капітального ремонту) (за умови перебування у спільній власності);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n116"/>
      <w:bookmarkStart w:id="36" w:name="n115"/>
      <w:bookmarkEnd w:id="35"/>
      <w:bookmarkEnd w:id="36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інформація про наявність у межах земельної ділянки </w:t>
      </w:r>
      <w:proofErr w:type="spellStart"/>
      <w:r w:rsidRPr="008C3E58">
        <w:rPr>
          <w:rFonts w:ascii="Times New Roman" w:eastAsia="Times New Roman" w:hAnsi="Times New Roman" w:cs="Times New Roman"/>
          <w:sz w:val="28"/>
          <w:szCs w:val="28"/>
        </w:rPr>
        <w:t>режимоутворюючих</w:t>
      </w:r>
      <w:proofErr w:type="spellEnd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об’єктів культурної спадщини та обмеження у використанні земельної ділянки у разі здійснення нового будівництва об’єкта (за наявності).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n117"/>
      <w:bookmarkStart w:id="38" w:name="n43"/>
      <w:bookmarkEnd w:id="37"/>
      <w:bookmarkEnd w:id="38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="00951C3A" w:rsidRPr="0080628F">
        <w:rPr>
          <w:rFonts w:ascii="Times New Roman" w:eastAsia="Times New Roman" w:hAnsi="Times New Roman" w:cs="Times New Roman"/>
          <w:sz w:val="28"/>
          <w:szCs w:val="28"/>
        </w:rPr>
        <w:t>Відділ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на підставі отриманих документів визначає відповідність намірів забудови земельної ділянки вимогам чинної містобудівної документації на місцевому рівні, планувальним рішенням проектів садівницьких та дачних товариств, будівельним нормам і правилам.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n94"/>
      <w:bookmarkStart w:id="40" w:name="n44"/>
      <w:bookmarkEnd w:id="39"/>
      <w:bookmarkEnd w:id="40"/>
      <w:r w:rsidRPr="008C3E58">
        <w:rPr>
          <w:rFonts w:ascii="Times New Roman" w:eastAsia="Times New Roman" w:hAnsi="Times New Roman" w:cs="Times New Roman"/>
          <w:sz w:val="28"/>
          <w:szCs w:val="28"/>
        </w:rPr>
        <w:t>2.4. Пакет документів для видачі будівельного паспорта або внесення змін до нього повертається уповноваженим органом з питань містобудування та архітектури замовнику з таких підстав: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n45"/>
      <w:bookmarkEnd w:id="41"/>
      <w:r w:rsidRPr="008C3E58">
        <w:rPr>
          <w:rFonts w:ascii="Times New Roman" w:eastAsia="Times New Roman" w:hAnsi="Times New Roman" w:cs="Times New Roman"/>
          <w:sz w:val="28"/>
          <w:szCs w:val="28"/>
        </w:rPr>
        <w:t>неподання повного пакета документів, визначених </w:t>
      </w:r>
      <w:hyperlink r:id="rId14" w:anchor="n31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пунктом 2.1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або </w:t>
      </w:r>
      <w:hyperlink r:id="rId15" w:anchor="n37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2.2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цього розділу;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n46"/>
      <w:bookmarkEnd w:id="42"/>
      <w:r w:rsidRPr="008C3E58">
        <w:rPr>
          <w:rFonts w:ascii="Times New Roman" w:eastAsia="Times New Roman" w:hAnsi="Times New Roman" w:cs="Times New Roman"/>
          <w:sz w:val="28"/>
          <w:szCs w:val="28"/>
        </w:rPr>
        <w:t>невідповідність намірів забудови земельної ділянки вимогам містобудівної документації на місцевому рівні, будівельним нормам і правилам;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n118"/>
      <w:bookmarkStart w:id="44" w:name="n119"/>
      <w:bookmarkEnd w:id="43"/>
      <w:bookmarkEnd w:id="44"/>
      <w:r w:rsidRPr="008C3E58">
        <w:rPr>
          <w:rFonts w:ascii="Times New Roman" w:eastAsia="Times New Roman" w:hAnsi="Times New Roman" w:cs="Times New Roman"/>
          <w:sz w:val="28"/>
          <w:szCs w:val="28"/>
        </w:rPr>
        <w:t>подання замовником заяви в довільній формі про відмову від отримання будівельного паспорта.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n120"/>
      <w:bookmarkStart w:id="46" w:name="n47"/>
      <w:bookmarkEnd w:id="45"/>
      <w:bookmarkEnd w:id="46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2.5. Документи для видачі будівельного паспорта або внесення змін до нього повертаються замовнику у спосіб, відповідно до якого подавалися такі документи за рішенням </w:t>
      </w:r>
      <w:r w:rsidR="00951C3A" w:rsidRPr="0080628F">
        <w:rPr>
          <w:rFonts w:ascii="Times New Roman" w:eastAsia="Times New Roman" w:hAnsi="Times New Roman" w:cs="Times New Roman"/>
          <w:sz w:val="28"/>
          <w:szCs w:val="28"/>
        </w:rPr>
        <w:t>Відділу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 шляхом направлення повідомлення про відмову в наданні будівельного паспорта з відповідним обґрунтуванням усіх підстав повернення у строк, який не перевищує строк його надання, з попереднім внесенням відповідного рішення до Реєстру будівельної діяльності Єдиної державної електронної системи у сфері будівництва (далі - Реєстр будівельної діяльності).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n121"/>
      <w:bookmarkStart w:id="48" w:name="n48"/>
      <w:bookmarkEnd w:id="47"/>
      <w:bookmarkEnd w:id="48"/>
      <w:r w:rsidRPr="008C3E58">
        <w:rPr>
          <w:rFonts w:ascii="Times New Roman" w:eastAsia="Times New Roman" w:hAnsi="Times New Roman" w:cs="Times New Roman"/>
          <w:sz w:val="28"/>
          <w:szCs w:val="28"/>
        </w:rPr>
        <w:lastRenderedPageBreak/>
        <w:t>2.6. Технічні умови отримуються замовником самостійно.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n122"/>
      <w:bookmarkStart w:id="50" w:name="n49"/>
      <w:bookmarkEnd w:id="49"/>
      <w:bookmarkEnd w:id="50"/>
      <w:r w:rsidRPr="008C3E58">
        <w:rPr>
          <w:rFonts w:ascii="Times New Roman" w:eastAsia="Times New Roman" w:hAnsi="Times New Roman" w:cs="Times New Roman"/>
          <w:sz w:val="28"/>
          <w:szCs w:val="28"/>
        </w:rPr>
        <w:t>2.7. Будівельний паспорт складається з текстових та графічних матеріалів.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n50"/>
      <w:bookmarkEnd w:id="51"/>
      <w:r w:rsidRPr="008C3E58">
        <w:rPr>
          <w:rFonts w:ascii="Times New Roman" w:eastAsia="Times New Roman" w:hAnsi="Times New Roman" w:cs="Times New Roman"/>
          <w:sz w:val="28"/>
          <w:szCs w:val="28"/>
        </w:rPr>
        <w:t>2.8. Будівельний паспорт створюється виключно з використанням Реєстру будівельної діяльності у формі електронного документа з присвоєнням реєстраційного номера та підписується керівником відповідного уповноваженого органу з питань містобудування та архітектури з накладенням кваліфікованого електронного підпису.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n123"/>
      <w:bookmarkEnd w:id="52"/>
      <w:r w:rsidRPr="008C3E58">
        <w:rPr>
          <w:rFonts w:ascii="Times New Roman" w:eastAsia="Times New Roman" w:hAnsi="Times New Roman" w:cs="Times New Roman"/>
          <w:sz w:val="28"/>
          <w:szCs w:val="28"/>
        </w:rPr>
        <w:t>Такий будівельний паспорт є оригіналом.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n124"/>
      <w:bookmarkEnd w:id="53"/>
      <w:r w:rsidRPr="008C3E58">
        <w:rPr>
          <w:rFonts w:ascii="Times New Roman" w:eastAsia="Times New Roman" w:hAnsi="Times New Roman" w:cs="Times New Roman"/>
          <w:sz w:val="28"/>
          <w:szCs w:val="28"/>
        </w:rPr>
        <w:t>За зверненням заявника примірник будівельного паспорта може бути наданий у паперовій формі.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n125"/>
      <w:bookmarkStart w:id="55" w:name="n51"/>
      <w:bookmarkEnd w:id="54"/>
      <w:bookmarkEnd w:id="55"/>
      <w:r w:rsidRPr="008C3E58">
        <w:rPr>
          <w:rFonts w:ascii="Times New Roman" w:eastAsia="Times New Roman" w:hAnsi="Times New Roman" w:cs="Times New Roman"/>
          <w:sz w:val="28"/>
          <w:szCs w:val="28"/>
        </w:rPr>
        <w:t>2.9. Перелік відомостей, які містяться в будівельному паспорті, визначений у </w:t>
      </w:r>
      <w:hyperlink r:id="rId16" w:anchor="n40" w:tgtFrame="_blank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Порядку ведення Єдиної державної електронної системи у сфері будівництва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, затвердженому постановою Кабінету Міністрів України від 23 червня 2021 року № 681.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n126"/>
      <w:bookmarkStart w:id="57" w:name="n55"/>
      <w:bookmarkEnd w:id="56"/>
      <w:bookmarkEnd w:id="57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2.10. У схемі забудови земельної ділянки, сформованій </w:t>
      </w:r>
      <w:r w:rsidR="0080628F" w:rsidRPr="0080628F">
        <w:rPr>
          <w:rFonts w:ascii="Times New Roman" w:eastAsia="Times New Roman" w:hAnsi="Times New Roman" w:cs="Times New Roman"/>
          <w:sz w:val="28"/>
          <w:szCs w:val="28"/>
        </w:rPr>
        <w:t>Відділом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>, визначається місце розташування запланованих об'єктів будівництва, червоні лінії, лінії регулювання забудови, під'їзди до будівель і споруд, відстань від об'єкта будівництва до вулиць (доріг), мінімальні відстані від об'єкта будівництва до меж земельної ділянки, а також будівель і споруд, розташованих на суміжних земельних ділянках, місця підключення до інженерних мереж (за наявності).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n127"/>
      <w:bookmarkStart w:id="59" w:name="n57"/>
      <w:bookmarkEnd w:id="58"/>
      <w:bookmarkEnd w:id="59"/>
      <w:r w:rsidRPr="008C3E58">
        <w:rPr>
          <w:rFonts w:ascii="Times New Roman" w:eastAsia="Times New Roman" w:hAnsi="Times New Roman" w:cs="Times New Roman"/>
          <w:sz w:val="28"/>
          <w:szCs w:val="28"/>
        </w:rPr>
        <w:t xml:space="preserve">2.11. Пам’ятка замовнику індивідуального будівництва готується </w:t>
      </w:r>
      <w:r w:rsidR="0080628F" w:rsidRPr="0080628F">
        <w:rPr>
          <w:rFonts w:ascii="Times New Roman" w:eastAsia="Times New Roman" w:hAnsi="Times New Roman" w:cs="Times New Roman"/>
          <w:sz w:val="28"/>
          <w:szCs w:val="28"/>
        </w:rPr>
        <w:t xml:space="preserve">Відділом </w:t>
      </w:r>
      <w:r w:rsidRPr="008C3E58">
        <w:rPr>
          <w:rFonts w:ascii="Times New Roman" w:eastAsia="Times New Roman" w:hAnsi="Times New Roman" w:cs="Times New Roman"/>
          <w:sz w:val="28"/>
          <w:szCs w:val="28"/>
        </w:rPr>
        <w:t>як рекомендаційний перелік положень нормативно-правових актів, будівельних норм та правил для застосування в умовах існуючої містобудівної ситуації.</w:t>
      </w:r>
    </w:p>
    <w:p w:rsidR="008C3E58" w:rsidRP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n58"/>
      <w:bookmarkStart w:id="61" w:name="n62"/>
      <w:bookmarkEnd w:id="60"/>
      <w:bookmarkEnd w:id="61"/>
      <w:r w:rsidRPr="008C3E58">
        <w:rPr>
          <w:rFonts w:ascii="Times New Roman" w:eastAsia="Times New Roman" w:hAnsi="Times New Roman" w:cs="Times New Roman"/>
          <w:sz w:val="28"/>
          <w:szCs w:val="28"/>
        </w:rPr>
        <w:t>2.12. У разі необхідності, при втраті замовником оригінального примірника будівельного паспорта, виданого до 01 вересня 2020 року, його дублікат надається відповідним уповноваженим органом з питань містобудування та архітектури на безоплатній основі протягом десяти робочих днів з дня реєстрації заяви про видачу дубліката будівельного паспорта з використанням Реєстру будівельної діяльності.</w:t>
      </w:r>
    </w:p>
    <w:p w:rsidR="008C3E58" w:rsidRDefault="008C3E58" w:rsidP="008C3E5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n128"/>
      <w:bookmarkStart w:id="63" w:name="n63"/>
      <w:bookmarkEnd w:id="62"/>
      <w:bookmarkEnd w:id="63"/>
      <w:r w:rsidRPr="008C3E58">
        <w:rPr>
          <w:rFonts w:ascii="Times New Roman" w:eastAsia="Times New Roman" w:hAnsi="Times New Roman" w:cs="Times New Roman"/>
          <w:sz w:val="28"/>
          <w:szCs w:val="28"/>
        </w:rPr>
        <w:t>2.13. Після направлення замовником повідомлення про початок виконання будівельних робіт відповідно до </w:t>
      </w:r>
      <w:hyperlink r:id="rId17" w:anchor="n432" w:tgtFrame="_blank" w:history="1">
        <w:r w:rsidRPr="0080628F">
          <w:rPr>
            <w:rFonts w:ascii="Times New Roman" w:eastAsia="Times New Roman" w:hAnsi="Times New Roman" w:cs="Times New Roman"/>
            <w:sz w:val="28"/>
            <w:szCs w:val="28"/>
          </w:rPr>
          <w:t>статті 34</w:t>
        </w:r>
      </w:hyperlink>
      <w:r w:rsidRPr="008C3E58">
        <w:rPr>
          <w:rFonts w:ascii="Times New Roman" w:eastAsia="Times New Roman" w:hAnsi="Times New Roman" w:cs="Times New Roman"/>
          <w:sz w:val="28"/>
          <w:szCs w:val="28"/>
        </w:rPr>
        <w:t> Закону України «Про регулювання містобудівної діяльності» будівельний паспорт є підставою для виконання будівельних робіт.</w:t>
      </w:r>
    </w:p>
    <w:p w:rsidR="004172DA" w:rsidRPr="008C3E58" w:rsidRDefault="004172DA" w:rsidP="004172DA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ради                                                                                   Д.Д.БРЕХЛІЧУК</w:t>
      </w:r>
    </w:p>
    <w:p w:rsidR="008C3E58" w:rsidRDefault="008C3E5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64" w:name="n95"/>
      <w:bookmarkStart w:id="65" w:name="n65"/>
      <w:bookmarkEnd w:id="64"/>
      <w:bookmarkEnd w:id="65"/>
    </w:p>
    <w:p w:rsidR="002D4D88" w:rsidRDefault="002D4D8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D88" w:rsidRDefault="002D4D8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D88" w:rsidRDefault="002D4D8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D88" w:rsidRDefault="002D4D8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4D88" w:rsidRDefault="002D4D88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26CD" w:rsidRDefault="007F26CD" w:rsidP="007F26CD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</w:t>
      </w:r>
      <w:r w:rsidRPr="00AC76B7">
        <w:rPr>
          <w:rFonts w:ascii="Times New Roman" w:hAnsi="Times New Roman"/>
          <w:color w:val="000000"/>
          <w:sz w:val="24"/>
          <w:szCs w:val="24"/>
        </w:rPr>
        <w:t>Додаток1</w:t>
      </w:r>
      <w:r w:rsidRPr="00AC76B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AC76B7">
        <w:rPr>
          <w:rFonts w:ascii="Times New Roman" w:hAnsi="Times New Roman"/>
          <w:color w:val="000000"/>
          <w:sz w:val="24"/>
          <w:szCs w:val="24"/>
        </w:rPr>
        <w:t>до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Порядку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видачі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будівельного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7F26CD" w:rsidRDefault="007F26CD" w:rsidP="007F26CD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п</w:t>
      </w:r>
      <w:r w:rsidRPr="00AC76B7">
        <w:rPr>
          <w:rFonts w:ascii="Times New Roman" w:hAnsi="Times New Roman"/>
          <w:color w:val="000000"/>
          <w:sz w:val="24"/>
          <w:szCs w:val="24"/>
        </w:rPr>
        <w:t>аспорта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забудови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земельно</w:t>
      </w:r>
      <w:r>
        <w:rPr>
          <w:rFonts w:ascii="Times New Roman" w:hAnsi="Times New Roman"/>
          <w:color w:val="000000"/>
          <w:sz w:val="24"/>
          <w:szCs w:val="24"/>
        </w:rPr>
        <w:t xml:space="preserve">ї ділянки          </w:t>
      </w:r>
      <w:r w:rsidRPr="00AC76B7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AC76B7">
        <w:rPr>
          <w:rFonts w:ascii="Times New Roman" w:hAnsi="Times New Roman"/>
          <w:color w:val="000000"/>
          <w:sz w:val="24"/>
          <w:szCs w:val="24"/>
        </w:rPr>
        <w:t>(пункт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2.1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розділу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C76B7">
        <w:rPr>
          <w:rFonts w:ascii="Times New Roman" w:hAnsi="Times New Roman"/>
          <w:color w:val="000000"/>
          <w:sz w:val="24"/>
          <w:szCs w:val="24"/>
        </w:rPr>
        <w:t>ІІ)</w:t>
      </w:r>
    </w:p>
    <w:p w:rsidR="007F26CD" w:rsidRPr="00AC76B7" w:rsidRDefault="007F26CD" w:rsidP="007F26CD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</w:rPr>
      </w:pPr>
    </w:p>
    <w:p w:rsidR="007F26CD" w:rsidRPr="00C36962" w:rsidRDefault="007F26CD" w:rsidP="007F26CD">
      <w:pPr>
        <w:autoSpaceDE w:val="0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Начальнику Відділу архітектури та              </w:t>
      </w:r>
    </w:p>
    <w:p w:rsidR="007F26CD" w:rsidRDefault="007F26CD" w:rsidP="007F26CD">
      <w:pPr>
        <w:autoSpaceDE w:val="0"/>
        <w:spacing w:after="0" w:line="240" w:lineRule="auto"/>
        <w:ind w:left="4820"/>
        <w:rPr>
          <w:rFonts w:ascii="Times New Roman" w:hAnsi="Times New Roman"/>
          <w:b/>
          <w:color w:val="000000"/>
          <w:sz w:val="24"/>
          <w:szCs w:val="24"/>
        </w:rPr>
      </w:pP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істобудування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Рахівської міської ради    </w:t>
      </w:r>
      <w:r w:rsidRPr="00C369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_</w:t>
      </w:r>
      <w:r w:rsidRPr="00C3696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>___</w:t>
      </w:r>
      <w:r w:rsidRPr="00C36962">
        <w:rPr>
          <w:rFonts w:ascii="Times New Roman" w:hAnsi="Times New Roman" w:cs="Times New Roman"/>
          <w:b/>
          <w:color w:val="000000"/>
          <w:sz w:val="24"/>
          <w:szCs w:val="24"/>
        </w:rPr>
        <w:t>_____</w:t>
      </w:r>
    </w:p>
    <w:p w:rsidR="007F26CD" w:rsidRPr="007F26CD" w:rsidRDefault="007F26CD" w:rsidP="007F26CD">
      <w:pPr>
        <w:autoSpaceDE w:val="0"/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7F26CD">
        <w:rPr>
          <w:rFonts w:ascii="Times New Roman" w:hAnsi="Times New Roman" w:cs="Times New Roman"/>
          <w:color w:val="000000"/>
          <w:sz w:val="20"/>
          <w:szCs w:val="20"/>
        </w:rPr>
        <w:t xml:space="preserve">          (П.І.Б)</w:t>
      </w:r>
    </w:p>
    <w:p w:rsidR="007F26CD" w:rsidRDefault="007F26CD" w:rsidP="007F26CD">
      <w:pPr>
        <w:autoSpaceDE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6962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</w:t>
      </w:r>
      <w:r>
        <w:rPr>
          <w:rFonts w:ascii="Times New Roman" w:hAnsi="Times New Roman"/>
          <w:b/>
          <w:color w:val="000000"/>
          <w:sz w:val="24"/>
          <w:szCs w:val="24"/>
        </w:rPr>
        <w:t>____</w:t>
      </w:r>
      <w:r w:rsidRPr="00C36962">
        <w:rPr>
          <w:rFonts w:ascii="Times New Roman" w:hAnsi="Times New Roman" w:cs="Times New Roman"/>
          <w:b/>
          <w:color w:val="000000"/>
          <w:sz w:val="24"/>
          <w:szCs w:val="24"/>
        </w:rPr>
        <w:t>________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7F26CD">
        <w:rPr>
          <w:rFonts w:ascii="Times New Roman" w:hAnsi="Times New Roman" w:cs="Times New Roman"/>
          <w:color w:val="000000"/>
          <w:sz w:val="20"/>
          <w:szCs w:val="20"/>
        </w:rPr>
        <w:t>(П.І.Б. замовника)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 Паспорт: серія ______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Адреса реєстрації: ___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7F26CD" w:rsidRDefault="007F26CD" w:rsidP="007F26CD">
      <w:pPr>
        <w:autoSpaceDE w:val="0"/>
        <w:spacing w:after="0" w:line="240" w:lineRule="auto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______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__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 w:rsidRPr="00C36962"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7F26CD" w:rsidRPr="00C36962" w:rsidRDefault="007F26CD" w:rsidP="007F26CD">
      <w:pPr>
        <w:autoSpaceDE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C36962">
        <w:rPr>
          <w:rFonts w:ascii="Times New Roman" w:hAnsi="Times New Roman" w:cs="Times New Roman"/>
          <w:color w:val="000000"/>
          <w:sz w:val="24"/>
          <w:szCs w:val="24"/>
        </w:rPr>
        <w:t xml:space="preserve">        (телефон)</w:t>
      </w:r>
    </w:p>
    <w:p w:rsidR="007F26CD" w:rsidRPr="00422BEC" w:rsidRDefault="007F26CD" w:rsidP="007F26CD">
      <w:pPr>
        <w:shd w:val="clear" w:color="auto" w:fill="FFFFFF"/>
        <w:spacing w:before="17" w:after="0" w:line="150" w:lineRule="atLeast"/>
        <w:ind w:left="3969"/>
        <w:rPr>
          <w:rFonts w:ascii="Times New Roman" w:hAnsi="Times New Roman"/>
          <w:color w:val="000000"/>
          <w:sz w:val="18"/>
          <w:szCs w:val="18"/>
        </w:rPr>
      </w:pPr>
    </w:p>
    <w:p w:rsidR="007F26CD" w:rsidRPr="00C36962" w:rsidRDefault="007F26CD" w:rsidP="007F26CD">
      <w:pPr>
        <w:shd w:val="clear" w:color="auto" w:fill="FFFFFF"/>
        <w:spacing w:before="113" w:after="113" w:line="20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36962">
        <w:rPr>
          <w:rFonts w:ascii="Times New Roman" w:hAnsi="Times New Roman"/>
          <w:b/>
          <w:bCs/>
          <w:color w:val="000000"/>
          <w:sz w:val="28"/>
          <w:szCs w:val="28"/>
        </w:rPr>
        <w:t>ЗАЯВА</w:t>
      </w:r>
      <w:r w:rsidRPr="00C36962">
        <w:rPr>
          <w:rFonts w:ascii="Times New Roman" w:hAnsi="Times New Roman"/>
          <w:b/>
          <w:bCs/>
          <w:color w:val="000000"/>
          <w:sz w:val="28"/>
          <w:szCs w:val="28"/>
        </w:rPr>
        <w:br/>
        <w:t>на видачу будівельного паспорта</w:t>
      </w:r>
      <w:r w:rsidRPr="00C36962">
        <w:rPr>
          <w:rFonts w:ascii="Times New Roman" w:hAnsi="Times New Roman"/>
          <w:b/>
          <w:bCs/>
          <w:color w:val="000000"/>
          <w:sz w:val="28"/>
          <w:szCs w:val="28"/>
        </w:rPr>
        <w:br/>
        <w:t>(внесення змін до будівельного паспорта)</w:t>
      </w:r>
    </w:p>
    <w:p w:rsidR="007F26CD" w:rsidRPr="00C36962" w:rsidRDefault="007F26CD" w:rsidP="007F26CD">
      <w:pPr>
        <w:shd w:val="clear" w:color="auto" w:fill="FFFFFF"/>
        <w:spacing w:after="0" w:line="193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36962">
        <w:rPr>
          <w:rFonts w:ascii="Times New Roman" w:hAnsi="Times New Roman"/>
          <w:color w:val="000000"/>
          <w:sz w:val="28"/>
          <w:szCs w:val="28"/>
        </w:rPr>
        <w:t>Прошу видати (внести зміни в) будівельний паспорт забудови земельної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/>
          <w:color w:val="000000"/>
          <w:sz w:val="28"/>
          <w:szCs w:val="28"/>
        </w:rPr>
        <w:t xml:space="preserve"> загальною площею _____ га;</w:t>
      </w:r>
    </w:p>
    <w:p w:rsidR="007F26CD" w:rsidRPr="00C36962" w:rsidRDefault="007F26CD" w:rsidP="007F26CD">
      <w:pPr>
        <w:shd w:val="clear" w:color="auto" w:fill="FFFFFF"/>
        <w:spacing w:after="0" w:line="193" w:lineRule="atLeast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C36962">
        <w:rPr>
          <w:rFonts w:ascii="Times New Roman" w:hAnsi="Times New Roman"/>
          <w:color w:val="000000"/>
          <w:spacing w:val="-3"/>
          <w:sz w:val="28"/>
          <w:szCs w:val="28"/>
        </w:rPr>
        <w:t>документ, що засвідчує право власності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, або </w:t>
      </w:r>
      <w:r w:rsidRPr="00C36962">
        <w:rPr>
          <w:rFonts w:ascii="Times New Roman" w:hAnsi="Times New Roman"/>
          <w:color w:val="000000"/>
          <w:spacing w:val="-3"/>
          <w:sz w:val="28"/>
          <w:szCs w:val="28"/>
        </w:rPr>
        <w:t>користування земельною ділянкою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, або </w:t>
      </w:r>
      <w:r w:rsidRPr="00C36962">
        <w:rPr>
          <w:rFonts w:ascii="Times New Roman" w:hAnsi="Times New Roman"/>
          <w:color w:val="000000"/>
          <w:spacing w:val="-3"/>
          <w:sz w:val="28"/>
          <w:szCs w:val="28"/>
        </w:rPr>
        <w:t>договір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C36962">
        <w:rPr>
          <w:rFonts w:ascii="Times New Roman" w:hAnsi="Times New Roman"/>
          <w:color w:val="000000"/>
          <w:spacing w:val="-3"/>
          <w:sz w:val="28"/>
          <w:szCs w:val="28"/>
        </w:rPr>
        <w:t>суперфіцію</w:t>
      </w:r>
      <w:proofErr w:type="spellEnd"/>
      <w:r>
        <w:rPr>
          <w:rFonts w:ascii="Times New Roman" w:hAnsi="Times New Roman"/>
          <w:color w:val="000000"/>
          <w:spacing w:val="-3"/>
          <w:sz w:val="28"/>
          <w:szCs w:val="28"/>
        </w:rPr>
        <w:t>, або заповіт: _____________________________</w:t>
      </w:r>
    </w:p>
    <w:p w:rsidR="007F26CD" w:rsidRPr="00C36962" w:rsidRDefault="007F26CD" w:rsidP="007F26C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C36962">
        <w:rPr>
          <w:rFonts w:ascii="Times New Roman" w:hAnsi="Times New Roman"/>
          <w:color w:val="000000"/>
          <w:sz w:val="24"/>
          <w:szCs w:val="24"/>
        </w:rPr>
        <w:t>(у разі, якщо речове право на земельну ділянку не зареєстровано в Державному реєстрі речових прав на нерухоме майно)</w:t>
      </w:r>
    </w:p>
    <w:p w:rsidR="007F26CD" w:rsidRDefault="007F26CD" w:rsidP="007F26CD">
      <w:pPr>
        <w:shd w:val="clear" w:color="auto" w:fill="FFFFFF"/>
        <w:spacing w:after="0" w:line="193" w:lineRule="atLeast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Pr="00C36962">
        <w:rPr>
          <w:rFonts w:ascii="Times New Roman" w:hAnsi="Times New Roman"/>
          <w:color w:val="000000"/>
          <w:sz w:val="28"/>
          <w:szCs w:val="28"/>
        </w:rPr>
        <w:t>ісце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знаходження</w:t>
      </w:r>
      <w:r>
        <w:rPr>
          <w:rFonts w:ascii="Times New Roman" w:hAnsi="Times New Roman"/>
          <w:color w:val="000000"/>
          <w:sz w:val="28"/>
          <w:szCs w:val="28"/>
        </w:rPr>
        <w:t xml:space="preserve"> земельної ділянки: ______________________________</w:t>
      </w:r>
    </w:p>
    <w:p w:rsidR="007F26CD" w:rsidRDefault="007F26CD" w:rsidP="007F26CD">
      <w:pPr>
        <w:shd w:val="clear" w:color="auto" w:fill="FFFFFF"/>
        <w:spacing w:before="28" w:after="0" w:line="193" w:lineRule="atLeast"/>
        <w:ind w:firstLine="6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C36962">
        <w:rPr>
          <w:rFonts w:ascii="Times New Roman" w:hAnsi="Times New Roman"/>
          <w:color w:val="000000"/>
          <w:sz w:val="28"/>
          <w:szCs w:val="28"/>
        </w:rPr>
        <w:t>адастровий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номер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земельної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д</w:t>
      </w:r>
      <w:r w:rsidRPr="00C36962">
        <w:rPr>
          <w:rFonts w:ascii="Times New Roman" w:hAnsi="Times New Roman"/>
          <w:color w:val="000000"/>
          <w:sz w:val="28"/>
          <w:szCs w:val="28"/>
        </w:rPr>
        <w:t>ілянки:</w:t>
      </w:r>
      <w:r>
        <w:rPr>
          <w:rFonts w:ascii="Times New Roman" w:hAnsi="Times New Roman"/>
          <w:color w:val="000000"/>
          <w:sz w:val="28"/>
          <w:szCs w:val="28"/>
        </w:rPr>
        <w:t xml:space="preserve"> ______________________________</w:t>
      </w:r>
    </w:p>
    <w:p w:rsidR="007F26CD" w:rsidRPr="00611D63" w:rsidRDefault="007F26CD" w:rsidP="007F26CD">
      <w:pPr>
        <w:shd w:val="clear" w:color="auto" w:fill="FFFFFF"/>
        <w:spacing w:before="17" w:after="0" w:line="150" w:lineRule="atLeast"/>
        <w:ind w:left="6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C369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1D63">
        <w:rPr>
          <w:rFonts w:ascii="Times New Roman" w:hAnsi="Times New Roman"/>
          <w:color w:val="000000"/>
          <w:sz w:val="24"/>
          <w:szCs w:val="24"/>
        </w:rPr>
        <w:t>(за наявності)</w:t>
      </w:r>
    </w:p>
    <w:p w:rsidR="007F26CD" w:rsidRPr="00C36962" w:rsidRDefault="007F26CD" w:rsidP="007F26CD">
      <w:pPr>
        <w:shd w:val="clear" w:color="auto" w:fill="FFFFFF"/>
        <w:spacing w:before="57"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C36962">
        <w:rPr>
          <w:rFonts w:ascii="Times New Roman" w:hAnsi="Times New Roman"/>
          <w:color w:val="000000"/>
          <w:sz w:val="28"/>
          <w:szCs w:val="28"/>
        </w:rPr>
        <w:t>Реєстраційний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номер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об’єкта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нерухомого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майна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Державному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реєстрі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речових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прав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нерухоме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майно,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розташованого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земельній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ділянці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(у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разі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здійснення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реконструкції,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капітального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ремонту)</w:t>
      </w:r>
      <w:r>
        <w:rPr>
          <w:rFonts w:ascii="Times New Roman" w:hAnsi="Times New Roman"/>
          <w:color w:val="000000"/>
          <w:sz w:val="28"/>
          <w:szCs w:val="28"/>
        </w:rPr>
        <w:t>:__________________________</w:t>
      </w:r>
      <w:r w:rsidRPr="00C3696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C36962">
        <w:rPr>
          <w:rFonts w:ascii="Times New Roman" w:hAnsi="Times New Roman"/>
          <w:color w:val="000000"/>
          <w:sz w:val="28"/>
          <w:szCs w:val="28"/>
        </w:rPr>
        <w:t>Ідентифікатор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об’єкта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будівництва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(закінченого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будівництвом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об’єкта)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7F26CD" w:rsidRPr="00C36962" w:rsidRDefault="007F26CD" w:rsidP="007F26CD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36962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 w:rsidR="007F26CD" w:rsidRPr="00C36962" w:rsidRDefault="007F26CD" w:rsidP="007F26CD">
      <w:pPr>
        <w:shd w:val="clear" w:color="auto" w:fill="FFFFFF"/>
        <w:spacing w:before="85"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sym w:font="Wingdings" w:char="F0A8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Прошу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надати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примірник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будівельного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паспорта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забудови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земельної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ділянки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паперовій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формі.</w:t>
      </w:r>
    </w:p>
    <w:p w:rsidR="007F26CD" w:rsidRPr="00C36962" w:rsidRDefault="007F26CD" w:rsidP="007F26CD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36962">
        <w:rPr>
          <w:rFonts w:ascii="Times New Roman" w:hAnsi="Times New Roman"/>
          <w:color w:val="000000"/>
          <w:sz w:val="28"/>
          <w:szCs w:val="28"/>
        </w:rPr>
        <w:t>Реєстраційний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номер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будівельного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паспорта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Реєстрі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будівельної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діяльності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Єдиної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державної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електронної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системи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сфері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будівництва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(у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разі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внесення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змін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будівельного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паспорта,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pacing w:val="-1"/>
          <w:sz w:val="28"/>
          <w:szCs w:val="28"/>
        </w:rPr>
        <w:t>виданого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вересня</w:t>
      </w:r>
      <w:r>
        <w:rPr>
          <w:rFonts w:ascii="Times New Roman" w:hAnsi="Times New Roman"/>
          <w:color w:val="000000"/>
          <w:sz w:val="28"/>
          <w:szCs w:val="28"/>
        </w:rPr>
        <w:t xml:space="preserve"> 2020 року): </w:t>
      </w:r>
      <w:r w:rsidRPr="00C36962">
        <w:rPr>
          <w:rFonts w:ascii="Times New Roman" w:hAnsi="Times New Roman"/>
          <w:color w:val="000000"/>
          <w:sz w:val="28"/>
          <w:szCs w:val="28"/>
        </w:rPr>
        <w:t>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C36962">
        <w:rPr>
          <w:rFonts w:ascii="Times New Roman" w:hAnsi="Times New Roman"/>
          <w:color w:val="000000"/>
          <w:sz w:val="28"/>
          <w:szCs w:val="28"/>
        </w:rPr>
        <w:t>___________</w:t>
      </w:r>
    </w:p>
    <w:p w:rsidR="007F26CD" w:rsidRDefault="007F26CD" w:rsidP="007F26CD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</w:p>
    <w:p w:rsidR="007F26CD" w:rsidRPr="00C36962" w:rsidRDefault="007F26CD" w:rsidP="007F26CD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C36962">
        <w:rPr>
          <w:rFonts w:ascii="Times New Roman" w:hAnsi="Times New Roman"/>
          <w:color w:val="000000"/>
          <w:sz w:val="28"/>
          <w:szCs w:val="28"/>
        </w:rPr>
        <w:t>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заяви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962">
        <w:rPr>
          <w:rFonts w:ascii="Times New Roman" w:hAnsi="Times New Roman"/>
          <w:color w:val="000000"/>
          <w:sz w:val="28"/>
          <w:szCs w:val="28"/>
        </w:rPr>
        <w:t>додається:</w:t>
      </w:r>
      <w:r>
        <w:rPr>
          <w:rFonts w:ascii="Times New Roman" w:hAnsi="Times New Roman"/>
          <w:color w:val="000000"/>
          <w:sz w:val="28"/>
          <w:szCs w:val="28"/>
        </w:rPr>
        <w:t xml:space="preserve">  ______________________________________________</w:t>
      </w:r>
    </w:p>
    <w:p w:rsidR="007F26CD" w:rsidRDefault="007F26CD" w:rsidP="007F26C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A76">
        <w:rPr>
          <w:rFonts w:ascii="Times New Roman" w:hAnsi="Times New Roman"/>
          <w:color w:val="000000"/>
          <w:sz w:val="24"/>
          <w:szCs w:val="24"/>
        </w:rPr>
        <w:t>(згідно із пунктами 2.1, 2.2 розділу ІІ Порядку видачі будівельного паспорта забудови</w:t>
      </w:r>
    </w:p>
    <w:p w:rsidR="007F26CD" w:rsidRPr="00752A76" w:rsidRDefault="007F26CD" w:rsidP="007F26C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752A76">
        <w:rPr>
          <w:rFonts w:ascii="Times New Roman" w:hAnsi="Times New Roman"/>
          <w:color w:val="000000"/>
          <w:sz w:val="24"/>
          <w:szCs w:val="24"/>
        </w:rPr>
        <w:t>земельної ділянки)</w:t>
      </w:r>
    </w:p>
    <w:p w:rsidR="007F26CD" w:rsidRDefault="007F26CD" w:rsidP="007F26C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F26CD" w:rsidRPr="003D5846" w:rsidRDefault="007F26CD" w:rsidP="007F26CD">
      <w:pPr>
        <w:autoSpaceDE w:val="0"/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945087">
        <w:rPr>
          <w:rFonts w:ascii="Times New Roman" w:hAnsi="Times New Roman" w:cs="Times New Roman"/>
          <w:color w:val="000000"/>
          <w:sz w:val="28"/>
          <w:szCs w:val="28"/>
        </w:rPr>
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</w:t>
      </w:r>
      <w:r w:rsidRPr="0094508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метою підготовки відповідно до вимог законодавства статистичної, адміністративної та іншої інформації з питань діяльності Відділу архітектури та містобудування Рахівської міської ради</w:t>
      </w:r>
      <w:r w:rsidRPr="003D5846">
        <w:rPr>
          <w:rFonts w:ascii="Times New Roman" w:hAnsi="Times New Roman" w:cs="Times New Roman"/>
          <w:color w:val="000000"/>
          <w:sz w:val="20"/>
        </w:rPr>
        <w:t>.</w:t>
      </w:r>
    </w:p>
    <w:p w:rsidR="007F26CD" w:rsidRPr="00611D63" w:rsidRDefault="007F26CD" w:rsidP="007F26C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97"/>
        <w:gridCol w:w="381"/>
        <w:gridCol w:w="4161"/>
      </w:tblGrid>
      <w:tr w:rsidR="007F26CD" w:rsidRPr="00C36962" w:rsidTr="005223F4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F26CD" w:rsidRPr="00C36962" w:rsidRDefault="007F26CD" w:rsidP="005223F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6962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:rsidR="007F26CD" w:rsidRPr="00945087" w:rsidRDefault="007F26CD" w:rsidP="005223F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5087">
              <w:rPr>
                <w:rFonts w:ascii="Times New Roman" w:hAnsi="Times New Roman"/>
                <w:color w:val="000000"/>
                <w:sz w:val="24"/>
                <w:szCs w:val="24"/>
              </w:rPr>
              <w:t>(прізвище, власне ім’я, по батькові (</w:t>
            </w:r>
            <w:proofErr w:type="spellStart"/>
            <w:r w:rsidRPr="00945087">
              <w:rPr>
                <w:rFonts w:ascii="Times New Roman" w:hAnsi="Times New Roman"/>
                <w:color w:val="000000"/>
                <w:sz w:val="24"/>
                <w:szCs w:val="24"/>
              </w:rPr>
              <w:t>занаявності</w:t>
            </w:r>
            <w:proofErr w:type="spellEnd"/>
            <w:r w:rsidRPr="0094508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7F26CD" w:rsidRPr="00C36962" w:rsidRDefault="007F26CD" w:rsidP="005223F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:rsidR="007F26CD" w:rsidRPr="00C36962" w:rsidRDefault="007F26CD" w:rsidP="005223F4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</w:t>
            </w:r>
          </w:p>
          <w:p w:rsidR="007F26CD" w:rsidRPr="00945087" w:rsidRDefault="007F26CD" w:rsidP="005223F4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945087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</w:tr>
    </w:tbl>
    <w:p w:rsidR="007F26CD" w:rsidRPr="00C36962" w:rsidRDefault="007F26CD" w:rsidP="007F26CD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F26CD" w:rsidRDefault="007F26CD" w:rsidP="007F26CD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C36962">
        <w:rPr>
          <w:rFonts w:ascii="Times New Roman" w:hAnsi="Times New Roman"/>
          <w:color w:val="000000"/>
          <w:sz w:val="28"/>
          <w:szCs w:val="28"/>
        </w:rPr>
        <w:t>____  ____________ 20___ року</w:t>
      </w:r>
    </w:p>
    <w:p w:rsidR="007F26CD" w:rsidRDefault="007F26CD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FAA" w:rsidRP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80"/>
        <w:jc w:val="both"/>
        <w:rPr>
          <w:rFonts w:ascii="Times New Roman" w:hAnsi="Times New Roman"/>
          <w:color w:val="000000"/>
          <w:sz w:val="24"/>
          <w:szCs w:val="24"/>
        </w:rPr>
      </w:pPr>
      <w:r w:rsidRPr="00282FAA">
        <w:rPr>
          <w:rFonts w:ascii="Times New Roman" w:hAnsi="Times New Roman"/>
          <w:color w:val="000000"/>
          <w:sz w:val="24"/>
          <w:szCs w:val="24"/>
        </w:rPr>
        <w:lastRenderedPageBreak/>
        <w:t>Додаток 2</w:t>
      </w:r>
    </w:p>
    <w:p w:rsidR="00282FAA" w:rsidRP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80"/>
        <w:jc w:val="both"/>
        <w:rPr>
          <w:rFonts w:ascii="Times New Roman" w:hAnsi="Times New Roman"/>
          <w:color w:val="000000"/>
          <w:sz w:val="24"/>
          <w:szCs w:val="24"/>
        </w:rPr>
      </w:pPr>
      <w:r w:rsidRPr="00282FAA">
        <w:rPr>
          <w:rFonts w:ascii="Times New Roman" w:hAnsi="Times New Roman"/>
          <w:color w:val="000000"/>
          <w:sz w:val="24"/>
          <w:szCs w:val="24"/>
        </w:rPr>
        <w:t>до Порядку видачі</w:t>
      </w:r>
    </w:p>
    <w:p w:rsidR="00282FAA" w:rsidRP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80"/>
        <w:jc w:val="both"/>
        <w:rPr>
          <w:rFonts w:ascii="Times New Roman" w:hAnsi="Times New Roman"/>
          <w:color w:val="000000"/>
          <w:sz w:val="24"/>
          <w:szCs w:val="24"/>
        </w:rPr>
      </w:pPr>
      <w:r w:rsidRPr="00282FAA">
        <w:rPr>
          <w:rFonts w:ascii="Times New Roman" w:hAnsi="Times New Roman"/>
          <w:color w:val="000000"/>
          <w:sz w:val="24"/>
          <w:szCs w:val="24"/>
        </w:rPr>
        <w:t xml:space="preserve">будівельного паспорта </w:t>
      </w:r>
    </w:p>
    <w:p w:rsidR="00282FAA" w:rsidRP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580"/>
        <w:jc w:val="both"/>
        <w:rPr>
          <w:rFonts w:ascii="Times New Roman" w:hAnsi="Times New Roman"/>
          <w:color w:val="000000"/>
          <w:sz w:val="24"/>
          <w:szCs w:val="24"/>
        </w:rPr>
      </w:pPr>
      <w:r w:rsidRPr="00282FAA">
        <w:rPr>
          <w:rFonts w:ascii="Times New Roman" w:hAnsi="Times New Roman"/>
          <w:color w:val="000000"/>
          <w:sz w:val="24"/>
          <w:szCs w:val="24"/>
        </w:rPr>
        <w:t>забудови земельної ділянки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52FF4">
        <w:rPr>
          <w:rFonts w:ascii="Times New Roman" w:hAnsi="Times New Roman"/>
          <w:b/>
          <w:bCs/>
          <w:sz w:val="28"/>
          <w:szCs w:val="28"/>
        </w:rPr>
        <w:t>СХЕМА</w:t>
      </w:r>
    </w:p>
    <w:p w:rsidR="00282FAA" w:rsidRPr="00DE77C7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st42"/>
          <w:rFonts w:ascii="Times New Roman" w:hAnsi="Times New Roman"/>
          <w:b/>
          <w:sz w:val="28"/>
        </w:rPr>
      </w:pPr>
      <w:r w:rsidRPr="00DE77C7">
        <w:rPr>
          <w:rStyle w:val="st42"/>
          <w:rFonts w:ascii="Times New Roman" w:hAnsi="Times New Roman"/>
          <w:b/>
          <w:sz w:val="28"/>
        </w:rPr>
        <w:t>намірів забудови земельної ділянки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Площа земельної  ділянки  згідно з документами на землекористування : 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                                                     ______ га 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                                                     М 1:500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-----------------------------------------------------------------------------------------</w:t>
      </w:r>
    </w:p>
    <w:p w:rsidR="00282FAA" w:rsidRPr="00052FF4" w:rsidRDefault="00282FAA" w:rsidP="00282FAA">
      <w:pPr>
        <w:tabs>
          <w:tab w:val="right" w:pos="9354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Місце креслення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 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|                                                                                                                     |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 ----------------------------------------------------------------------------------------- 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Експлікація: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1) місце розташування запланованих об'єктів будівництва;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2) червоні лінії;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3) лінії регулювання забудови;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4) під'їзди до будівель і споруд;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     5) місця підключення до інженерних мереж. 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lastRenderedPageBreak/>
        <w:t xml:space="preserve">     Умовні позначення: _________________________________  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архітектури та містобудування Рахівської міської ради</w:t>
      </w:r>
      <w:r w:rsidRPr="00052FF4">
        <w:rPr>
          <w:rFonts w:ascii="Times New Roman" w:hAnsi="Times New Roman"/>
          <w:sz w:val="28"/>
          <w:szCs w:val="28"/>
        </w:rPr>
        <w:t xml:space="preserve">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0"/>
        </w:rPr>
      </w:pPr>
      <w:r w:rsidRPr="00E77047">
        <w:rPr>
          <w:rFonts w:ascii="Times New Roman" w:hAnsi="Times New Roman"/>
          <w:sz w:val="20"/>
        </w:rPr>
        <w:t>(найменування уповноваженого органу</w:t>
      </w:r>
      <w:r>
        <w:rPr>
          <w:rFonts w:ascii="Times New Roman" w:hAnsi="Times New Roman"/>
          <w:sz w:val="20"/>
        </w:rPr>
        <w:t xml:space="preserve"> містобудування та архітектури)</w:t>
      </w:r>
    </w:p>
    <w:p w:rsidR="00282FAA" w:rsidRPr="00E77047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0"/>
        </w:rPr>
      </w:pPr>
    </w:p>
    <w:p w:rsidR="00282FAA" w:rsidRPr="00DE77C7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st42"/>
          <w:rFonts w:ascii="Times New Roman" w:hAnsi="Times New Roman"/>
          <w:sz w:val="28"/>
        </w:rPr>
      </w:pPr>
      <w:r w:rsidRPr="00DE77C7">
        <w:rPr>
          <w:rStyle w:val="st42"/>
          <w:rFonts w:ascii="Times New Roman" w:hAnsi="Times New Roman"/>
          <w:sz w:val="28"/>
        </w:rPr>
        <w:t>МП (за наявності)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Pr="00052FF4">
        <w:rPr>
          <w:rFonts w:ascii="Times New Roman" w:hAnsi="Times New Roman"/>
          <w:sz w:val="28"/>
          <w:szCs w:val="28"/>
        </w:rPr>
        <w:t xml:space="preserve">___________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52FF4">
        <w:rPr>
          <w:rFonts w:ascii="Times New Roman" w:hAnsi="Times New Roman"/>
          <w:sz w:val="28"/>
          <w:szCs w:val="28"/>
        </w:rPr>
        <w:t xml:space="preserve"> _</w:t>
      </w:r>
      <w:r>
        <w:rPr>
          <w:rFonts w:ascii="Times New Roman" w:hAnsi="Times New Roman"/>
          <w:sz w:val="28"/>
          <w:szCs w:val="28"/>
        </w:rPr>
        <w:t>_______</w:t>
      </w:r>
      <w:r w:rsidRPr="00052FF4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______</w:t>
      </w:r>
      <w:r w:rsidRPr="00052FF4">
        <w:rPr>
          <w:rFonts w:ascii="Times New Roman" w:hAnsi="Times New Roman"/>
          <w:sz w:val="28"/>
          <w:szCs w:val="28"/>
        </w:rPr>
        <w:t xml:space="preserve">________                          </w:t>
      </w:r>
    </w:p>
    <w:p w:rsidR="00282FAA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st42"/>
          <w:rFonts w:ascii="Times New Roman" w:hAnsi="Times New Roman"/>
          <w:sz w:val="20"/>
        </w:rPr>
      </w:pPr>
      <w:r w:rsidRPr="00E7704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</w:t>
      </w:r>
      <w:r w:rsidRPr="00E77047">
        <w:rPr>
          <w:rFonts w:ascii="Times New Roman" w:hAnsi="Times New Roman"/>
          <w:sz w:val="20"/>
        </w:rPr>
        <w:t xml:space="preserve">       (підпис)        </w:t>
      </w:r>
      <w:r>
        <w:rPr>
          <w:rFonts w:ascii="Times New Roman" w:hAnsi="Times New Roman"/>
          <w:sz w:val="20"/>
        </w:rPr>
        <w:t xml:space="preserve">               </w:t>
      </w:r>
      <w:r w:rsidRPr="00E77047"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z w:val="20"/>
        </w:rPr>
        <w:t xml:space="preserve">                                  </w:t>
      </w:r>
      <w:r w:rsidRPr="00E77047">
        <w:rPr>
          <w:rFonts w:ascii="Times New Roman" w:hAnsi="Times New Roman"/>
          <w:sz w:val="20"/>
        </w:rPr>
        <w:t>(</w:t>
      </w:r>
      <w:r>
        <w:rPr>
          <w:rStyle w:val="st42"/>
          <w:rFonts w:ascii="Times New Roman" w:hAnsi="Times New Roman"/>
          <w:sz w:val="20"/>
        </w:rPr>
        <w:t xml:space="preserve">власне ім’я та ПРІЗВИЩЕ начальника Відділу                                                                              </w:t>
      </w:r>
    </w:p>
    <w:p w:rsidR="00282FAA" w:rsidRPr="00E77047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0"/>
        </w:rPr>
      </w:pPr>
      <w:r>
        <w:rPr>
          <w:rStyle w:val="st42"/>
          <w:rFonts w:ascii="Times New Roman" w:hAnsi="Times New Roman"/>
          <w:sz w:val="20"/>
        </w:rPr>
        <w:t xml:space="preserve">                                                                                 архітектури та містобудування Рахівської міської ради</w:t>
      </w:r>
      <w:r w:rsidRPr="00E77047">
        <w:rPr>
          <w:rFonts w:ascii="Times New Roman" w:hAnsi="Times New Roman"/>
          <w:sz w:val="20"/>
        </w:rPr>
        <w:t xml:space="preserve">)                                </w:t>
      </w: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</w:p>
    <w:p w:rsidR="00282FAA" w:rsidRPr="00052FF4" w:rsidRDefault="00282FAA" w:rsidP="00282F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052FF4">
        <w:rPr>
          <w:rFonts w:ascii="Times New Roman" w:hAnsi="Times New Roman"/>
          <w:sz w:val="28"/>
          <w:szCs w:val="28"/>
        </w:rPr>
        <w:t xml:space="preserve">____  ____________ 20____ року                                </w:t>
      </w:r>
    </w:p>
    <w:p w:rsidR="00282FAA" w:rsidRPr="00E77047" w:rsidRDefault="00282FAA" w:rsidP="00282FA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Pr="00E77047">
        <w:rPr>
          <w:rFonts w:ascii="Times New Roman" w:hAnsi="Times New Roman"/>
          <w:sz w:val="20"/>
        </w:rPr>
        <w:t xml:space="preserve">             (дата складання)</w:t>
      </w:r>
    </w:p>
    <w:p w:rsidR="00282FAA" w:rsidRDefault="00282FAA" w:rsidP="00282FAA"/>
    <w:p w:rsidR="00282FAA" w:rsidRDefault="00282FAA" w:rsidP="00282FAA"/>
    <w:p w:rsidR="00282FAA" w:rsidRDefault="00282FAA" w:rsidP="00282FAA"/>
    <w:p w:rsidR="00282FAA" w:rsidRDefault="00282FAA" w:rsidP="008C3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82FAA" w:rsidSect="003A0C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58"/>
    <w:rsid w:val="00282FAA"/>
    <w:rsid w:val="002D4D88"/>
    <w:rsid w:val="003A0C3B"/>
    <w:rsid w:val="003D2114"/>
    <w:rsid w:val="004172DA"/>
    <w:rsid w:val="00631CD8"/>
    <w:rsid w:val="006833CE"/>
    <w:rsid w:val="00747522"/>
    <w:rsid w:val="007D182A"/>
    <w:rsid w:val="007F26CD"/>
    <w:rsid w:val="0080628F"/>
    <w:rsid w:val="008C3E58"/>
    <w:rsid w:val="0095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F8B50-17AA-44CE-B66D-7DDBB0A4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C3E58"/>
  </w:style>
  <w:style w:type="paragraph" w:customStyle="1" w:styleId="rvps7">
    <w:name w:val="rvps7"/>
    <w:basedOn w:val="a"/>
    <w:rsid w:val="008C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8C3E58"/>
  </w:style>
  <w:style w:type="paragraph" w:customStyle="1" w:styleId="rvps2">
    <w:name w:val="rvps2"/>
    <w:basedOn w:val="a"/>
    <w:rsid w:val="008C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C3E58"/>
    <w:rPr>
      <w:color w:val="0000FF"/>
      <w:u w:val="single"/>
    </w:rPr>
  </w:style>
  <w:style w:type="character" w:customStyle="1" w:styleId="rvts46">
    <w:name w:val="rvts46"/>
    <w:basedOn w:val="a0"/>
    <w:rsid w:val="008C3E58"/>
  </w:style>
  <w:style w:type="character" w:customStyle="1" w:styleId="rvts11">
    <w:name w:val="rvts11"/>
    <w:basedOn w:val="a0"/>
    <w:rsid w:val="008C3E58"/>
  </w:style>
  <w:style w:type="paragraph" w:customStyle="1" w:styleId="rvps12">
    <w:name w:val="rvps12"/>
    <w:basedOn w:val="a"/>
    <w:rsid w:val="008C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3CE"/>
    <w:rPr>
      <w:rFonts w:ascii="Tahoma" w:hAnsi="Tahoma" w:cs="Tahoma"/>
      <w:sz w:val="16"/>
      <w:szCs w:val="16"/>
    </w:rPr>
  </w:style>
  <w:style w:type="character" w:customStyle="1" w:styleId="st42">
    <w:name w:val="st42"/>
    <w:uiPriority w:val="99"/>
    <w:rsid w:val="00282F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0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02-11/print" TargetMode="External"/><Relationship Id="rId13" Type="http://schemas.openxmlformats.org/officeDocument/2006/relationships/hyperlink" Target="https://zakon.rada.gov.ua/laws/show/z0902-11/prin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z0902-11/print" TargetMode="External"/><Relationship Id="rId12" Type="http://schemas.openxmlformats.org/officeDocument/2006/relationships/hyperlink" Target="https://zakon.rada.gov.ua/laws/show/z0902-11/print" TargetMode="External"/><Relationship Id="rId17" Type="http://schemas.openxmlformats.org/officeDocument/2006/relationships/hyperlink" Target="https://zakon.rada.gov.ua/laws/show/3038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681-2021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3038-17" TargetMode="External"/><Relationship Id="rId11" Type="http://schemas.openxmlformats.org/officeDocument/2006/relationships/hyperlink" Target="https://zakon.rada.gov.ua/laws/show/681-2021-%D0%BF" TargetMode="External"/><Relationship Id="rId5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z0902-11/print" TargetMode="External"/><Relationship Id="rId10" Type="http://schemas.openxmlformats.org/officeDocument/2006/relationships/hyperlink" Target="https://zakon.rada.gov.ua/laws/show/3038-17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z0902-11/pri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2023-03-17T14:03:00Z</dcterms:created>
  <dcterms:modified xsi:type="dcterms:W3CDTF">2023-03-17T14:03:00Z</dcterms:modified>
</cp:coreProperties>
</file>