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F93C" w14:textId="77777777" w:rsidR="00EE71B4" w:rsidRDefault="00EE71B4" w:rsidP="00EE71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Pr="00F125CA">
        <w:rPr>
          <w:b/>
          <w:sz w:val="28"/>
          <w:szCs w:val="28"/>
          <w:lang w:val="uk-UA"/>
        </w:rPr>
        <w:t xml:space="preserve">наліз регуляторного впливу </w:t>
      </w:r>
    </w:p>
    <w:p w14:paraId="61973C60" w14:textId="48317FF7" w:rsidR="00EE71B4" w:rsidRPr="007415DA" w:rsidRDefault="00EE71B4" w:rsidP="00EE71B4">
      <w:pPr>
        <w:jc w:val="center"/>
        <w:rPr>
          <w:b/>
          <w:bCs/>
          <w:color w:val="333333"/>
          <w:sz w:val="28"/>
          <w:szCs w:val="28"/>
          <w:lang w:val="uk-UA"/>
        </w:rPr>
      </w:pPr>
      <w:r w:rsidRPr="00F125CA">
        <w:rPr>
          <w:b/>
          <w:sz w:val="28"/>
          <w:szCs w:val="28"/>
          <w:lang w:val="uk-UA"/>
        </w:rPr>
        <w:t xml:space="preserve">до проекту </w:t>
      </w:r>
      <w:r>
        <w:rPr>
          <w:b/>
          <w:sz w:val="28"/>
          <w:szCs w:val="28"/>
          <w:lang w:val="uk-UA"/>
        </w:rPr>
        <w:t>рішення Рахівської міської ради «</w:t>
      </w:r>
      <w:r w:rsidRPr="007415DA">
        <w:rPr>
          <w:b/>
          <w:bCs/>
          <w:color w:val="333333"/>
          <w:sz w:val="28"/>
          <w:szCs w:val="28"/>
          <w:lang w:val="uk-UA"/>
        </w:rPr>
        <w:t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</w:t>
      </w:r>
      <w:r w:rsidR="009C718D" w:rsidRPr="009C718D">
        <w:rPr>
          <w:b/>
          <w:bCs/>
          <w:color w:val="333333"/>
          <w:sz w:val="28"/>
          <w:szCs w:val="28"/>
          <w:lang w:val="uk-UA"/>
        </w:rPr>
        <w:t xml:space="preserve"> </w:t>
      </w:r>
      <w:r w:rsidR="009C718D">
        <w:rPr>
          <w:b/>
          <w:bCs/>
          <w:color w:val="333333"/>
          <w:sz w:val="28"/>
          <w:szCs w:val="28"/>
          <w:lang w:val="uk-UA"/>
        </w:rPr>
        <w:t>у новій редакції</w:t>
      </w:r>
      <w:r>
        <w:rPr>
          <w:b/>
          <w:bCs/>
          <w:color w:val="333333"/>
          <w:sz w:val="28"/>
          <w:szCs w:val="28"/>
          <w:lang w:val="uk-UA"/>
        </w:rPr>
        <w:t>»</w:t>
      </w:r>
    </w:p>
    <w:p w14:paraId="01F416F4" w14:textId="77777777" w:rsidR="00EE71B4" w:rsidRDefault="00EE71B4" w:rsidP="00EE71B4">
      <w:pPr>
        <w:jc w:val="center"/>
        <w:rPr>
          <w:b/>
          <w:sz w:val="27"/>
          <w:szCs w:val="27"/>
          <w:lang w:val="uk-UA"/>
        </w:rPr>
      </w:pPr>
    </w:p>
    <w:p w14:paraId="0C214D95" w14:textId="77777777" w:rsidR="00EE71B4" w:rsidRPr="00C470F9" w:rsidRDefault="00EE71B4" w:rsidP="00EE71B4">
      <w:pPr>
        <w:jc w:val="center"/>
        <w:rPr>
          <w:b/>
          <w:sz w:val="27"/>
          <w:szCs w:val="27"/>
          <w:lang w:val="uk-UA"/>
        </w:rPr>
      </w:pPr>
    </w:p>
    <w:p w14:paraId="74AA16C8" w14:textId="77777777" w:rsidR="00EE71B4" w:rsidRPr="00C470F9" w:rsidRDefault="00EE71B4" w:rsidP="00EE71B4">
      <w:pPr>
        <w:jc w:val="center"/>
        <w:rPr>
          <w:b/>
          <w:sz w:val="8"/>
          <w:szCs w:val="8"/>
          <w:lang w:val="uk-UA"/>
        </w:rPr>
      </w:pPr>
    </w:p>
    <w:p w14:paraId="3C38FCB2" w14:textId="77777777" w:rsidR="00EE71B4" w:rsidRPr="00E21B94" w:rsidRDefault="00EE71B4" w:rsidP="00EE71B4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21B94">
        <w:rPr>
          <w:b/>
          <w:bCs/>
          <w:sz w:val="28"/>
          <w:szCs w:val="28"/>
          <w:lang w:val="uk-UA"/>
        </w:rPr>
        <w:t>І. Визначення проблеми</w:t>
      </w:r>
    </w:p>
    <w:p w14:paraId="71430191" w14:textId="77777777" w:rsidR="00EE71B4" w:rsidRPr="00E21B94" w:rsidRDefault="00EE71B4" w:rsidP="00EE71B4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32A00DC4" w14:textId="77777777" w:rsidR="00EE71B4" w:rsidRPr="00E21B94" w:rsidRDefault="00EE71B4" w:rsidP="00EE71B4">
      <w:pPr>
        <w:ind w:firstLine="851"/>
        <w:jc w:val="both"/>
        <w:rPr>
          <w:color w:val="333333"/>
          <w:sz w:val="28"/>
          <w:szCs w:val="28"/>
          <w:lang w:val="uk-UA"/>
        </w:rPr>
      </w:pPr>
      <w:r w:rsidRPr="00E21B94">
        <w:rPr>
          <w:sz w:val="28"/>
          <w:szCs w:val="28"/>
          <w:lang w:val="uk-UA"/>
        </w:rPr>
        <w:t>В умовах  фінансування комунальних закладів охорони здоров’я коштами  отриманими в межах Програм медичних гарантій, діючі на сьогодні тарифи не забезпечують покриття витрат пов’язаних з наданням медичних послуг, що в свою чергу призводить до дефіциту коштів необ</w:t>
      </w:r>
      <w:r>
        <w:rPr>
          <w:sz w:val="28"/>
          <w:szCs w:val="28"/>
          <w:lang w:val="uk-UA"/>
        </w:rPr>
        <w:t>хі</w:t>
      </w:r>
      <w:r w:rsidRPr="00E21B94">
        <w:rPr>
          <w:sz w:val="28"/>
          <w:szCs w:val="28"/>
          <w:lang w:val="uk-UA"/>
        </w:rPr>
        <w:t xml:space="preserve">дних на утримання </w:t>
      </w:r>
      <w:r w:rsidRPr="00E21B94">
        <w:rPr>
          <w:color w:val="333333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області. </w:t>
      </w:r>
    </w:p>
    <w:p w14:paraId="413CD5DF" w14:textId="77777777" w:rsidR="00EE71B4" w:rsidRPr="00E21B94" w:rsidRDefault="00EE71B4" w:rsidP="00EE71B4">
      <w:pPr>
        <w:ind w:firstLine="851"/>
        <w:jc w:val="both"/>
        <w:rPr>
          <w:sz w:val="28"/>
          <w:szCs w:val="28"/>
          <w:lang w:val="uk-UA"/>
        </w:rPr>
      </w:pPr>
      <w:r w:rsidRPr="00E21B94">
        <w:rPr>
          <w:color w:val="333333"/>
          <w:sz w:val="28"/>
          <w:szCs w:val="28"/>
          <w:lang w:val="uk-UA"/>
        </w:rPr>
        <w:t xml:space="preserve">Виникає </w:t>
      </w:r>
      <w:r>
        <w:rPr>
          <w:color w:val="333333"/>
          <w:sz w:val="28"/>
          <w:szCs w:val="28"/>
          <w:lang w:val="uk-UA"/>
        </w:rPr>
        <w:t xml:space="preserve">потреба </w:t>
      </w:r>
      <w:r w:rsidRPr="00E21B94">
        <w:rPr>
          <w:color w:val="333333"/>
          <w:sz w:val="28"/>
          <w:szCs w:val="28"/>
          <w:lang w:val="uk-UA"/>
        </w:rPr>
        <w:t xml:space="preserve">у  винайденні  шляхів </w:t>
      </w:r>
      <w:r w:rsidRPr="00E21B94">
        <w:rPr>
          <w:sz w:val="28"/>
          <w:szCs w:val="28"/>
          <w:lang w:val="uk-UA"/>
        </w:rPr>
        <w:t xml:space="preserve">отримання додаткових коштів на розвиток медицини: закупівлі матеріалів  та сучасного  медичного обладнання,  збільшення  рівня заробітної плати покращення умов перебування в закладі.   </w:t>
      </w:r>
    </w:p>
    <w:p w14:paraId="55E5924B" w14:textId="77777777" w:rsidR="00EE71B4" w:rsidRPr="00E21B94" w:rsidRDefault="00EE71B4" w:rsidP="00EE71B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E21B94">
        <w:rPr>
          <w:sz w:val="28"/>
          <w:szCs w:val="28"/>
          <w:lang w:val="uk-UA"/>
        </w:rPr>
        <w:t>Зважаючи на  Закони України «Про місцеве самоврядування в Україні», «Про ціни та ціноутворення», «</w:t>
      </w:r>
      <w:r w:rsidRPr="00E21B94">
        <w:rPr>
          <w:color w:val="2D2D2D"/>
          <w:sz w:val="28"/>
          <w:szCs w:val="28"/>
          <w:shd w:val="clear" w:color="auto" w:fill="FFFFFF"/>
          <w:lang w:val="uk-UA"/>
        </w:rPr>
        <w:t xml:space="preserve">Про державні фінансові гарантії медичного обслуговування населення” Рахівська міська рада </w:t>
      </w:r>
      <w:r w:rsidRPr="00E21B94">
        <w:rPr>
          <w:sz w:val="28"/>
          <w:szCs w:val="28"/>
          <w:lang w:val="uk-UA"/>
        </w:rPr>
        <w:t>в порядку та в межах, визначених законодавством, має право встановлювати тарифи на платні медичні послуги КНП «Рахівська РЛ».</w:t>
      </w:r>
    </w:p>
    <w:p w14:paraId="632A2F9F" w14:textId="43F08104" w:rsidR="00EE71B4" w:rsidRPr="00E21B9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E21B94">
        <w:rPr>
          <w:sz w:val="28"/>
          <w:szCs w:val="28"/>
        </w:rPr>
        <w:t>Враховуючи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зазначене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r w:rsidRPr="00E21B94">
        <w:rPr>
          <w:sz w:val="28"/>
          <w:szCs w:val="28"/>
        </w:rPr>
        <w:t>підготовлено</w:t>
      </w:r>
      <w:proofErr w:type="spellEnd"/>
      <w:r w:rsidRPr="00E21B94">
        <w:rPr>
          <w:sz w:val="28"/>
          <w:szCs w:val="28"/>
        </w:rPr>
        <w:t xml:space="preserve"> проект </w:t>
      </w:r>
      <w:proofErr w:type="spellStart"/>
      <w:r w:rsidRPr="00E21B94">
        <w:rPr>
          <w:sz w:val="28"/>
          <w:szCs w:val="28"/>
        </w:rPr>
        <w:t>рішення</w:t>
      </w:r>
      <w:proofErr w:type="spellEnd"/>
      <w:r w:rsidRPr="00E21B94">
        <w:rPr>
          <w:sz w:val="28"/>
          <w:szCs w:val="28"/>
        </w:rPr>
        <w:t xml:space="preserve"> </w:t>
      </w:r>
      <w:r w:rsidRPr="00E21B94">
        <w:rPr>
          <w:sz w:val="28"/>
          <w:szCs w:val="28"/>
          <w:lang w:val="uk-UA"/>
        </w:rPr>
        <w:t>Рахівської</w:t>
      </w:r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міської</w:t>
      </w:r>
      <w:proofErr w:type="spellEnd"/>
      <w:r w:rsidRPr="00E21B94">
        <w:rPr>
          <w:sz w:val="28"/>
          <w:szCs w:val="28"/>
        </w:rPr>
        <w:t xml:space="preserve"> ради «</w:t>
      </w:r>
      <w:r w:rsidRPr="00E21B94">
        <w:rPr>
          <w:color w:val="333333"/>
          <w:sz w:val="28"/>
          <w:szCs w:val="28"/>
          <w:lang w:val="uk-UA"/>
        </w:rPr>
        <w:t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</w:t>
      </w:r>
      <w:r w:rsidR="009C718D">
        <w:rPr>
          <w:color w:val="333333"/>
          <w:sz w:val="28"/>
          <w:szCs w:val="28"/>
          <w:lang w:val="uk-UA"/>
        </w:rPr>
        <w:t xml:space="preserve"> у новій редакції</w:t>
      </w:r>
      <w:r w:rsidRPr="00E21B94">
        <w:rPr>
          <w:sz w:val="28"/>
          <w:szCs w:val="28"/>
        </w:rPr>
        <w:t xml:space="preserve">». </w:t>
      </w:r>
      <w:proofErr w:type="spellStart"/>
      <w:r w:rsidRPr="00E21B94">
        <w:rPr>
          <w:sz w:val="28"/>
          <w:szCs w:val="28"/>
        </w:rPr>
        <w:t>Тарифи</w:t>
      </w:r>
      <w:proofErr w:type="spellEnd"/>
      <w:r w:rsidRPr="00E21B94">
        <w:rPr>
          <w:sz w:val="28"/>
          <w:szCs w:val="28"/>
        </w:rPr>
        <w:t xml:space="preserve"> на </w:t>
      </w:r>
      <w:proofErr w:type="spellStart"/>
      <w:r w:rsidRPr="00E21B94">
        <w:rPr>
          <w:sz w:val="28"/>
          <w:szCs w:val="28"/>
        </w:rPr>
        <w:t>платні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медичні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послуги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r w:rsidRPr="00E21B94">
        <w:rPr>
          <w:sz w:val="28"/>
          <w:szCs w:val="28"/>
        </w:rPr>
        <w:t>які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включені</w:t>
      </w:r>
      <w:proofErr w:type="spellEnd"/>
      <w:r w:rsidRPr="00E21B94">
        <w:rPr>
          <w:sz w:val="28"/>
          <w:szCs w:val="28"/>
        </w:rPr>
        <w:t xml:space="preserve"> до проекту </w:t>
      </w:r>
      <w:proofErr w:type="spellStart"/>
      <w:r w:rsidRPr="00E21B94">
        <w:rPr>
          <w:sz w:val="28"/>
          <w:szCs w:val="28"/>
        </w:rPr>
        <w:t>рішення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r w:rsidRPr="00E21B94">
        <w:rPr>
          <w:sz w:val="28"/>
          <w:szCs w:val="28"/>
        </w:rPr>
        <w:t>розраховані</w:t>
      </w:r>
      <w:proofErr w:type="spellEnd"/>
      <w:r w:rsidRPr="00E21B94">
        <w:rPr>
          <w:sz w:val="28"/>
          <w:szCs w:val="28"/>
        </w:rPr>
        <w:t xml:space="preserve"> на </w:t>
      </w:r>
      <w:proofErr w:type="spellStart"/>
      <w:r w:rsidRPr="00E21B94">
        <w:rPr>
          <w:sz w:val="28"/>
          <w:szCs w:val="28"/>
        </w:rPr>
        <w:t>підставі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поданих</w:t>
      </w:r>
      <w:proofErr w:type="spellEnd"/>
      <w:r w:rsidRPr="00E21B94">
        <w:rPr>
          <w:sz w:val="28"/>
          <w:szCs w:val="28"/>
        </w:rPr>
        <w:t xml:space="preserve"> КНП «</w:t>
      </w:r>
      <w:r w:rsidRPr="00E21B94">
        <w:rPr>
          <w:sz w:val="28"/>
          <w:szCs w:val="28"/>
          <w:lang w:val="uk-UA"/>
        </w:rPr>
        <w:t>Рахівська РЛ</w:t>
      </w:r>
      <w:r w:rsidRPr="00E21B94">
        <w:rPr>
          <w:sz w:val="28"/>
          <w:szCs w:val="28"/>
        </w:rPr>
        <w:t xml:space="preserve">» </w:t>
      </w:r>
      <w:proofErr w:type="spellStart"/>
      <w:r w:rsidRPr="00E21B94">
        <w:rPr>
          <w:sz w:val="28"/>
          <w:szCs w:val="28"/>
        </w:rPr>
        <w:t>розрахункових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матеріалів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згідно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законодавства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України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r w:rsidRPr="00E21B94">
        <w:rPr>
          <w:sz w:val="28"/>
          <w:szCs w:val="28"/>
        </w:rPr>
        <w:t>зокрема</w:t>
      </w:r>
      <w:proofErr w:type="spellEnd"/>
      <w:r w:rsidRPr="00E21B94">
        <w:rPr>
          <w:sz w:val="28"/>
          <w:szCs w:val="28"/>
        </w:rPr>
        <w:t>: Закон</w:t>
      </w:r>
      <w:proofErr w:type="spellStart"/>
      <w:r w:rsidRPr="00E21B94">
        <w:rPr>
          <w:sz w:val="28"/>
          <w:szCs w:val="28"/>
          <w:lang w:val="uk-UA"/>
        </w:rPr>
        <w:t>ів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України</w:t>
      </w:r>
      <w:proofErr w:type="spellEnd"/>
      <w:r w:rsidRPr="00E21B94">
        <w:rPr>
          <w:sz w:val="28"/>
          <w:szCs w:val="28"/>
          <w:lang w:val="uk-UA"/>
        </w:rPr>
        <w:t xml:space="preserve"> </w:t>
      </w:r>
      <w:r w:rsidRPr="00E21B94">
        <w:rPr>
          <w:color w:val="222222"/>
          <w:sz w:val="28"/>
          <w:szCs w:val="28"/>
          <w:shd w:val="clear" w:color="auto" w:fill="FFFFFF"/>
        </w:rPr>
        <w:t xml:space="preserve">Закону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України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«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Основи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законодавства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України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про </w:t>
      </w:r>
      <w:proofErr w:type="spellStart"/>
      <w:proofErr w:type="gramStart"/>
      <w:r w:rsidRPr="00E21B94">
        <w:rPr>
          <w:color w:val="222222"/>
          <w:sz w:val="28"/>
          <w:szCs w:val="28"/>
          <w:shd w:val="clear" w:color="auto" w:fill="FFFFFF"/>
        </w:rPr>
        <w:t>охорону</w:t>
      </w:r>
      <w:proofErr w:type="spellEnd"/>
      <w:r w:rsidRPr="00E21B94">
        <w:rPr>
          <w:color w:val="222222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здоров’я</w:t>
      </w:r>
      <w:proofErr w:type="spellEnd"/>
      <w:proofErr w:type="gramEnd"/>
      <w:r w:rsidRPr="00E21B94">
        <w:rPr>
          <w:color w:val="222222"/>
          <w:sz w:val="28"/>
          <w:szCs w:val="28"/>
          <w:shd w:val="clear" w:color="auto" w:fill="FFFFFF"/>
        </w:rPr>
        <w:t>»</w:t>
      </w:r>
      <w:r w:rsidRPr="00E21B94"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E21B94">
        <w:rPr>
          <w:sz w:val="28"/>
          <w:szCs w:val="28"/>
        </w:rPr>
        <w:t xml:space="preserve"> «Про </w:t>
      </w:r>
      <w:proofErr w:type="spellStart"/>
      <w:r w:rsidRPr="00E21B94">
        <w:rPr>
          <w:sz w:val="28"/>
          <w:szCs w:val="28"/>
        </w:rPr>
        <w:t>ціни</w:t>
      </w:r>
      <w:proofErr w:type="spellEnd"/>
      <w:r w:rsidRPr="00E21B94">
        <w:rPr>
          <w:sz w:val="28"/>
          <w:szCs w:val="28"/>
        </w:rPr>
        <w:t xml:space="preserve"> і </w:t>
      </w:r>
      <w:proofErr w:type="spellStart"/>
      <w:r w:rsidRPr="00E21B94">
        <w:rPr>
          <w:sz w:val="28"/>
          <w:szCs w:val="28"/>
        </w:rPr>
        <w:t>ціноутворення</w:t>
      </w:r>
      <w:proofErr w:type="spellEnd"/>
      <w:r w:rsidRPr="00E21B94">
        <w:rPr>
          <w:sz w:val="28"/>
          <w:szCs w:val="28"/>
        </w:rPr>
        <w:t xml:space="preserve">», </w:t>
      </w:r>
      <w:r w:rsidRPr="00E21B94">
        <w:rPr>
          <w:sz w:val="28"/>
          <w:szCs w:val="28"/>
          <w:lang w:val="uk-UA"/>
        </w:rPr>
        <w:t xml:space="preserve"> «</w:t>
      </w:r>
      <w:r w:rsidRPr="00E21B94">
        <w:rPr>
          <w:color w:val="2D2D2D"/>
          <w:sz w:val="28"/>
          <w:szCs w:val="28"/>
          <w:shd w:val="clear" w:color="auto" w:fill="FFFFFF"/>
          <w:lang w:val="uk-UA"/>
        </w:rPr>
        <w:t xml:space="preserve">Про державні фінансові гарантії медичного обслуговування населення»  </w:t>
      </w:r>
      <w:proofErr w:type="spellStart"/>
      <w:r w:rsidRPr="00E21B94">
        <w:rPr>
          <w:sz w:val="28"/>
          <w:szCs w:val="28"/>
        </w:rPr>
        <w:t>Податкового</w:t>
      </w:r>
      <w:proofErr w:type="spellEnd"/>
      <w:r w:rsidRPr="00E21B94">
        <w:rPr>
          <w:sz w:val="28"/>
          <w:szCs w:val="28"/>
        </w:rPr>
        <w:t xml:space="preserve"> кодексу </w:t>
      </w:r>
      <w:proofErr w:type="spellStart"/>
      <w:r w:rsidRPr="00E21B94">
        <w:rPr>
          <w:sz w:val="28"/>
          <w:szCs w:val="28"/>
        </w:rPr>
        <w:t>України</w:t>
      </w:r>
      <w:proofErr w:type="spellEnd"/>
      <w:r w:rsidRPr="00E21B94">
        <w:rPr>
          <w:sz w:val="28"/>
          <w:szCs w:val="28"/>
          <w:lang w:val="uk-UA"/>
        </w:rPr>
        <w:t xml:space="preserve"> </w:t>
      </w:r>
      <w:r w:rsidRPr="00E21B94">
        <w:rPr>
          <w:sz w:val="28"/>
          <w:szCs w:val="28"/>
        </w:rPr>
        <w:t xml:space="preserve">та </w:t>
      </w:r>
      <w:proofErr w:type="spellStart"/>
      <w:r w:rsidRPr="00E21B94">
        <w:rPr>
          <w:sz w:val="28"/>
          <w:szCs w:val="28"/>
        </w:rPr>
        <w:t>інших</w:t>
      </w:r>
      <w:proofErr w:type="spellEnd"/>
      <w:r w:rsidRPr="00E21B94">
        <w:rPr>
          <w:sz w:val="28"/>
          <w:szCs w:val="28"/>
        </w:rPr>
        <w:t xml:space="preserve"> нормативно-</w:t>
      </w:r>
      <w:proofErr w:type="spellStart"/>
      <w:r w:rsidRPr="00E21B94">
        <w:rPr>
          <w:sz w:val="28"/>
          <w:szCs w:val="28"/>
        </w:rPr>
        <w:t>правових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актів</w:t>
      </w:r>
      <w:proofErr w:type="spellEnd"/>
      <w:r w:rsidRPr="00E21B94">
        <w:rPr>
          <w:sz w:val="28"/>
          <w:szCs w:val="28"/>
        </w:rPr>
        <w:t xml:space="preserve">. </w:t>
      </w:r>
    </w:p>
    <w:p w14:paraId="6471C193" w14:textId="77777777" w:rsidR="00EE71B4" w:rsidRPr="00A106D1" w:rsidRDefault="00EE71B4" w:rsidP="00EE71B4">
      <w:pPr>
        <w:pStyle w:val="11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7B1C03EF" w14:textId="77777777" w:rsidR="00EE71B4" w:rsidRPr="00E21B94" w:rsidRDefault="00EE71B4" w:rsidP="00EE71B4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E21B94">
        <w:rPr>
          <w:sz w:val="28"/>
          <w:szCs w:val="28"/>
        </w:rPr>
        <w:t>Основні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групи</w:t>
      </w:r>
      <w:proofErr w:type="spellEnd"/>
      <w:r w:rsidRPr="00E21B94">
        <w:rPr>
          <w:sz w:val="28"/>
          <w:szCs w:val="28"/>
        </w:rPr>
        <w:t xml:space="preserve"> (</w:t>
      </w:r>
      <w:proofErr w:type="spellStart"/>
      <w:r w:rsidRPr="00E21B94">
        <w:rPr>
          <w:sz w:val="28"/>
          <w:szCs w:val="28"/>
        </w:rPr>
        <w:t>підгрупи</w:t>
      </w:r>
      <w:proofErr w:type="spellEnd"/>
      <w:r w:rsidRPr="00E21B94">
        <w:rPr>
          <w:sz w:val="28"/>
          <w:szCs w:val="28"/>
        </w:rPr>
        <w:t xml:space="preserve">), на </w:t>
      </w:r>
      <w:proofErr w:type="spellStart"/>
      <w:r w:rsidRPr="00E21B94">
        <w:rPr>
          <w:sz w:val="28"/>
          <w:szCs w:val="28"/>
        </w:rPr>
        <w:t>які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справляється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вплив</w:t>
      </w:r>
      <w:proofErr w:type="spellEnd"/>
      <w:r w:rsidRPr="00E21B94">
        <w:rPr>
          <w:sz w:val="28"/>
          <w:szCs w:val="28"/>
        </w:rPr>
        <w:t xml:space="preserve"> при </w:t>
      </w:r>
      <w:proofErr w:type="spellStart"/>
      <w:r w:rsidRPr="00E21B94">
        <w:rPr>
          <w:sz w:val="28"/>
          <w:szCs w:val="28"/>
        </w:rPr>
        <w:t>підготовці</w:t>
      </w:r>
      <w:proofErr w:type="spellEnd"/>
      <w:r w:rsidRPr="00E21B94">
        <w:rPr>
          <w:sz w:val="28"/>
          <w:szCs w:val="28"/>
        </w:rPr>
        <w:t xml:space="preserve"> проекту </w:t>
      </w:r>
      <w:proofErr w:type="spellStart"/>
      <w:r w:rsidRPr="00E21B94">
        <w:rPr>
          <w:sz w:val="28"/>
          <w:szCs w:val="28"/>
        </w:rPr>
        <w:t>рішення</w:t>
      </w:r>
      <w:proofErr w:type="spellEnd"/>
      <w:r w:rsidRPr="00E21B94">
        <w:rPr>
          <w:sz w:val="28"/>
          <w:szCs w:val="28"/>
        </w:rPr>
        <w:t>:</w:t>
      </w:r>
    </w:p>
    <w:p w14:paraId="7CCFD85D" w14:textId="77777777" w:rsidR="00EE71B4" w:rsidRPr="00E4519A" w:rsidRDefault="00EE71B4" w:rsidP="00EE71B4">
      <w:pPr>
        <w:pStyle w:val="11"/>
        <w:spacing w:before="0" w:beforeAutospacing="0" w:after="0" w:afterAutospacing="0"/>
        <w:ind w:firstLine="709"/>
        <w:jc w:val="both"/>
        <w:rPr>
          <w:sz w:val="12"/>
          <w:szCs w:val="12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80"/>
      </w:tblGrid>
      <w:tr w:rsidR="00EE71B4" w:rsidRPr="00BB2DEC" w14:paraId="645AC396" w14:textId="77777777" w:rsidTr="007A0C27">
        <w:tc>
          <w:tcPr>
            <w:tcW w:w="3284" w:type="dxa"/>
            <w:shd w:val="clear" w:color="auto" w:fill="auto"/>
          </w:tcPr>
          <w:p w14:paraId="4CAC6165" w14:textId="77777777" w:rsidR="00EE71B4" w:rsidRPr="00402195" w:rsidRDefault="00EE71B4" w:rsidP="007A0C27">
            <w:pPr>
              <w:pStyle w:val="1"/>
              <w:rPr>
                <w:b/>
                <w:i/>
                <w:sz w:val="26"/>
                <w:szCs w:val="26"/>
              </w:rPr>
            </w:pPr>
            <w:r w:rsidRPr="00402195">
              <w:rPr>
                <w:b/>
                <w:i/>
                <w:sz w:val="26"/>
                <w:szCs w:val="26"/>
              </w:rPr>
              <w:t>Групи (підгрупи)</w:t>
            </w:r>
          </w:p>
        </w:tc>
        <w:tc>
          <w:tcPr>
            <w:tcW w:w="3284" w:type="dxa"/>
            <w:shd w:val="clear" w:color="auto" w:fill="auto"/>
          </w:tcPr>
          <w:p w14:paraId="0C21320B" w14:textId="77777777" w:rsidR="00EE71B4" w:rsidRPr="00402195" w:rsidRDefault="00EE71B4" w:rsidP="007A0C27">
            <w:pPr>
              <w:pStyle w:val="1"/>
              <w:rPr>
                <w:b/>
                <w:i/>
                <w:sz w:val="26"/>
                <w:szCs w:val="26"/>
              </w:rPr>
            </w:pPr>
            <w:r w:rsidRPr="00402195">
              <w:rPr>
                <w:b/>
                <w:i/>
                <w:sz w:val="26"/>
                <w:szCs w:val="26"/>
              </w:rPr>
              <w:t>Так</w:t>
            </w:r>
          </w:p>
        </w:tc>
        <w:tc>
          <w:tcPr>
            <w:tcW w:w="3080" w:type="dxa"/>
            <w:shd w:val="clear" w:color="auto" w:fill="auto"/>
          </w:tcPr>
          <w:p w14:paraId="70897502" w14:textId="77777777" w:rsidR="00EE71B4" w:rsidRPr="00402195" w:rsidRDefault="00EE71B4" w:rsidP="007A0C27">
            <w:pPr>
              <w:pStyle w:val="1"/>
              <w:rPr>
                <w:b/>
                <w:i/>
                <w:sz w:val="26"/>
                <w:szCs w:val="26"/>
              </w:rPr>
            </w:pPr>
            <w:r w:rsidRPr="00402195">
              <w:rPr>
                <w:b/>
                <w:i/>
                <w:sz w:val="26"/>
                <w:szCs w:val="26"/>
              </w:rPr>
              <w:t>Ні</w:t>
            </w:r>
          </w:p>
        </w:tc>
      </w:tr>
      <w:tr w:rsidR="00EE71B4" w:rsidRPr="00BB2DEC" w14:paraId="0CA9674A" w14:textId="77777777" w:rsidTr="007A0C27">
        <w:tc>
          <w:tcPr>
            <w:tcW w:w="3284" w:type="dxa"/>
            <w:shd w:val="clear" w:color="auto" w:fill="auto"/>
          </w:tcPr>
          <w:p w14:paraId="090E470F" w14:textId="77777777"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Громадяни</w:t>
            </w:r>
          </w:p>
        </w:tc>
        <w:tc>
          <w:tcPr>
            <w:tcW w:w="3284" w:type="dxa"/>
            <w:shd w:val="clear" w:color="auto" w:fill="auto"/>
          </w:tcPr>
          <w:p w14:paraId="03C8BDB4" w14:textId="77777777"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14:paraId="47225F28" w14:textId="77777777"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</w:p>
        </w:tc>
      </w:tr>
      <w:tr w:rsidR="00EE71B4" w:rsidRPr="00BB2DEC" w14:paraId="3BA0E3ED" w14:textId="77777777" w:rsidTr="007A0C27">
        <w:tc>
          <w:tcPr>
            <w:tcW w:w="3284" w:type="dxa"/>
            <w:shd w:val="clear" w:color="auto" w:fill="auto"/>
          </w:tcPr>
          <w:p w14:paraId="59EC289F" w14:textId="77777777"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Держава</w:t>
            </w:r>
          </w:p>
        </w:tc>
        <w:tc>
          <w:tcPr>
            <w:tcW w:w="3284" w:type="dxa"/>
            <w:shd w:val="clear" w:color="auto" w:fill="auto"/>
          </w:tcPr>
          <w:p w14:paraId="53DF3214" w14:textId="77777777"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14:paraId="34910CB2" w14:textId="77777777"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</w:p>
        </w:tc>
      </w:tr>
      <w:tr w:rsidR="00EE71B4" w:rsidRPr="00BB2DEC" w14:paraId="305F1D07" w14:textId="77777777" w:rsidTr="007A0C27">
        <w:tc>
          <w:tcPr>
            <w:tcW w:w="3284" w:type="dxa"/>
            <w:shd w:val="clear" w:color="auto" w:fill="auto"/>
          </w:tcPr>
          <w:p w14:paraId="2654DE14" w14:textId="77777777"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Суб’єкти господарювання,</w:t>
            </w:r>
          </w:p>
        </w:tc>
        <w:tc>
          <w:tcPr>
            <w:tcW w:w="3284" w:type="dxa"/>
            <w:shd w:val="clear" w:color="auto" w:fill="auto"/>
          </w:tcPr>
          <w:p w14:paraId="20D87D15" w14:textId="77777777"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14:paraId="2C4363F9" w14:textId="77777777"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E71B4" w:rsidRPr="00BB2DEC" w14:paraId="5A141DB6" w14:textId="77777777" w:rsidTr="007A0C27">
        <w:tc>
          <w:tcPr>
            <w:tcW w:w="3284" w:type="dxa"/>
            <w:shd w:val="clear" w:color="auto" w:fill="auto"/>
          </w:tcPr>
          <w:p w14:paraId="4BE959A7" w14:textId="77777777" w:rsidR="00EE71B4" w:rsidRPr="00402195" w:rsidRDefault="00EE71B4" w:rsidP="007A0C27">
            <w:pPr>
              <w:pStyle w:val="11"/>
              <w:rPr>
                <w:i/>
                <w:sz w:val="26"/>
                <w:szCs w:val="26"/>
                <w:lang w:val="uk-UA"/>
              </w:rPr>
            </w:pPr>
            <w:r w:rsidRPr="00402195">
              <w:rPr>
                <w:i/>
                <w:sz w:val="26"/>
                <w:szCs w:val="26"/>
                <w:lang w:val="uk-UA"/>
              </w:rPr>
              <w:t>у тому числі суб'єкти малого підприємництва</w:t>
            </w:r>
          </w:p>
        </w:tc>
        <w:tc>
          <w:tcPr>
            <w:tcW w:w="3284" w:type="dxa"/>
            <w:shd w:val="clear" w:color="auto" w:fill="auto"/>
          </w:tcPr>
          <w:p w14:paraId="522139C7" w14:textId="77777777" w:rsidR="00EE71B4" w:rsidRPr="00402195" w:rsidRDefault="00EE71B4" w:rsidP="007A0C27">
            <w:pPr>
              <w:pStyle w:val="11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14:paraId="5FB26686" w14:textId="77777777"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50C4B2B2" w14:textId="77777777" w:rsidR="00EE71B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5083FDE" w14:textId="77777777" w:rsidR="00EE71B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4886DC06" w14:textId="77777777" w:rsidR="00EE71B4" w:rsidRPr="00637E53" w:rsidRDefault="00EE71B4" w:rsidP="00EE71B4">
      <w:pPr>
        <w:pStyle w:val="2"/>
        <w:spacing w:after="0" w:line="240" w:lineRule="auto"/>
        <w:ind w:left="0" w:firstLine="709"/>
        <w:jc w:val="center"/>
        <w:rPr>
          <w:b/>
          <w:bCs/>
          <w:sz w:val="28"/>
          <w:szCs w:val="28"/>
          <w:lang w:val="uk-UA"/>
        </w:rPr>
      </w:pPr>
      <w:r w:rsidRPr="00CC7D38">
        <w:rPr>
          <w:b/>
          <w:bCs/>
          <w:sz w:val="28"/>
          <w:szCs w:val="28"/>
        </w:rPr>
        <w:lastRenderedPageBreak/>
        <w:t xml:space="preserve">ІІ. </w:t>
      </w:r>
      <w:proofErr w:type="spellStart"/>
      <w:proofErr w:type="gramStart"/>
      <w:r w:rsidRPr="00CC7D38">
        <w:rPr>
          <w:b/>
          <w:bCs/>
          <w:sz w:val="28"/>
          <w:szCs w:val="28"/>
        </w:rPr>
        <w:t>Цілі</w:t>
      </w:r>
      <w:proofErr w:type="spellEnd"/>
      <w:r w:rsidRPr="00CC7D38">
        <w:rPr>
          <w:b/>
          <w:bCs/>
          <w:sz w:val="28"/>
          <w:szCs w:val="28"/>
        </w:rPr>
        <w:t xml:space="preserve">  </w:t>
      </w:r>
      <w:proofErr w:type="spellStart"/>
      <w:r w:rsidRPr="00CC7D38">
        <w:rPr>
          <w:b/>
          <w:bCs/>
          <w:sz w:val="28"/>
          <w:szCs w:val="28"/>
        </w:rPr>
        <w:t>регулювання</w:t>
      </w:r>
      <w:proofErr w:type="spellEnd"/>
      <w:proofErr w:type="gramEnd"/>
    </w:p>
    <w:p w14:paraId="78B3AABE" w14:textId="77777777" w:rsidR="00EE71B4" w:rsidRPr="00CC7D38" w:rsidRDefault="00EE71B4" w:rsidP="00EE71B4">
      <w:pPr>
        <w:pStyle w:val="2"/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1FAA2FB0" w14:textId="77777777" w:rsidR="00EE71B4" w:rsidRPr="00CC7D38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C7D38">
        <w:rPr>
          <w:sz w:val="28"/>
          <w:szCs w:val="28"/>
        </w:rPr>
        <w:t xml:space="preserve">Основами </w:t>
      </w:r>
      <w:proofErr w:type="spellStart"/>
      <w:r w:rsidRPr="00CC7D38">
        <w:rPr>
          <w:sz w:val="28"/>
          <w:szCs w:val="28"/>
        </w:rPr>
        <w:t>законодавства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України</w:t>
      </w:r>
      <w:proofErr w:type="spellEnd"/>
      <w:r w:rsidRPr="00CC7D38">
        <w:rPr>
          <w:sz w:val="28"/>
          <w:szCs w:val="28"/>
        </w:rPr>
        <w:t xml:space="preserve"> про </w:t>
      </w:r>
      <w:proofErr w:type="spellStart"/>
      <w:r w:rsidRPr="00CC7D38">
        <w:rPr>
          <w:sz w:val="28"/>
          <w:szCs w:val="28"/>
        </w:rPr>
        <w:t>охорону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визначено</w:t>
      </w:r>
      <w:proofErr w:type="spellEnd"/>
      <w:r w:rsidRPr="00CC7D38">
        <w:rPr>
          <w:sz w:val="28"/>
          <w:szCs w:val="28"/>
        </w:rPr>
        <w:t xml:space="preserve">, </w:t>
      </w:r>
      <w:proofErr w:type="spellStart"/>
      <w:r w:rsidRPr="00CC7D38">
        <w:rPr>
          <w:sz w:val="28"/>
          <w:szCs w:val="28"/>
        </w:rPr>
        <w:t>що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фінансування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охорони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здійснюється</w:t>
      </w:r>
      <w:proofErr w:type="spellEnd"/>
      <w:r w:rsidRPr="00CC7D38">
        <w:rPr>
          <w:sz w:val="28"/>
          <w:szCs w:val="28"/>
        </w:rPr>
        <w:t xml:space="preserve"> </w:t>
      </w:r>
      <w:proofErr w:type="gramStart"/>
      <w:r w:rsidRPr="00CC7D38">
        <w:rPr>
          <w:sz w:val="28"/>
          <w:szCs w:val="28"/>
        </w:rPr>
        <w:t xml:space="preserve">за  </w:t>
      </w:r>
      <w:proofErr w:type="spellStart"/>
      <w:r w:rsidRPr="00CC7D38">
        <w:rPr>
          <w:sz w:val="28"/>
          <w:szCs w:val="28"/>
        </w:rPr>
        <w:t>рахунок</w:t>
      </w:r>
      <w:proofErr w:type="spellEnd"/>
      <w:proofErr w:type="gramEnd"/>
      <w:r w:rsidRPr="00CC7D38">
        <w:rPr>
          <w:sz w:val="28"/>
          <w:szCs w:val="28"/>
        </w:rPr>
        <w:t xml:space="preserve"> </w:t>
      </w:r>
      <w:r w:rsidRPr="00CC7D38">
        <w:rPr>
          <w:sz w:val="28"/>
          <w:szCs w:val="28"/>
          <w:lang w:val="uk-UA"/>
        </w:rPr>
        <w:t>коштів Д</w:t>
      </w:r>
      <w:proofErr w:type="spellStart"/>
      <w:r w:rsidRPr="00CC7D38">
        <w:rPr>
          <w:sz w:val="28"/>
          <w:szCs w:val="28"/>
        </w:rPr>
        <w:t>ержавного</w:t>
      </w:r>
      <w:proofErr w:type="spellEnd"/>
      <w:r w:rsidRPr="00CC7D38">
        <w:rPr>
          <w:sz w:val="28"/>
          <w:szCs w:val="28"/>
        </w:rPr>
        <w:t xml:space="preserve"> бюджету </w:t>
      </w:r>
      <w:proofErr w:type="spellStart"/>
      <w:r w:rsidRPr="00CC7D38">
        <w:rPr>
          <w:sz w:val="28"/>
          <w:szCs w:val="28"/>
        </w:rPr>
        <w:t>України</w:t>
      </w:r>
      <w:proofErr w:type="spellEnd"/>
      <w:r w:rsidRPr="00CC7D38">
        <w:rPr>
          <w:sz w:val="28"/>
          <w:szCs w:val="28"/>
        </w:rPr>
        <w:t xml:space="preserve"> та </w:t>
      </w:r>
      <w:proofErr w:type="spellStart"/>
      <w:r w:rsidRPr="00CC7D38">
        <w:rPr>
          <w:sz w:val="28"/>
          <w:szCs w:val="28"/>
        </w:rPr>
        <w:t>місцевих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бюджетів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коштів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юридичних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фізичних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інших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джерел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, не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заборонених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законом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5EF445BB" w14:textId="77777777" w:rsidR="00EE71B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C7D38">
        <w:rPr>
          <w:sz w:val="28"/>
          <w:szCs w:val="28"/>
        </w:rPr>
        <w:t xml:space="preserve"> При </w:t>
      </w:r>
      <w:proofErr w:type="spellStart"/>
      <w:r w:rsidRPr="00CC7D38">
        <w:rPr>
          <w:sz w:val="28"/>
          <w:szCs w:val="28"/>
        </w:rPr>
        <w:t>цьому</w:t>
      </w:r>
      <w:proofErr w:type="spellEnd"/>
      <w:r w:rsidRPr="00CC7D38">
        <w:rPr>
          <w:sz w:val="28"/>
          <w:szCs w:val="28"/>
        </w:rPr>
        <w:t xml:space="preserve">, заклад </w:t>
      </w:r>
      <w:proofErr w:type="spellStart"/>
      <w:r w:rsidRPr="00CC7D38">
        <w:rPr>
          <w:sz w:val="28"/>
          <w:szCs w:val="28"/>
        </w:rPr>
        <w:t>охорони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має</w:t>
      </w:r>
      <w:proofErr w:type="spellEnd"/>
      <w:r w:rsidRPr="00CC7D38">
        <w:rPr>
          <w:sz w:val="28"/>
          <w:szCs w:val="28"/>
        </w:rPr>
        <w:t xml:space="preserve"> право </w:t>
      </w:r>
      <w:proofErr w:type="spellStart"/>
      <w:r w:rsidRPr="00CC7D38">
        <w:rPr>
          <w:sz w:val="28"/>
          <w:szCs w:val="28"/>
        </w:rPr>
        <w:t>надавати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платні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послуги</w:t>
      </w:r>
      <w:proofErr w:type="spellEnd"/>
      <w:r w:rsidRPr="00CC7D38">
        <w:rPr>
          <w:sz w:val="28"/>
          <w:szCs w:val="28"/>
        </w:rPr>
        <w:t xml:space="preserve"> у </w:t>
      </w:r>
      <w:proofErr w:type="spellStart"/>
      <w:r w:rsidRPr="00CC7D38">
        <w:rPr>
          <w:sz w:val="28"/>
          <w:szCs w:val="28"/>
        </w:rPr>
        <w:t>сфері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охорони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</w:p>
    <w:p w14:paraId="5C240C1F" w14:textId="77777777" w:rsidR="00EE71B4" w:rsidRDefault="00EE71B4" w:rsidP="00EE71B4">
      <w:pPr>
        <w:pStyle w:val="a4"/>
        <w:spacing w:after="0"/>
        <w:ind w:left="0" w:firstLine="567"/>
        <w:jc w:val="both"/>
        <w:rPr>
          <w:rStyle w:val="apple-style-span"/>
          <w:sz w:val="28"/>
          <w:szCs w:val="28"/>
          <w:shd w:val="clear" w:color="auto" w:fill="FFFFFF"/>
        </w:rPr>
      </w:pPr>
      <w:r w:rsidRPr="00637E53">
        <w:rPr>
          <w:rStyle w:val="apple-style-span"/>
          <w:sz w:val="28"/>
          <w:szCs w:val="28"/>
          <w:shd w:val="clear" w:color="auto" w:fill="FFFFFF"/>
        </w:rPr>
        <w:t xml:space="preserve">Основною метою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прийняття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зазначеного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р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  <w:lang w:val="uk-UA"/>
        </w:rPr>
        <w:t>ішення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  <w:lang w:val="uk-UA"/>
        </w:rPr>
        <w:t xml:space="preserve"> 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 є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затвердження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тарифів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в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економічно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обґрунтованому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розмірі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ринку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реалізації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медичних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послуг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який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дозволить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забезпечити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баланс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інтересів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споживачів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в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отриманні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якісних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послуг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за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доступними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тарифами та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інтересів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заклад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>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охорони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здоров’я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щодо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відшкодування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витрат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надані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послуги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також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сприяння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збільшенню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надходжень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до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спеціального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фонду заклад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>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в свою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чергу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будуть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направлятися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заходи,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пов’язані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з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виконанням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основних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функцій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лікувально-профілактичн</w:t>
      </w:r>
      <w:proofErr w:type="spellEnd"/>
      <w:r>
        <w:rPr>
          <w:rStyle w:val="apple-style-span"/>
          <w:sz w:val="28"/>
          <w:szCs w:val="28"/>
          <w:shd w:val="clear" w:color="auto" w:fill="FFFFFF"/>
          <w:lang w:val="uk-UA"/>
        </w:rPr>
        <w:t>ого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 заклад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>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не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забезпечені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(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або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частково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забезпечені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)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асигнуваннями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із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загального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фонду, 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саме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–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використання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коштів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розвиток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матеріально-технічної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бази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закладів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придбання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канцприладдя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господарських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товарів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sz w:val="28"/>
          <w:szCs w:val="28"/>
        </w:rPr>
        <w:t>підвищення</w:t>
      </w:r>
      <w:proofErr w:type="spellEnd"/>
      <w:r w:rsidRPr="00637E53">
        <w:rPr>
          <w:sz w:val="28"/>
          <w:szCs w:val="28"/>
        </w:rPr>
        <w:t xml:space="preserve"> </w:t>
      </w:r>
      <w:proofErr w:type="spellStart"/>
      <w:r w:rsidRPr="00637E53">
        <w:rPr>
          <w:sz w:val="28"/>
          <w:szCs w:val="28"/>
        </w:rPr>
        <w:t>кваліфікації</w:t>
      </w:r>
      <w:proofErr w:type="spellEnd"/>
      <w:r w:rsidRPr="00637E53">
        <w:rPr>
          <w:sz w:val="28"/>
          <w:szCs w:val="28"/>
        </w:rPr>
        <w:t xml:space="preserve"> </w:t>
      </w:r>
      <w:proofErr w:type="spellStart"/>
      <w:r w:rsidRPr="00637E53">
        <w:rPr>
          <w:sz w:val="28"/>
          <w:szCs w:val="28"/>
        </w:rPr>
        <w:t>медичного</w:t>
      </w:r>
      <w:proofErr w:type="spellEnd"/>
      <w:r w:rsidRPr="00637E53">
        <w:rPr>
          <w:sz w:val="28"/>
          <w:szCs w:val="28"/>
        </w:rPr>
        <w:t xml:space="preserve"> персоналу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придбання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паливно-мастильних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матеріалів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проведення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поточних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ремонтів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та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інше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. </w:t>
      </w:r>
    </w:p>
    <w:p w14:paraId="6DF1DE65" w14:textId="77777777" w:rsidR="00EE71B4" w:rsidRPr="00637E53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B32F7">
        <w:rPr>
          <w:sz w:val="28"/>
          <w:szCs w:val="28"/>
          <w:lang w:val="uk-UA"/>
        </w:rPr>
        <w:t xml:space="preserve">Цілями регулювання є забезпечення обґрунтованості і стабільності </w:t>
      </w:r>
      <w:r w:rsidRPr="00637E53">
        <w:rPr>
          <w:sz w:val="28"/>
          <w:szCs w:val="28"/>
          <w:lang w:val="uk-UA"/>
        </w:rPr>
        <w:t xml:space="preserve">тарифів, прозорості і гласності ціноутворення на </w:t>
      </w:r>
      <w:proofErr w:type="spellStart"/>
      <w:r w:rsidRPr="00637E53">
        <w:rPr>
          <w:sz w:val="28"/>
          <w:szCs w:val="28"/>
        </w:rPr>
        <w:t>медичн</w:t>
      </w:r>
      <w:proofErr w:type="spellEnd"/>
      <w:r w:rsidRPr="00637E53">
        <w:rPr>
          <w:sz w:val="28"/>
          <w:szCs w:val="28"/>
          <w:lang w:val="uk-UA"/>
        </w:rPr>
        <w:t>і</w:t>
      </w:r>
      <w:r w:rsidRPr="00637E53">
        <w:rPr>
          <w:sz w:val="28"/>
          <w:szCs w:val="28"/>
        </w:rPr>
        <w:t xml:space="preserve"> </w:t>
      </w:r>
      <w:proofErr w:type="spellStart"/>
      <w:r w:rsidRPr="00637E53">
        <w:rPr>
          <w:sz w:val="28"/>
          <w:szCs w:val="28"/>
        </w:rPr>
        <w:t>послуг</w:t>
      </w:r>
      <w:proofErr w:type="spellEnd"/>
      <w:r w:rsidRPr="00637E53">
        <w:rPr>
          <w:sz w:val="28"/>
          <w:szCs w:val="28"/>
          <w:lang w:val="uk-UA"/>
        </w:rPr>
        <w:t>и</w:t>
      </w:r>
      <w:r w:rsidRPr="00637E53">
        <w:rPr>
          <w:sz w:val="28"/>
          <w:szCs w:val="28"/>
        </w:rPr>
        <w:t xml:space="preserve">, </w:t>
      </w:r>
      <w:r w:rsidRPr="00637E53">
        <w:rPr>
          <w:sz w:val="28"/>
          <w:szCs w:val="28"/>
          <w:lang w:val="uk-UA"/>
        </w:rPr>
        <w:t>що надаються населенню поза межами Програм медичних гарантій .</w:t>
      </w:r>
    </w:p>
    <w:p w14:paraId="72EDC06D" w14:textId="77777777" w:rsidR="00EE71B4" w:rsidRDefault="00EE71B4" w:rsidP="00EE71B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25FBF9A1" w14:textId="77777777" w:rsidR="00EE71B4" w:rsidRDefault="00EE71B4" w:rsidP="00EE71B4">
      <w:pPr>
        <w:ind w:firstLine="720"/>
        <w:jc w:val="both"/>
        <w:rPr>
          <w:b/>
          <w:bCs/>
          <w:sz w:val="28"/>
          <w:szCs w:val="28"/>
          <w:lang w:val="uk-UA"/>
        </w:rPr>
      </w:pPr>
      <w:r w:rsidRPr="00DB32F7">
        <w:rPr>
          <w:b/>
          <w:bCs/>
          <w:sz w:val="28"/>
          <w:szCs w:val="28"/>
          <w:lang w:val="uk-UA"/>
        </w:rPr>
        <w:t>3. Визначення та оцінка альтернативних способів досягнення зазначених цілей.</w:t>
      </w:r>
    </w:p>
    <w:p w14:paraId="4EA45BD8" w14:textId="77777777" w:rsidR="00EE71B4" w:rsidRDefault="00EE71B4" w:rsidP="00EE71B4">
      <w:pPr>
        <w:ind w:firstLine="709"/>
        <w:jc w:val="both"/>
        <w:rPr>
          <w:sz w:val="28"/>
          <w:szCs w:val="28"/>
          <w:lang w:val="uk-UA"/>
        </w:rPr>
      </w:pPr>
    </w:p>
    <w:p w14:paraId="12645CD1" w14:textId="77777777" w:rsidR="00EE71B4" w:rsidRPr="004E0661" w:rsidRDefault="00EE71B4" w:rsidP="00EE71B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3.</w:t>
      </w:r>
      <w:r w:rsidRPr="00BB2DEC">
        <w:rPr>
          <w:sz w:val="28"/>
          <w:szCs w:val="28"/>
          <w:lang w:val="uk-UA"/>
        </w:rPr>
        <w:t>1. Визначення альтернативних способів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723"/>
      </w:tblGrid>
      <w:tr w:rsidR="00EE71B4" w:rsidRPr="00BB2DEC" w14:paraId="36834257" w14:textId="77777777" w:rsidTr="007A0C27">
        <w:tc>
          <w:tcPr>
            <w:tcW w:w="2628" w:type="dxa"/>
            <w:shd w:val="clear" w:color="auto" w:fill="auto"/>
          </w:tcPr>
          <w:p w14:paraId="2F496E42" w14:textId="77777777" w:rsidR="00EE71B4" w:rsidRPr="00402195" w:rsidRDefault="00EE71B4" w:rsidP="007A0C27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402195">
              <w:rPr>
                <w:b/>
                <w:i/>
                <w:sz w:val="26"/>
                <w:szCs w:val="26"/>
                <w:lang w:val="uk-UA"/>
              </w:rPr>
              <w:t>Вид альтернативи</w:t>
            </w:r>
          </w:p>
        </w:tc>
        <w:tc>
          <w:tcPr>
            <w:tcW w:w="6723" w:type="dxa"/>
            <w:shd w:val="clear" w:color="auto" w:fill="auto"/>
          </w:tcPr>
          <w:p w14:paraId="2F179386" w14:textId="77777777" w:rsidR="00EE71B4" w:rsidRPr="00402195" w:rsidRDefault="00EE71B4" w:rsidP="007A0C27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402195">
              <w:rPr>
                <w:b/>
                <w:i/>
                <w:sz w:val="26"/>
                <w:szCs w:val="26"/>
                <w:lang w:val="uk-UA"/>
              </w:rPr>
              <w:t>Опис альтернативи</w:t>
            </w:r>
          </w:p>
        </w:tc>
      </w:tr>
      <w:tr w:rsidR="00EE71B4" w:rsidRPr="00C31397" w14:paraId="6DDC9B4A" w14:textId="77777777" w:rsidTr="007A0C27">
        <w:tc>
          <w:tcPr>
            <w:tcW w:w="2628" w:type="dxa"/>
            <w:shd w:val="clear" w:color="auto" w:fill="auto"/>
            <w:vAlign w:val="center"/>
          </w:tcPr>
          <w:p w14:paraId="6494C218" w14:textId="77777777" w:rsidR="00EE71B4" w:rsidRPr="00C31397" w:rsidRDefault="00EE71B4" w:rsidP="007A0C27">
            <w:pPr>
              <w:jc w:val="center"/>
              <w:rPr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6723" w:type="dxa"/>
            <w:shd w:val="clear" w:color="auto" w:fill="auto"/>
          </w:tcPr>
          <w:p w14:paraId="39E6FF4A" w14:textId="77777777" w:rsidR="00EE71B4" w:rsidRPr="00C31397" w:rsidRDefault="00EE71B4" w:rsidP="007A0C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397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встановлювати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тарифи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платні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71B4" w:rsidRPr="00C31397" w14:paraId="097E2A91" w14:textId="77777777" w:rsidTr="007A0C27">
        <w:tc>
          <w:tcPr>
            <w:tcW w:w="2628" w:type="dxa"/>
            <w:shd w:val="clear" w:color="auto" w:fill="auto"/>
            <w:vAlign w:val="center"/>
          </w:tcPr>
          <w:p w14:paraId="433E44D1" w14:textId="77777777" w:rsidR="00EE71B4" w:rsidRPr="00C31397" w:rsidRDefault="00EE71B4" w:rsidP="007A0C27">
            <w:pPr>
              <w:jc w:val="center"/>
              <w:rPr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6723" w:type="dxa"/>
            <w:shd w:val="clear" w:color="auto" w:fill="auto"/>
          </w:tcPr>
          <w:p w14:paraId="46E2E529" w14:textId="77777777" w:rsidR="00EE71B4" w:rsidRPr="00C31397" w:rsidRDefault="00EE71B4" w:rsidP="007A0C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3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Встановлення тарифів на медичні послуги на запропонованому лікарнею рівні. </w:t>
            </w:r>
          </w:p>
        </w:tc>
      </w:tr>
    </w:tbl>
    <w:p w14:paraId="4833B9E4" w14:textId="77777777" w:rsidR="00EE71B4" w:rsidRPr="00C31397" w:rsidRDefault="00EE71B4" w:rsidP="00EE71B4">
      <w:pPr>
        <w:ind w:firstLine="709"/>
        <w:jc w:val="both"/>
        <w:rPr>
          <w:sz w:val="28"/>
          <w:szCs w:val="28"/>
          <w:lang w:val="uk-UA"/>
        </w:rPr>
      </w:pPr>
    </w:p>
    <w:p w14:paraId="036F4908" w14:textId="77777777" w:rsidR="00EE71B4" w:rsidRPr="00C31397" w:rsidRDefault="00EE71B4" w:rsidP="00EE71B4">
      <w:pPr>
        <w:ind w:firstLine="709"/>
        <w:jc w:val="both"/>
        <w:rPr>
          <w:sz w:val="28"/>
          <w:szCs w:val="28"/>
          <w:lang w:val="uk-UA"/>
        </w:rPr>
      </w:pPr>
      <w:r w:rsidRPr="00C31397">
        <w:rPr>
          <w:sz w:val="28"/>
          <w:szCs w:val="28"/>
          <w:lang w:val="uk-UA"/>
        </w:rPr>
        <w:t>3.2. Оцінка вибраних альтернативних способів досягнення цілей</w:t>
      </w:r>
    </w:p>
    <w:p w14:paraId="5F516C48" w14:textId="77777777" w:rsidR="00EE71B4" w:rsidRPr="00C31397" w:rsidRDefault="00EE71B4" w:rsidP="00EE71B4">
      <w:pPr>
        <w:ind w:firstLine="709"/>
        <w:jc w:val="both"/>
        <w:rPr>
          <w:sz w:val="28"/>
          <w:szCs w:val="28"/>
          <w:lang w:val="uk-UA"/>
        </w:rPr>
      </w:pPr>
      <w:r w:rsidRPr="00C31397">
        <w:rPr>
          <w:sz w:val="28"/>
          <w:szCs w:val="28"/>
          <w:lang w:val="uk-UA"/>
        </w:rPr>
        <w:t xml:space="preserve">3.2.1. Оцінка впливу у сфері закладу охорони здоров’я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076"/>
        <w:gridCol w:w="3864"/>
      </w:tblGrid>
      <w:tr w:rsidR="00EE71B4" w:rsidRPr="00C31397" w14:paraId="50CB8022" w14:textId="77777777" w:rsidTr="007A0C27">
        <w:tc>
          <w:tcPr>
            <w:tcW w:w="2405" w:type="dxa"/>
          </w:tcPr>
          <w:p w14:paraId="51B3DEB9" w14:textId="77777777" w:rsidR="00EE71B4" w:rsidRPr="00C31397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31397">
              <w:rPr>
                <w:b/>
                <w:i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076" w:type="dxa"/>
          </w:tcPr>
          <w:p w14:paraId="7C742D81" w14:textId="77777777" w:rsidR="00EE71B4" w:rsidRPr="00C31397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31397">
              <w:rPr>
                <w:b/>
                <w:i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3864" w:type="dxa"/>
          </w:tcPr>
          <w:p w14:paraId="1002A6F3" w14:textId="77777777" w:rsidR="00EE71B4" w:rsidRPr="00C31397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31397">
              <w:rPr>
                <w:b/>
                <w:i/>
                <w:sz w:val="28"/>
                <w:szCs w:val="28"/>
                <w:lang w:val="uk-UA"/>
              </w:rPr>
              <w:t>Недоліки</w:t>
            </w:r>
          </w:p>
        </w:tc>
      </w:tr>
      <w:tr w:rsidR="00EE71B4" w:rsidRPr="00C31397" w14:paraId="6A46C2A1" w14:textId="77777777" w:rsidTr="007A0C27">
        <w:tc>
          <w:tcPr>
            <w:tcW w:w="2405" w:type="dxa"/>
            <w:vAlign w:val="center"/>
          </w:tcPr>
          <w:p w14:paraId="29FF799C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076" w:type="dxa"/>
          </w:tcPr>
          <w:p w14:paraId="48E926AB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</w:rPr>
              <w:t xml:space="preserve">Не </w:t>
            </w:r>
            <w:proofErr w:type="spellStart"/>
            <w:r w:rsidRPr="00C31397">
              <w:rPr>
                <w:sz w:val="28"/>
                <w:szCs w:val="28"/>
              </w:rPr>
              <w:t>передбачаються</w:t>
            </w:r>
            <w:proofErr w:type="spellEnd"/>
          </w:p>
        </w:tc>
        <w:tc>
          <w:tcPr>
            <w:tcW w:w="3864" w:type="dxa"/>
          </w:tcPr>
          <w:p w14:paraId="337D5586" w14:textId="77777777" w:rsidR="00EE71B4" w:rsidRPr="00C31397" w:rsidRDefault="00EE71B4" w:rsidP="007A0C27">
            <w:pPr>
              <w:jc w:val="both"/>
              <w:rPr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Неможливість надання   додаткових медичних послуг, які не оплачуються НСЗУ. Відсутність додаткових коштів на розвиток медицини.</w:t>
            </w:r>
          </w:p>
        </w:tc>
      </w:tr>
      <w:tr w:rsidR="00EE71B4" w:rsidRPr="00C31397" w14:paraId="18B189D1" w14:textId="77777777" w:rsidTr="007A0C27">
        <w:tc>
          <w:tcPr>
            <w:tcW w:w="2405" w:type="dxa"/>
            <w:vAlign w:val="center"/>
          </w:tcPr>
          <w:p w14:paraId="37A5893C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076" w:type="dxa"/>
          </w:tcPr>
          <w:p w14:paraId="648E881B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 xml:space="preserve">приведення вартості послуг до економічно </w:t>
            </w:r>
            <w:r w:rsidRPr="00C31397">
              <w:rPr>
                <w:sz w:val="28"/>
                <w:szCs w:val="28"/>
                <w:lang w:val="uk-UA"/>
              </w:rPr>
              <w:lastRenderedPageBreak/>
              <w:t xml:space="preserve">обґрунтованого рівня, покращення </w:t>
            </w:r>
            <w:proofErr w:type="spellStart"/>
            <w:r w:rsidRPr="00C31397">
              <w:rPr>
                <w:sz w:val="28"/>
                <w:szCs w:val="28"/>
                <w:lang w:val="uk-UA"/>
              </w:rPr>
              <w:t>матеріальнотехнічної</w:t>
            </w:r>
            <w:proofErr w:type="spellEnd"/>
            <w:r w:rsidRPr="00C31397">
              <w:rPr>
                <w:sz w:val="28"/>
                <w:szCs w:val="28"/>
                <w:lang w:val="uk-UA"/>
              </w:rPr>
              <w:t xml:space="preserve"> бази, підвищення кваліфікації медичного персоналу, прозорий механізм застосування тарифів, контроль за формуванням економічно обґрунтованих тарифів. </w:t>
            </w:r>
          </w:p>
        </w:tc>
        <w:tc>
          <w:tcPr>
            <w:tcW w:w="3864" w:type="dxa"/>
          </w:tcPr>
          <w:p w14:paraId="4B084E52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C31397">
              <w:rPr>
                <w:sz w:val="28"/>
                <w:szCs w:val="28"/>
              </w:rPr>
              <w:t>передбачаються</w:t>
            </w:r>
            <w:proofErr w:type="spellEnd"/>
          </w:p>
        </w:tc>
      </w:tr>
    </w:tbl>
    <w:p w14:paraId="6E00CB39" w14:textId="77777777" w:rsidR="00EE71B4" w:rsidRDefault="00EE71B4" w:rsidP="00EE71B4">
      <w:pPr>
        <w:ind w:firstLine="709"/>
        <w:jc w:val="both"/>
        <w:rPr>
          <w:sz w:val="28"/>
          <w:szCs w:val="28"/>
          <w:lang w:val="uk-UA"/>
        </w:rPr>
      </w:pPr>
    </w:p>
    <w:p w14:paraId="2F8141AB" w14:textId="77777777" w:rsidR="00EE71B4" w:rsidRDefault="00EE71B4" w:rsidP="00EE71B4">
      <w:pPr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3.2.2. </w:t>
      </w:r>
      <w:r>
        <w:rPr>
          <w:sz w:val="28"/>
          <w:szCs w:val="28"/>
          <w:lang w:val="uk-UA"/>
        </w:rPr>
        <w:t xml:space="preserve">Оцінка впливу у сфері  </w:t>
      </w:r>
      <w:proofErr w:type="spellStart"/>
      <w:r w:rsidRPr="00E21B94">
        <w:rPr>
          <w:sz w:val="28"/>
          <w:szCs w:val="28"/>
        </w:rPr>
        <w:t>груп</w:t>
      </w:r>
      <w:proofErr w:type="spellEnd"/>
      <w:r w:rsidRPr="00E21B94">
        <w:rPr>
          <w:sz w:val="28"/>
          <w:szCs w:val="28"/>
        </w:rPr>
        <w:t xml:space="preserve"> (</w:t>
      </w:r>
      <w:proofErr w:type="spellStart"/>
      <w:r w:rsidRPr="00E21B94">
        <w:rPr>
          <w:sz w:val="28"/>
          <w:szCs w:val="28"/>
        </w:rPr>
        <w:t>підгрупи</w:t>
      </w:r>
      <w:proofErr w:type="spellEnd"/>
      <w:r w:rsidRPr="00E21B94">
        <w:rPr>
          <w:sz w:val="28"/>
          <w:szCs w:val="28"/>
        </w:rPr>
        <w:t xml:space="preserve">), на </w:t>
      </w:r>
      <w:proofErr w:type="spellStart"/>
      <w:r w:rsidRPr="00E21B94">
        <w:rPr>
          <w:sz w:val="28"/>
          <w:szCs w:val="28"/>
        </w:rPr>
        <w:t>які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справляється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вплив</w:t>
      </w:r>
      <w:proofErr w:type="spellEnd"/>
      <w:r w:rsidRPr="00E21B94">
        <w:rPr>
          <w:sz w:val="28"/>
          <w:szCs w:val="28"/>
        </w:rPr>
        <w:t xml:space="preserve"> при </w:t>
      </w:r>
      <w:proofErr w:type="spellStart"/>
      <w:r w:rsidRPr="00E21B94">
        <w:rPr>
          <w:sz w:val="28"/>
          <w:szCs w:val="28"/>
        </w:rPr>
        <w:t>підготовці</w:t>
      </w:r>
      <w:proofErr w:type="spellEnd"/>
      <w:r w:rsidRPr="00E21B94">
        <w:rPr>
          <w:sz w:val="28"/>
          <w:szCs w:val="28"/>
        </w:rPr>
        <w:t xml:space="preserve"> проекту </w:t>
      </w:r>
      <w:proofErr w:type="spellStart"/>
      <w:r w:rsidRPr="00E21B94">
        <w:rPr>
          <w:sz w:val="28"/>
          <w:szCs w:val="28"/>
        </w:rPr>
        <w:t>рішення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076"/>
        <w:gridCol w:w="3864"/>
      </w:tblGrid>
      <w:tr w:rsidR="00EE71B4" w14:paraId="216E2A89" w14:textId="77777777" w:rsidTr="007A0C27">
        <w:tc>
          <w:tcPr>
            <w:tcW w:w="2405" w:type="dxa"/>
          </w:tcPr>
          <w:p w14:paraId="0CC10F9F" w14:textId="77777777" w:rsidR="00EE71B4" w:rsidRPr="009113A0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13A0">
              <w:rPr>
                <w:b/>
                <w:i/>
                <w:sz w:val="26"/>
                <w:szCs w:val="26"/>
                <w:lang w:val="uk-UA"/>
              </w:rPr>
              <w:t>Вид альтернативи</w:t>
            </w:r>
          </w:p>
        </w:tc>
        <w:tc>
          <w:tcPr>
            <w:tcW w:w="3076" w:type="dxa"/>
          </w:tcPr>
          <w:p w14:paraId="6580F9B6" w14:textId="77777777" w:rsidR="00EE71B4" w:rsidRPr="009113A0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13A0">
              <w:rPr>
                <w:b/>
                <w:i/>
                <w:lang w:val="uk-UA"/>
              </w:rPr>
              <w:t>Переваги</w:t>
            </w:r>
          </w:p>
        </w:tc>
        <w:tc>
          <w:tcPr>
            <w:tcW w:w="3864" w:type="dxa"/>
          </w:tcPr>
          <w:p w14:paraId="1FF8A8BD" w14:textId="77777777" w:rsidR="00EE71B4" w:rsidRPr="009113A0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13A0">
              <w:rPr>
                <w:b/>
                <w:i/>
                <w:lang w:val="uk-UA"/>
              </w:rPr>
              <w:t>Недоліки</w:t>
            </w:r>
          </w:p>
        </w:tc>
      </w:tr>
      <w:tr w:rsidR="00EE71B4" w:rsidRPr="00C31397" w14:paraId="20DCC720" w14:textId="77777777" w:rsidTr="007A0C27">
        <w:tc>
          <w:tcPr>
            <w:tcW w:w="2405" w:type="dxa"/>
            <w:vAlign w:val="center"/>
          </w:tcPr>
          <w:p w14:paraId="1A629560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076" w:type="dxa"/>
          </w:tcPr>
          <w:p w14:paraId="530941EA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</w:rPr>
              <w:t xml:space="preserve">Не </w:t>
            </w:r>
            <w:proofErr w:type="spellStart"/>
            <w:r w:rsidRPr="00C31397">
              <w:rPr>
                <w:sz w:val="28"/>
                <w:szCs w:val="28"/>
              </w:rPr>
              <w:t>передбачаються</w:t>
            </w:r>
            <w:proofErr w:type="spellEnd"/>
          </w:p>
        </w:tc>
        <w:tc>
          <w:tcPr>
            <w:tcW w:w="3864" w:type="dxa"/>
          </w:tcPr>
          <w:p w14:paraId="25329722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Неможливість отримати додаткові медичні послуги, які не оплачуються НСЗУ, через неможливість надання їх закладом охорони здоров’я  у зв’язку із відсутністю затверджених тарифів</w:t>
            </w:r>
          </w:p>
        </w:tc>
      </w:tr>
      <w:tr w:rsidR="00EE71B4" w14:paraId="08E265D1" w14:textId="77777777" w:rsidTr="007A0C27">
        <w:tc>
          <w:tcPr>
            <w:tcW w:w="2405" w:type="dxa"/>
            <w:vAlign w:val="center"/>
          </w:tcPr>
          <w:p w14:paraId="50CFCCF3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076" w:type="dxa"/>
          </w:tcPr>
          <w:p w14:paraId="4EF65434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 xml:space="preserve">приведення вартості послуг до економічно обґрунтованого рівня, покращення </w:t>
            </w:r>
            <w:proofErr w:type="spellStart"/>
            <w:r w:rsidRPr="00C31397">
              <w:rPr>
                <w:sz w:val="28"/>
                <w:szCs w:val="28"/>
                <w:lang w:val="uk-UA"/>
              </w:rPr>
              <w:t>матеріальнотехнічної</w:t>
            </w:r>
            <w:proofErr w:type="spellEnd"/>
            <w:r w:rsidRPr="00C31397">
              <w:rPr>
                <w:sz w:val="28"/>
                <w:szCs w:val="28"/>
                <w:lang w:val="uk-UA"/>
              </w:rPr>
              <w:t xml:space="preserve"> бази, підвищення кваліфікації медичного персоналу, прозорий механізм застосування тарифів, контроль за формуванням економічно обґрунтованих тарифів. </w:t>
            </w:r>
          </w:p>
        </w:tc>
        <w:tc>
          <w:tcPr>
            <w:tcW w:w="3864" w:type="dxa"/>
          </w:tcPr>
          <w:p w14:paraId="5B092522" w14:textId="77777777"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31397">
              <w:rPr>
                <w:sz w:val="28"/>
                <w:szCs w:val="28"/>
              </w:rPr>
              <w:t>Фінансове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навантаження</w:t>
            </w:r>
            <w:proofErr w:type="spellEnd"/>
            <w:r w:rsidRPr="00C31397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  <w:lang w:val="uk-UA"/>
              </w:rPr>
              <w:t>юридичних та фізичних осіб</w:t>
            </w:r>
            <w:r w:rsidRPr="00C31397">
              <w:rPr>
                <w:sz w:val="28"/>
                <w:szCs w:val="28"/>
              </w:rPr>
              <w:t xml:space="preserve">, </w:t>
            </w:r>
            <w:proofErr w:type="spellStart"/>
            <w:r w:rsidRPr="00C31397">
              <w:rPr>
                <w:sz w:val="28"/>
                <w:szCs w:val="28"/>
              </w:rPr>
              <w:t>які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оплачують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дані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послуги</w:t>
            </w:r>
            <w:proofErr w:type="spellEnd"/>
          </w:p>
        </w:tc>
      </w:tr>
    </w:tbl>
    <w:p w14:paraId="7068BBF2" w14:textId="77777777" w:rsidR="00EE71B4" w:rsidRDefault="00EE71B4" w:rsidP="00EE71B4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7CFF1584" w14:textId="77777777" w:rsidR="00EE71B4" w:rsidRPr="00C31397" w:rsidRDefault="00EE71B4" w:rsidP="00EE71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b/>
          <w:color w:val="333333"/>
          <w:sz w:val="28"/>
          <w:szCs w:val="28"/>
          <w:lang w:val="uk-UA" w:eastAsia="uk-UA"/>
        </w:rPr>
      </w:pPr>
      <w:r w:rsidRPr="00C31397">
        <w:rPr>
          <w:b/>
          <w:color w:val="333333"/>
          <w:sz w:val="28"/>
          <w:szCs w:val="28"/>
          <w:lang w:val="uk-UA" w:eastAsia="uk-UA"/>
        </w:rPr>
        <w:t>Вибір найбільш оптимального альтернативного способу досягнення цілей</w:t>
      </w:r>
    </w:p>
    <w:p w14:paraId="60E96AA7" w14:textId="77777777" w:rsidR="00EE71B4" w:rsidRDefault="00EE71B4" w:rsidP="00EE71B4">
      <w:pPr>
        <w:ind w:firstLine="375"/>
        <w:jc w:val="both"/>
        <w:rPr>
          <w:sz w:val="28"/>
          <w:szCs w:val="28"/>
        </w:rPr>
      </w:pPr>
      <w:r w:rsidRPr="00C77784">
        <w:rPr>
          <w:color w:val="000000"/>
          <w:sz w:val="28"/>
          <w:szCs w:val="28"/>
          <w:lang w:val="uk-UA" w:eastAsia="uk-UA"/>
        </w:rPr>
        <w:t xml:space="preserve">Альтернатива 1 - </w:t>
      </w:r>
      <w:r>
        <w:rPr>
          <w:color w:val="000000"/>
          <w:sz w:val="28"/>
          <w:szCs w:val="28"/>
          <w:lang w:val="uk-UA" w:eastAsia="uk-UA"/>
        </w:rPr>
        <w:t>а</w:t>
      </w:r>
      <w:r w:rsidRPr="00C77784">
        <w:rPr>
          <w:sz w:val="28"/>
          <w:szCs w:val="28"/>
          <w:lang w:val="uk-UA"/>
        </w:rPr>
        <w:t>ргументи для переваги відсутні: не</w:t>
      </w:r>
      <w:r>
        <w:rPr>
          <w:sz w:val="28"/>
          <w:szCs w:val="28"/>
          <w:lang w:val="uk-UA"/>
        </w:rPr>
        <w:t xml:space="preserve"> </w:t>
      </w:r>
      <w:r w:rsidRPr="00C77784">
        <w:rPr>
          <w:sz w:val="28"/>
          <w:szCs w:val="28"/>
          <w:lang w:val="uk-UA"/>
        </w:rPr>
        <w:t>враховуються  інтереси жодної із сторін</w:t>
      </w:r>
      <w:r>
        <w:rPr>
          <w:sz w:val="28"/>
          <w:szCs w:val="28"/>
          <w:lang w:val="uk-UA"/>
        </w:rPr>
        <w:t>;</w:t>
      </w:r>
      <w:r w:rsidRPr="00C777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отримання певного виду  медичних  послуг місцевим мешканцям потрібно звертитися в  заклади охорони здоров’я за межами Рахівської територіальної громади, о</w:t>
      </w:r>
      <w:r w:rsidRPr="00C77784">
        <w:rPr>
          <w:sz w:val="28"/>
          <w:szCs w:val="28"/>
          <w:lang w:val="uk-UA"/>
        </w:rPr>
        <w:t>крім того</w:t>
      </w:r>
      <w:r>
        <w:rPr>
          <w:sz w:val="28"/>
          <w:szCs w:val="28"/>
          <w:lang w:val="uk-UA"/>
        </w:rPr>
        <w:t xml:space="preserve"> це </w:t>
      </w:r>
      <w:r w:rsidRPr="00C77784">
        <w:rPr>
          <w:sz w:val="28"/>
          <w:szCs w:val="28"/>
          <w:lang w:val="uk-UA"/>
        </w:rPr>
        <w:t xml:space="preserve"> призв</w:t>
      </w:r>
      <w:r>
        <w:rPr>
          <w:sz w:val="28"/>
          <w:szCs w:val="28"/>
          <w:lang w:val="uk-UA"/>
        </w:rPr>
        <w:t xml:space="preserve">еде </w:t>
      </w:r>
      <w:r w:rsidRPr="00C77784">
        <w:rPr>
          <w:sz w:val="28"/>
          <w:szCs w:val="28"/>
          <w:lang w:val="uk-UA"/>
        </w:rPr>
        <w:t xml:space="preserve"> до </w:t>
      </w:r>
      <w:r w:rsidRPr="00C77784">
        <w:rPr>
          <w:sz w:val="28"/>
          <w:szCs w:val="28"/>
          <w:lang w:val="uk-UA"/>
        </w:rPr>
        <w:lastRenderedPageBreak/>
        <w:t>обмеженого кола надання медичних послуг та збитковості закладу охорони здоров’я</w:t>
      </w:r>
      <w:r w:rsidRPr="00C77784">
        <w:rPr>
          <w:sz w:val="28"/>
          <w:szCs w:val="28"/>
        </w:rPr>
        <w:t>.</w:t>
      </w:r>
    </w:p>
    <w:p w14:paraId="75AD72B0" w14:textId="77777777" w:rsidR="00EE71B4" w:rsidRPr="00E74677" w:rsidRDefault="00EE71B4" w:rsidP="00EE71B4">
      <w:pPr>
        <w:ind w:firstLine="375"/>
        <w:jc w:val="both"/>
        <w:rPr>
          <w:lang w:val="uk-UA" w:eastAsia="uk-UA"/>
        </w:rPr>
      </w:pPr>
      <w:r w:rsidRPr="00C77784">
        <w:rPr>
          <w:color w:val="000000"/>
          <w:sz w:val="28"/>
          <w:szCs w:val="28"/>
          <w:lang w:val="uk-UA" w:eastAsia="uk-UA"/>
        </w:rPr>
        <w:t xml:space="preserve">Альтернатива </w:t>
      </w:r>
      <w:r>
        <w:rPr>
          <w:color w:val="000000"/>
          <w:sz w:val="28"/>
          <w:szCs w:val="28"/>
          <w:lang w:val="uk-UA" w:eastAsia="uk-UA"/>
        </w:rPr>
        <w:t>2</w:t>
      </w:r>
      <w:r w:rsidRPr="00C77784">
        <w:rPr>
          <w:color w:val="000000"/>
          <w:sz w:val="28"/>
          <w:szCs w:val="28"/>
          <w:lang w:val="uk-UA" w:eastAsia="uk-UA"/>
        </w:rPr>
        <w:t xml:space="preserve"> -</w:t>
      </w:r>
      <w:r>
        <w:rPr>
          <w:color w:val="000000"/>
          <w:sz w:val="28"/>
          <w:szCs w:val="28"/>
          <w:lang w:val="uk-UA" w:eastAsia="uk-UA"/>
        </w:rPr>
        <w:t xml:space="preserve"> проект рішення </w:t>
      </w:r>
      <w:r w:rsidRPr="00E74677">
        <w:rPr>
          <w:color w:val="000000"/>
          <w:sz w:val="28"/>
          <w:szCs w:val="28"/>
          <w:lang w:val="uk-UA" w:eastAsia="uk-UA"/>
        </w:rPr>
        <w:t xml:space="preserve"> спрямований на затвердження економічно - обґрунтованих тарифів на платні послуги, тобто передбачає правове врегулювання надання медичної допомоги населенню, вбачається позитивний його вплив як на покращення фінансового стану </w:t>
      </w:r>
      <w:r>
        <w:rPr>
          <w:color w:val="000000"/>
          <w:sz w:val="28"/>
          <w:szCs w:val="28"/>
          <w:lang w:val="uk-UA" w:eastAsia="uk-UA"/>
        </w:rPr>
        <w:t>закладу охорони здоров’я</w:t>
      </w:r>
      <w:r w:rsidRPr="00E74677">
        <w:rPr>
          <w:color w:val="000000"/>
          <w:sz w:val="28"/>
          <w:szCs w:val="28"/>
          <w:lang w:val="uk-UA" w:eastAsia="uk-UA"/>
        </w:rPr>
        <w:t xml:space="preserve"> , так і на підвищення якості медичного обслуговування населення, що передбачено цілями регулювання. Результатом прийняття </w:t>
      </w:r>
      <w:r>
        <w:rPr>
          <w:color w:val="000000"/>
          <w:sz w:val="28"/>
          <w:szCs w:val="28"/>
          <w:lang w:val="uk-UA" w:eastAsia="uk-UA"/>
        </w:rPr>
        <w:t xml:space="preserve">даного рішення </w:t>
      </w:r>
      <w:r w:rsidRPr="00E74677">
        <w:rPr>
          <w:color w:val="000000"/>
          <w:sz w:val="28"/>
          <w:szCs w:val="28"/>
          <w:lang w:val="uk-UA" w:eastAsia="uk-UA"/>
        </w:rPr>
        <w:t xml:space="preserve"> буде встановлення таких тарифів, які дозволять задовольнити попит споживачів в отриманні якісних послуг за обґрунтованими згідно з</w:t>
      </w:r>
      <w:r>
        <w:rPr>
          <w:color w:val="000000"/>
          <w:sz w:val="28"/>
          <w:szCs w:val="28"/>
          <w:lang w:val="uk-UA" w:eastAsia="uk-UA"/>
        </w:rPr>
        <w:t xml:space="preserve"> чинним законодавством тарифами</w:t>
      </w:r>
      <w:r w:rsidRPr="00E74677">
        <w:rPr>
          <w:color w:val="000000"/>
          <w:sz w:val="28"/>
          <w:szCs w:val="28"/>
          <w:lang w:val="uk-UA" w:eastAsia="uk-UA"/>
        </w:rPr>
        <w:t xml:space="preserve">. Негативно на дію регуляторного акту можуть вплинути такі зовнішні чинники, як зміни в чинному законодавстві України, реформи, інфляція. Усе це може привести до недоцільності в подальшому застосуванні прийнятого </w:t>
      </w:r>
      <w:r>
        <w:rPr>
          <w:color w:val="000000"/>
          <w:sz w:val="28"/>
          <w:szCs w:val="28"/>
          <w:lang w:val="uk-UA" w:eastAsia="uk-UA"/>
        </w:rPr>
        <w:t>рішення</w:t>
      </w:r>
      <w:r w:rsidRPr="00E74677">
        <w:rPr>
          <w:color w:val="000000"/>
          <w:sz w:val="28"/>
          <w:szCs w:val="28"/>
          <w:lang w:val="uk-UA" w:eastAsia="uk-UA"/>
        </w:rPr>
        <w:t xml:space="preserve"> або зміни його суті чи окремих положень.</w:t>
      </w:r>
      <w:r w:rsidRPr="00E74677">
        <w:rPr>
          <w:color w:val="000000"/>
          <w:sz w:val="28"/>
          <w:szCs w:val="28"/>
          <w:lang w:val="uk-UA" w:eastAsia="uk-UA"/>
        </w:rPr>
        <w:br/>
        <w:t xml:space="preserve">Впровадження та виконання вимог </w:t>
      </w:r>
      <w:r>
        <w:rPr>
          <w:color w:val="000000"/>
          <w:sz w:val="28"/>
          <w:szCs w:val="28"/>
          <w:lang w:val="uk-UA" w:eastAsia="uk-UA"/>
        </w:rPr>
        <w:t>рішення</w:t>
      </w:r>
      <w:r w:rsidRPr="00E74677">
        <w:rPr>
          <w:color w:val="000000"/>
          <w:sz w:val="28"/>
          <w:szCs w:val="28"/>
          <w:lang w:val="uk-UA" w:eastAsia="uk-UA"/>
        </w:rPr>
        <w:t xml:space="preserve"> не потребує  додаткових витрат з бюджету. Нагляд за дотриманням вимог регуляторного акту не потребує створення додаткових систем контролю і буде здійснюватися відповідно до чинного законодавства.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74677">
        <w:rPr>
          <w:color w:val="000000"/>
          <w:sz w:val="28"/>
          <w:szCs w:val="28"/>
          <w:lang w:val="uk-UA" w:eastAsia="uk-UA"/>
        </w:rPr>
        <w:t>Тарифи затверджуватимуться з урахуванням інтересів усіх зацікавлених сторін.</w:t>
      </w:r>
    </w:p>
    <w:p w14:paraId="1A15CAF7" w14:textId="77777777" w:rsidR="00EE71B4" w:rsidRPr="00437684" w:rsidRDefault="00EE71B4" w:rsidP="00EE71B4">
      <w:pPr>
        <w:pStyle w:val="a8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437684">
        <w:rPr>
          <w:b/>
          <w:sz w:val="28"/>
          <w:szCs w:val="28"/>
          <w:lang w:val="uk-UA"/>
        </w:rPr>
        <w:t>Механізми та заходи, які забезпечать розв’язання визначеної проблеми</w:t>
      </w:r>
    </w:p>
    <w:p w14:paraId="5118377A" w14:textId="77777777" w:rsidR="00EE71B4" w:rsidRPr="00C87D3F" w:rsidRDefault="00EE71B4" w:rsidP="00EE71B4">
      <w:pPr>
        <w:shd w:val="clear" w:color="auto" w:fill="FFFFFF"/>
        <w:ind w:firstLine="360"/>
        <w:jc w:val="both"/>
        <w:rPr>
          <w:color w:val="000000"/>
          <w:sz w:val="28"/>
          <w:szCs w:val="28"/>
          <w:lang w:val="uk-UA" w:eastAsia="uk-UA"/>
        </w:rPr>
      </w:pPr>
      <w:r w:rsidRPr="00C87D3F">
        <w:rPr>
          <w:color w:val="000000"/>
          <w:sz w:val="28"/>
          <w:szCs w:val="28"/>
          <w:lang w:val="uk-UA" w:eastAsia="uk-UA"/>
        </w:rPr>
        <w:t>Механізм, закладений в основу проекту регуляторного акт</w:t>
      </w:r>
      <w:r>
        <w:rPr>
          <w:color w:val="000000"/>
          <w:sz w:val="28"/>
          <w:szCs w:val="28"/>
          <w:lang w:val="uk-UA" w:eastAsia="uk-UA"/>
        </w:rPr>
        <w:t>у</w:t>
      </w:r>
      <w:r w:rsidRPr="00C87D3F">
        <w:rPr>
          <w:color w:val="000000"/>
          <w:sz w:val="28"/>
          <w:szCs w:val="28"/>
          <w:lang w:val="uk-UA" w:eastAsia="uk-UA"/>
        </w:rPr>
        <w:t xml:space="preserve"> - проекту рішення сесії  </w:t>
      </w:r>
      <w:r>
        <w:rPr>
          <w:color w:val="000000"/>
          <w:sz w:val="28"/>
          <w:szCs w:val="28"/>
          <w:lang w:val="uk-UA" w:eastAsia="uk-UA"/>
        </w:rPr>
        <w:t>Рахівської міської  ради  </w:t>
      </w:r>
      <w:r w:rsidRPr="00C87D3F">
        <w:rPr>
          <w:sz w:val="28"/>
          <w:szCs w:val="28"/>
          <w:lang w:val="uk-UA"/>
        </w:rPr>
        <w:t>«</w:t>
      </w:r>
      <w:r w:rsidRPr="00C87D3F">
        <w:rPr>
          <w:bCs/>
          <w:color w:val="333333"/>
          <w:sz w:val="28"/>
          <w:szCs w:val="28"/>
          <w:lang w:val="uk-UA"/>
        </w:rPr>
        <w:t xml:space="preserve"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області» </w:t>
      </w:r>
      <w:r w:rsidRPr="00C87D3F">
        <w:rPr>
          <w:color w:val="000000"/>
          <w:sz w:val="28"/>
          <w:szCs w:val="28"/>
          <w:lang w:val="uk-UA" w:eastAsia="uk-UA"/>
        </w:rPr>
        <w:t>передбачає затвердження платних послуг та тарифи на них, що можуть надаватися КНП «Рахівська РЛ».</w:t>
      </w:r>
    </w:p>
    <w:p w14:paraId="291523AE" w14:textId="77777777" w:rsidR="00EE71B4" w:rsidRPr="001B024C" w:rsidRDefault="00EE71B4" w:rsidP="00EE71B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C87D3F">
        <w:rPr>
          <w:color w:val="000000"/>
          <w:sz w:val="28"/>
          <w:szCs w:val="28"/>
          <w:lang w:val="uk-UA" w:eastAsia="uk-UA"/>
        </w:rPr>
        <w:t xml:space="preserve">    Основою для визначення </w:t>
      </w:r>
      <w:r w:rsidRPr="001B024C">
        <w:rPr>
          <w:color w:val="000000"/>
          <w:sz w:val="28"/>
          <w:szCs w:val="28"/>
          <w:lang w:val="uk-UA" w:eastAsia="uk-UA"/>
        </w:rPr>
        <w:t xml:space="preserve">ціни послуги є розрахунок витрат, пов’язаних з безпосереднім наданням цих послуг. Базовими складовими собівартості медичних послуг лікарні є: </w:t>
      </w:r>
      <w:r w:rsidRPr="001B024C">
        <w:rPr>
          <w:color w:val="333333"/>
          <w:sz w:val="28"/>
          <w:szCs w:val="28"/>
          <w:lang w:val="uk-UA"/>
        </w:rPr>
        <w:t>витрати на оплату праці персоналу, безпосередньо зайнятого наданням медичних послуг;</w:t>
      </w:r>
      <w:r>
        <w:rPr>
          <w:color w:val="333333"/>
          <w:sz w:val="28"/>
          <w:szCs w:val="28"/>
          <w:lang w:val="uk-UA"/>
        </w:rPr>
        <w:t xml:space="preserve"> </w:t>
      </w:r>
      <w:r w:rsidRPr="001B024C">
        <w:rPr>
          <w:color w:val="333333"/>
          <w:sz w:val="28"/>
          <w:szCs w:val="28"/>
          <w:lang w:val="uk-UA"/>
        </w:rPr>
        <w:t>відрахування на соціальне страхування, в цільові фонди, які передбачені законодавством; матеріальні витрати, які визначені за розрахунковими показниками;</w:t>
      </w:r>
      <w:r>
        <w:rPr>
          <w:color w:val="333333"/>
          <w:sz w:val="28"/>
          <w:szCs w:val="28"/>
          <w:lang w:val="uk-UA"/>
        </w:rPr>
        <w:t xml:space="preserve"> </w:t>
      </w:r>
      <w:r w:rsidRPr="001B024C">
        <w:rPr>
          <w:color w:val="333333"/>
          <w:sz w:val="28"/>
          <w:szCs w:val="28"/>
          <w:lang w:val="uk-UA"/>
        </w:rPr>
        <w:t>об’єктивно обґрунтовані розрахунки накладних витрат по підрозділах за результатами проведеного аналізу затрат за попередній рік;</w:t>
      </w:r>
      <w:r>
        <w:rPr>
          <w:color w:val="333333"/>
          <w:sz w:val="28"/>
          <w:szCs w:val="28"/>
          <w:lang w:val="uk-UA"/>
        </w:rPr>
        <w:t xml:space="preserve"> </w:t>
      </w:r>
      <w:r w:rsidRPr="001B024C">
        <w:rPr>
          <w:color w:val="333333"/>
          <w:sz w:val="28"/>
          <w:szCs w:val="28"/>
          <w:lang w:val="uk-UA"/>
        </w:rPr>
        <w:t xml:space="preserve"> інші витрати з урахуванням конкретних умов функціонування закладу</w:t>
      </w:r>
      <w:r w:rsidRPr="001B024C">
        <w:rPr>
          <w:color w:val="000000"/>
          <w:sz w:val="28"/>
          <w:szCs w:val="28"/>
          <w:lang w:val="uk-UA" w:eastAsia="uk-UA"/>
        </w:rPr>
        <w:t>.</w:t>
      </w:r>
    </w:p>
    <w:p w14:paraId="2B069451" w14:textId="77777777" w:rsidR="00EE71B4" w:rsidRPr="00437684" w:rsidRDefault="00EE71B4" w:rsidP="00EE71B4">
      <w:pPr>
        <w:shd w:val="clear" w:color="auto" w:fill="FFFFFF"/>
        <w:ind w:firstLine="360"/>
        <w:jc w:val="both"/>
        <w:rPr>
          <w:b/>
          <w:sz w:val="28"/>
          <w:szCs w:val="28"/>
          <w:lang w:val="uk-UA"/>
        </w:rPr>
      </w:pPr>
      <w:r w:rsidRPr="001B024C">
        <w:rPr>
          <w:sz w:val="28"/>
          <w:szCs w:val="28"/>
          <w:lang w:val="uk-UA"/>
        </w:rPr>
        <w:t>Кошти за виконані платні послуги будуть використовуватися згідно чинного законодавства України, на реалізацію пріоритетних заходів та завдань, що спрямовані на поліпшення якості та умов</w:t>
      </w:r>
      <w:r>
        <w:rPr>
          <w:sz w:val="28"/>
          <w:szCs w:val="28"/>
          <w:lang w:val="uk-UA"/>
        </w:rPr>
        <w:t xml:space="preserve"> надання</w:t>
      </w:r>
    </w:p>
    <w:p w14:paraId="3674B38E" w14:textId="77777777" w:rsidR="00EE71B4" w:rsidRDefault="00EE71B4" w:rsidP="00EE71B4">
      <w:pPr>
        <w:ind w:firstLine="708"/>
        <w:jc w:val="both"/>
        <w:rPr>
          <w:sz w:val="28"/>
          <w:szCs w:val="28"/>
          <w:lang w:val="uk-UA"/>
        </w:rPr>
      </w:pPr>
    </w:p>
    <w:p w14:paraId="3619170B" w14:textId="77777777" w:rsidR="00EE71B4" w:rsidRDefault="00EE71B4" w:rsidP="00EE71B4">
      <w:pPr>
        <w:ind w:firstLine="708"/>
        <w:jc w:val="both"/>
        <w:rPr>
          <w:b/>
          <w:sz w:val="28"/>
          <w:szCs w:val="28"/>
          <w:lang w:val="uk-UA"/>
        </w:rPr>
      </w:pPr>
      <w:r w:rsidRPr="00A2696A">
        <w:rPr>
          <w:b/>
          <w:sz w:val="28"/>
          <w:szCs w:val="28"/>
          <w:lang w:val="uk-UA"/>
        </w:rPr>
        <w:t>6. Оцінка виконання вимог регуляторного акт</w:t>
      </w:r>
      <w:r>
        <w:rPr>
          <w:b/>
          <w:sz w:val="28"/>
          <w:szCs w:val="28"/>
          <w:lang w:val="uk-UA"/>
        </w:rPr>
        <w:t>у</w:t>
      </w:r>
      <w:r w:rsidRPr="00A2696A">
        <w:rPr>
          <w:b/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r>
        <w:rPr>
          <w:b/>
          <w:sz w:val="28"/>
          <w:szCs w:val="28"/>
          <w:lang w:val="uk-UA"/>
        </w:rPr>
        <w:t>.</w:t>
      </w:r>
    </w:p>
    <w:p w14:paraId="7B95CD45" w14:textId="77777777" w:rsidR="00EE71B4" w:rsidRDefault="00EE71B4" w:rsidP="00EE71B4">
      <w:pPr>
        <w:widowControl w:val="0"/>
        <w:suppressAutoHyphens/>
        <w:ind w:firstLine="709"/>
        <w:jc w:val="both"/>
        <w:rPr>
          <w:rFonts w:eastAsia="Andale Sans UI"/>
          <w:kern w:val="1"/>
          <w:sz w:val="28"/>
          <w:szCs w:val="28"/>
          <w:lang w:val="uk-UA" w:eastAsia="en-US"/>
        </w:rPr>
      </w:pPr>
    </w:p>
    <w:p w14:paraId="3CF0CCD3" w14:textId="77777777" w:rsidR="00EE71B4" w:rsidRPr="00920EF5" w:rsidRDefault="00EE71B4" w:rsidP="00EE71B4">
      <w:pPr>
        <w:widowControl w:val="0"/>
        <w:suppressAutoHyphens/>
        <w:ind w:firstLine="709"/>
        <w:jc w:val="both"/>
        <w:rPr>
          <w:rFonts w:eastAsia="Andale Sans UI"/>
          <w:kern w:val="1"/>
          <w:sz w:val="28"/>
          <w:szCs w:val="28"/>
          <w:lang w:val="uk-UA" w:eastAsia="en-US"/>
        </w:rPr>
      </w:pPr>
      <w:r>
        <w:rPr>
          <w:rFonts w:eastAsia="Andale Sans UI"/>
          <w:kern w:val="1"/>
          <w:sz w:val="28"/>
          <w:szCs w:val="28"/>
          <w:lang w:val="uk-UA" w:eastAsia="en-US"/>
        </w:rPr>
        <w:lastRenderedPageBreak/>
        <w:t>Запропоновані проектом</w:t>
      </w:r>
      <w:r w:rsidRPr="00920EF5">
        <w:rPr>
          <w:rFonts w:eastAsia="Andale Sans UI"/>
          <w:kern w:val="1"/>
          <w:sz w:val="28"/>
          <w:szCs w:val="28"/>
          <w:lang w:val="uk-UA" w:eastAsia="en-US"/>
        </w:rPr>
        <w:t xml:space="preserve"> тарифи економічно обґрунтовані та їх введення позитивно вплине на забезпечення інтересів споживачів якісних послуг за доступними тарифами, й інтересів Комунального некомерційного підприємства «</w:t>
      </w:r>
      <w:r>
        <w:rPr>
          <w:rFonts w:eastAsia="Andale Sans UI"/>
          <w:kern w:val="1"/>
          <w:sz w:val="28"/>
          <w:szCs w:val="28"/>
          <w:lang w:val="uk-UA" w:eastAsia="en-US"/>
        </w:rPr>
        <w:t xml:space="preserve">Рахівської районної лікарні» Рахівської міської ради Закарпатської області», </w:t>
      </w:r>
      <w:r w:rsidRPr="00920EF5">
        <w:rPr>
          <w:rFonts w:eastAsia="Andale Sans UI"/>
          <w:kern w:val="1"/>
          <w:sz w:val="28"/>
          <w:szCs w:val="28"/>
          <w:lang w:val="uk-UA" w:eastAsia="en-US"/>
        </w:rPr>
        <w:t xml:space="preserve"> щодо відшкодування витрат на надані послуги.</w:t>
      </w:r>
    </w:p>
    <w:p w14:paraId="7CEE7EC2" w14:textId="77777777" w:rsidR="00EE71B4" w:rsidRPr="002B2D08" w:rsidRDefault="00EE71B4" w:rsidP="00EE71B4">
      <w:pPr>
        <w:ind w:left="360"/>
        <w:jc w:val="both"/>
        <w:rPr>
          <w:lang w:val="uk-UA" w:eastAsia="uk-UA"/>
        </w:rPr>
      </w:pPr>
      <w:r w:rsidRPr="00CA5B64">
        <w:rPr>
          <w:color w:val="000000"/>
          <w:sz w:val="28"/>
          <w:szCs w:val="28"/>
          <w:lang w:val="uk-UA" w:eastAsia="uk-UA"/>
        </w:rPr>
        <w:t>В</w:t>
      </w:r>
      <w:r w:rsidRPr="002B2D08">
        <w:rPr>
          <w:color w:val="000000"/>
          <w:sz w:val="28"/>
          <w:szCs w:val="28"/>
          <w:lang w:val="uk-UA" w:eastAsia="uk-UA"/>
        </w:rPr>
        <w:t>ирішенні проблем:</w:t>
      </w:r>
    </w:p>
    <w:p w14:paraId="6481DCF3" w14:textId="77777777" w:rsidR="00EE71B4" w:rsidRPr="002B2D08" w:rsidRDefault="00EE71B4" w:rsidP="00EE71B4">
      <w:pPr>
        <w:numPr>
          <w:ilvl w:val="0"/>
          <w:numId w:val="2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B2D08">
        <w:rPr>
          <w:color w:val="000000"/>
          <w:sz w:val="28"/>
          <w:szCs w:val="28"/>
          <w:lang w:val="uk-UA" w:eastAsia="uk-UA"/>
        </w:rPr>
        <w:t xml:space="preserve">надання якісних медичних послуг  за економічно </w:t>
      </w:r>
      <w:r w:rsidRPr="00CA5B64">
        <w:rPr>
          <w:color w:val="000000"/>
          <w:sz w:val="28"/>
          <w:szCs w:val="28"/>
          <w:lang w:val="uk-UA" w:eastAsia="uk-UA"/>
        </w:rPr>
        <w:t>обґрунтованими</w:t>
      </w:r>
      <w:r w:rsidRPr="002B2D08">
        <w:rPr>
          <w:color w:val="000000"/>
          <w:sz w:val="28"/>
          <w:szCs w:val="28"/>
          <w:lang w:val="uk-UA" w:eastAsia="uk-UA"/>
        </w:rPr>
        <w:t xml:space="preserve"> тарифами;</w:t>
      </w:r>
    </w:p>
    <w:p w14:paraId="65063582" w14:textId="77777777" w:rsidR="00EE71B4" w:rsidRPr="00CA5B64" w:rsidRDefault="00EE71B4" w:rsidP="00EE71B4">
      <w:pPr>
        <w:numPr>
          <w:ilvl w:val="0"/>
          <w:numId w:val="2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B2D08">
        <w:rPr>
          <w:color w:val="000000"/>
          <w:sz w:val="28"/>
          <w:szCs w:val="28"/>
          <w:lang w:val="uk-UA" w:eastAsia="uk-UA"/>
        </w:rPr>
        <w:t>залучення альтернативних та  дозволених законодавством джерел фінансування лікарні;</w:t>
      </w:r>
    </w:p>
    <w:p w14:paraId="3A3FB742" w14:textId="77777777" w:rsidR="00EE71B4" w:rsidRPr="002B2D08" w:rsidRDefault="00EE71B4" w:rsidP="00EE71B4">
      <w:pPr>
        <w:numPr>
          <w:ilvl w:val="0"/>
          <w:numId w:val="2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A5B64">
        <w:rPr>
          <w:color w:val="333333"/>
          <w:sz w:val="28"/>
          <w:szCs w:val="28"/>
          <w:lang w:val="uk-UA" w:eastAsia="uk-UA"/>
        </w:rPr>
        <w:t>збільшення фінансових надходжень, збереження та покращення матеріально-технічного та санітарного стану лікарні</w:t>
      </w:r>
    </w:p>
    <w:p w14:paraId="3966428F" w14:textId="77777777" w:rsidR="00EE71B4" w:rsidRDefault="00EE71B4" w:rsidP="00EE71B4">
      <w:pPr>
        <w:pStyle w:val="a8"/>
        <w:numPr>
          <w:ilvl w:val="0"/>
          <w:numId w:val="2"/>
        </w:numPr>
        <w:shd w:val="clear" w:color="auto" w:fill="FFFFFF"/>
        <w:spacing w:after="270"/>
        <w:jc w:val="both"/>
        <w:rPr>
          <w:color w:val="333333"/>
          <w:sz w:val="28"/>
          <w:szCs w:val="28"/>
          <w:lang w:val="uk-UA" w:eastAsia="uk-UA"/>
        </w:rPr>
      </w:pPr>
      <w:r w:rsidRPr="00CA5B64">
        <w:rPr>
          <w:color w:val="333333"/>
          <w:sz w:val="28"/>
          <w:szCs w:val="28"/>
          <w:lang w:val="uk-UA" w:eastAsia="uk-UA"/>
        </w:rPr>
        <w:t xml:space="preserve"> для міської ради – дотримання вимог діючого законодавства стосовно процед</w:t>
      </w:r>
      <w:r>
        <w:rPr>
          <w:color w:val="333333"/>
          <w:sz w:val="28"/>
          <w:szCs w:val="28"/>
          <w:lang w:val="uk-UA" w:eastAsia="uk-UA"/>
        </w:rPr>
        <w:t>ури прийняття регуляторного акту</w:t>
      </w:r>
      <w:r w:rsidRPr="00CA5B64">
        <w:rPr>
          <w:color w:val="333333"/>
          <w:sz w:val="28"/>
          <w:szCs w:val="28"/>
          <w:lang w:val="uk-UA" w:eastAsia="uk-UA"/>
        </w:rPr>
        <w:t>, виконання повноважень щодо регулювання цін/ тарифів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23142ACA" w14:textId="77777777" w:rsidR="00EE71B4" w:rsidRPr="00CA5B64" w:rsidRDefault="00EE71B4" w:rsidP="00EE71B4">
      <w:pPr>
        <w:ind w:left="360"/>
        <w:jc w:val="center"/>
        <w:rPr>
          <w:b/>
          <w:snapToGrid w:val="0"/>
          <w:sz w:val="28"/>
          <w:lang w:val="uk-UA"/>
        </w:rPr>
      </w:pPr>
      <w:r w:rsidRPr="00CA5B64">
        <w:rPr>
          <w:b/>
          <w:snapToGrid w:val="0"/>
          <w:sz w:val="28"/>
          <w:lang w:val="uk-UA"/>
        </w:rPr>
        <w:t xml:space="preserve">7. Обґрунтування запропонованого строку дії регуляторного </w:t>
      </w:r>
      <w:r>
        <w:rPr>
          <w:b/>
          <w:snapToGrid w:val="0"/>
          <w:sz w:val="28"/>
          <w:lang w:val="uk-UA"/>
        </w:rPr>
        <w:t>акту</w:t>
      </w:r>
      <w:r w:rsidRPr="00CA5B64">
        <w:rPr>
          <w:b/>
          <w:snapToGrid w:val="0"/>
          <w:sz w:val="28"/>
          <w:lang w:val="uk-UA"/>
        </w:rPr>
        <w:t>:</w:t>
      </w:r>
    </w:p>
    <w:p w14:paraId="57BA3BC2" w14:textId="77777777" w:rsidR="00EE71B4" w:rsidRPr="00CA5B64" w:rsidRDefault="00EE71B4" w:rsidP="00EE71B4">
      <w:pPr>
        <w:ind w:left="360"/>
        <w:jc w:val="both"/>
        <w:rPr>
          <w:sz w:val="28"/>
          <w:szCs w:val="28"/>
          <w:lang w:val="uk-UA"/>
        </w:rPr>
      </w:pPr>
    </w:p>
    <w:p w14:paraId="1E935A0B" w14:textId="77777777" w:rsidR="00EE71B4" w:rsidRPr="00CA5B64" w:rsidRDefault="00EE71B4" w:rsidP="00EE71B4">
      <w:pPr>
        <w:ind w:firstLine="360"/>
        <w:jc w:val="both"/>
        <w:rPr>
          <w:sz w:val="28"/>
          <w:szCs w:val="28"/>
          <w:lang w:val="uk-UA"/>
        </w:rPr>
      </w:pPr>
      <w:r w:rsidRPr="00CA5B64">
        <w:rPr>
          <w:color w:val="000000"/>
          <w:spacing w:val="1"/>
          <w:sz w:val="28"/>
          <w:szCs w:val="28"/>
          <w:lang w:val="uk-UA" w:eastAsia="uk-UA"/>
        </w:rPr>
        <w:t>Даний регуляторний акт запроваджується на невизначеній термін та буде переглянутий або скасований у разі</w:t>
      </w:r>
      <w:r w:rsidRPr="00CA5B64">
        <w:rPr>
          <w:sz w:val="28"/>
          <w:szCs w:val="28"/>
          <w:lang w:val="uk-UA"/>
        </w:rPr>
        <w:t>- значні зміни в оплаті праці працівників згідно з урядовими рішеннями та відповідними наказами, зокрема при збільшенні мінімального розміру заробітної плати;  зростання тарифів на енергоносії, водопостачання та водовідведення, теплопостачання тощо;  ріст закупівельних цін на медикаменти, медичні вироби, предмети та матеріали, що необхідні для надання послуг.</w:t>
      </w:r>
    </w:p>
    <w:p w14:paraId="15F2264D" w14:textId="77777777" w:rsidR="00EE71B4" w:rsidRDefault="00EE71B4" w:rsidP="00EE71B4">
      <w:pPr>
        <w:ind w:firstLine="708"/>
        <w:jc w:val="both"/>
        <w:rPr>
          <w:color w:val="000000"/>
          <w:spacing w:val="1"/>
          <w:sz w:val="28"/>
          <w:szCs w:val="28"/>
          <w:lang w:val="uk-UA" w:eastAsia="uk-UA"/>
        </w:rPr>
      </w:pPr>
    </w:p>
    <w:p w14:paraId="05B40456" w14:textId="77777777" w:rsidR="00EE71B4" w:rsidRPr="00091814" w:rsidRDefault="00EE71B4" w:rsidP="00EE71B4">
      <w:pPr>
        <w:ind w:firstLine="708"/>
        <w:jc w:val="both"/>
        <w:rPr>
          <w:b/>
          <w:sz w:val="28"/>
          <w:szCs w:val="28"/>
          <w:lang w:val="uk-UA"/>
        </w:rPr>
      </w:pPr>
      <w:r w:rsidRPr="007D0A86">
        <w:rPr>
          <w:b/>
          <w:snapToGrid w:val="0"/>
          <w:sz w:val="28"/>
          <w:lang w:val="uk-UA"/>
        </w:rPr>
        <w:t xml:space="preserve"> </w:t>
      </w:r>
      <w:r w:rsidRPr="00A2696A">
        <w:rPr>
          <w:b/>
          <w:snapToGrid w:val="0"/>
          <w:sz w:val="28"/>
          <w:lang w:val="uk-UA"/>
        </w:rPr>
        <w:t>8. Визначення показників результативності дії регуляторного акт</w:t>
      </w:r>
      <w:r>
        <w:rPr>
          <w:b/>
          <w:snapToGrid w:val="0"/>
          <w:sz w:val="28"/>
          <w:lang w:val="uk-UA"/>
        </w:rPr>
        <w:t>у</w:t>
      </w:r>
      <w:r w:rsidRPr="00A2696A">
        <w:rPr>
          <w:b/>
          <w:snapToGrid w:val="0"/>
          <w:sz w:val="28"/>
          <w:lang w:val="uk-UA"/>
        </w:rPr>
        <w:t xml:space="preserve"> </w:t>
      </w:r>
    </w:p>
    <w:p w14:paraId="6616F8BC" w14:textId="77777777" w:rsidR="00EE71B4" w:rsidRPr="00A2696A" w:rsidRDefault="00EE71B4" w:rsidP="00EE71B4">
      <w:pPr>
        <w:jc w:val="both"/>
        <w:rPr>
          <w:sz w:val="18"/>
          <w:szCs w:val="28"/>
          <w:lang w:val="uk-UA"/>
        </w:rPr>
      </w:pPr>
    </w:p>
    <w:p w14:paraId="1A51258E" w14:textId="77777777" w:rsidR="00EE71B4" w:rsidRPr="007D0A86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Результативність даного проекту рішення відстежувалася за такими показниками:</w:t>
      </w:r>
    </w:p>
    <w:p w14:paraId="361A8996" w14:textId="77777777"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1).Кількісними:</w:t>
      </w:r>
    </w:p>
    <w:p w14:paraId="331D0088" w14:textId="77777777" w:rsidR="00EE71B4" w:rsidRPr="007D0A86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- надходження від отримання платних послуг на поповнення власних обігових коштів</w:t>
      </w:r>
      <w:r>
        <w:rPr>
          <w:color w:val="000000"/>
          <w:sz w:val="28"/>
          <w:szCs w:val="28"/>
          <w:lang w:val="uk-UA" w:eastAsia="uk-UA"/>
        </w:rPr>
        <w:t xml:space="preserve"> закладу охорони здоров’я</w:t>
      </w:r>
      <w:r w:rsidRPr="007D0A86">
        <w:rPr>
          <w:color w:val="000000"/>
          <w:sz w:val="28"/>
          <w:szCs w:val="28"/>
          <w:lang w:val="uk-UA" w:eastAsia="uk-UA"/>
        </w:rPr>
        <w:t>;</w:t>
      </w:r>
    </w:p>
    <w:p w14:paraId="7AAA2E5B" w14:textId="77777777" w:rsidR="00EE71B4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 xml:space="preserve">- залучення широкого кола суб’єктів господарювання до користування платними послугами </w:t>
      </w:r>
    </w:p>
    <w:p w14:paraId="6DC147CD" w14:textId="77777777" w:rsidR="00EE71B4" w:rsidRPr="007D0A86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 збільшення кількості </w:t>
      </w:r>
      <w:r w:rsidRPr="00C77784">
        <w:rPr>
          <w:sz w:val="28"/>
          <w:szCs w:val="28"/>
          <w:lang w:val="uk-UA"/>
        </w:rPr>
        <w:t>надання медичних послуг</w:t>
      </w:r>
    </w:p>
    <w:p w14:paraId="2AEC6F4C" w14:textId="77777777"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2).Якісними:</w:t>
      </w:r>
    </w:p>
    <w:p w14:paraId="4B7678C5" w14:textId="77777777"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- створення конкурентного середовища при отримані платних послуг;</w:t>
      </w:r>
    </w:p>
    <w:p w14:paraId="1B040652" w14:textId="77777777"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 xml:space="preserve">- розвиток </w:t>
      </w:r>
      <w:r>
        <w:rPr>
          <w:color w:val="000000"/>
          <w:sz w:val="28"/>
          <w:szCs w:val="28"/>
          <w:lang w:val="uk-UA" w:eastAsia="uk-UA"/>
        </w:rPr>
        <w:t xml:space="preserve"> та </w:t>
      </w:r>
      <w:r w:rsidRPr="001B024C">
        <w:rPr>
          <w:color w:val="000000"/>
          <w:sz w:val="28"/>
          <w:szCs w:val="28"/>
          <w:lang w:val="uk-UA" w:eastAsia="uk-UA"/>
        </w:rPr>
        <w:t xml:space="preserve">закладу </w:t>
      </w:r>
      <w:r w:rsidRPr="007D0A86">
        <w:rPr>
          <w:color w:val="000000"/>
          <w:sz w:val="28"/>
          <w:szCs w:val="28"/>
          <w:lang w:val="uk-UA" w:eastAsia="uk-UA"/>
        </w:rPr>
        <w:t xml:space="preserve"> резу</w:t>
      </w:r>
      <w:r>
        <w:rPr>
          <w:color w:val="000000"/>
          <w:sz w:val="28"/>
          <w:szCs w:val="28"/>
          <w:lang w:val="uk-UA" w:eastAsia="uk-UA"/>
        </w:rPr>
        <w:t xml:space="preserve">льтативність діяльності </w:t>
      </w:r>
      <w:r w:rsidRPr="001B024C">
        <w:rPr>
          <w:color w:val="000000"/>
          <w:sz w:val="28"/>
          <w:szCs w:val="28"/>
          <w:lang w:val="uk-UA" w:eastAsia="uk-UA"/>
        </w:rPr>
        <w:t>охорони здоров’я</w:t>
      </w:r>
    </w:p>
    <w:p w14:paraId="047328B9" w14:textId="77777777" w:rsidR="00EE71B4" w:rsidRPr="001B024C" w:rsidRDefault="00EE71B4" w:rsidP="00EE71B4">
      <w:pPr>
        <w:widowControl w:val="0"/>
        <w:ind w:left="360"/>
        <w:jc w:val="both"/>
        <w:rPr>
          <w:spacing w:val="1"/>
          <w:sz w:val="28"/>
          <w:szCs w:val="28"/>
          <w:lang w:val="uk-UA"/>
        </w:rPr>
      </w:pPr>
    </w:p>
    <w:p w14:paraId="50EDE5C5" w14:textId="77777777"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b/>
          <w:sz w:val="28"/>
          <w:szCs w:val="28"/>
          <w:lang w:val="uk-UA"/>
        </w:rPr>
        <w:t>9. Визначення заходів, за допомогою яких здійснюватиметься відстеження результативності дії регуляторного акт</w:t>
      </w:r>
      <w:r>
        <w:rPr>
          <w:b/>
          <w:sz w:val="28"/>
          <w:szCs w:val="28"/>
          <w:lang w:val="uk-UA"/>
        </w:rPr>
        <w:t>у</w:t>
      </w:r>
    </w:p>
    <w:p w14:paraId="5194A8FB" w14:textId="77777777" w:rsidR="00EE71B4" w:rsidRDefault="00EE71B4" w:rsidP="00EE71B4">
      <w:pPr>
        <w:ind w:firstLine="708"/>
        <w:jc w:val="both"/>
        <w:rPr>
          <w:snapToGrid w:val="0"/>
          <w:sz w:val="28"/>
          <w:lang w:val="uk-UA"/>
        </w:rPr>
      </w:pPr>
    </w:p>
    <w:p w14:paraId="4F238D09" w14:textId="77777777" w:rsidR="00EE71B4" w:rsidRPr="00CA5B64" w:rsidRDefault="00EE71B4" w:rsidP="00EE71B4">
      <w:pPr>
        <w:shd w:val="clear" w:color="auto" w:fill="FFFFFF"/>
        <w:spacing w:after="270"/>
        <w:jc w:val="both"/>
        <w:rPr>
          <w:color w:val="333333"/>
          <w:sz w:val="28"/>
          <w:szCs w:val="28"/>
          <w:lang w:val="uk-UA" w:eastAsia="uk-UA"/>
        </w:rPr>
      </w:pPr>
    </w:p>
    <w:p w14:paraId="21E662AB" w14:textId="77777777"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snapToGrid w:val="0"/>
          <w:sz w:val="28"/>
          <w:lang w:val="uk-UA"/>
        </w:rPr>
        <w:lastRenderedPageBreak/>
        <w:t>Відносно цього регуляторного акт</w:t>
      </w:r>
      <w:r>
        <w:rPr>
          <w:snapToGrid w:val="0"/>
          <w:sz w:val="28"/>
          <w:lang w:val="uk-UA"/>
        </w:rPr>
        <w:t>у</w:t>
      </w:r>
      <w:r w:rsidRPr="00A2696A">
        <w:rPr>
          <w:snapToGrid w:val="0"/>
          <w:sz w:val="28"/>
          <w:lang w:val="uk-UA"/>
        </w:rPr>
        <w:t xml:space="preserve"> повинно послідовно здійснюватися базове, повторне та періодичне відстеження його результативності.</w:t>
      </w:r>
    </w:p>
    <w:p w14:paraId="1E641024" w14:textId="77777777"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color w:val="000000"/>
          <w:sz w:val="28"/>
          <w:szCs w:val="28"/>
          <w:lang w:val="uk-UA"/>
        </w:rPr>
        <w:t>Базове відстеження результативності буде здійснено до дня набрання чинності регуляторним актом.</w:t>
      </w:r>
    </w:p>
    <w:p w14:paraId="7FCBFCA2" w14:textId="77777777"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snapToGrid w:val="0"/>
          <w:sz w:val="28"/>
          <w:lang w:val="uk-UA"/>
        </w:rPr>
        <w:t xml:space="preserve">Повторне відстеження </w:t>
      </w:r>
      <w:r w:rsidRPr="00A2696A">
        <w:rPr>
          <w:sz w:val="28"/>
          <w:szCs w:val="28"/>
          <w:lang w:val="uk-UA"/>
        </w:rPr>
        <w:t>результативності регуляторного акт</w:t>
      </w:r>
      <w:r>
        <w:rPr>
          <w:sz w:val="28"/>
          <w:szCs w:val="28"/>
          <w:lang w:val="uk-UA"/>
        </w:rPr>
        <w:t>у</w:t>
      </w:r>
      <w:r w:rsidRPr="00A2696A">
        <w:rPr>
          <w:sz w:val="28"/>
          <w:szCs w:val="28"/>
          <w:lang w:val="uk-UA"/>
        </w:rPr>
        <w:t xml:space="preserve"> </w:t>
      </w:r>
      <w:r w:rsidRPr="00A2696A">
        <w:rPr>
          <w:snapToGrid w:val="0"/>
          <w:sz w:val="28"/>
          <w:lang w:val="uk-UA"/>
        </w:rPr>
        <w:t xml:space="preserve">буде здійснюватися </w:t>
      </w:r>
      <w:r w:rsidRPr="00A2696A">
        <w:rPr>
          <w:color w:val="000000"/>
          <w:spacing w:val="1"/>
          <w:sz w:val="28"/>
          <w:szCs w:val="28"/>
          <w:lang w:val="uk-UA"/>
        </w:rPr>
        <w:t xml:space="preserve">через рік після </w:t>
      </w:r>
      <w:r w:rsidRPr="00A2696A">
        <w:rPr>
          <w:snapToGrid w:val="0"/>
          <w:sz w:val="28"/>
          <w:lang w:val="uk-UA"/>
        </w:rPr>
        <w:t xml:space="preserve">набрання ним чинності, але не пізніше двох років з дня набрання чинності цим актом. </w:t>
      </w:r>
    </w:p>
    <w:p w14:paraId="4FA7BE99" w14:textId="77777777"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sz w:val="28"/>
          <w:szCs w:val="28"/>
          <w:lang w:val="uk-UA"/>
        </w:rPr>
        <w:t>Періодичні відстеження результативності регуляторного акт</w:t>
      </w:r>
      <w:r>
        <w:rPr>
          <w:sz w:val="28"/>
          <w:szCs w:val="28"/>
          <w:lang w:val="uk-UA"/>
        </w:rPr>
        <w:t>у</w:t>
      </w:r>
      <w:r w:rsidRPr="00A2696A">
        <w:rPr>
          <w:sz w:val="28"/>
          <w:szCs w:val="28"/>
          <w:lang w:val="uk-UA"/>
        </w:rPr>
        <w:t xml:space="preserve"> будуть здійснюватися один раз на кожні три роки, починаючи від дня закінчення заходів з повторного відстеження результативності цього акт</w:t>
      </w:r>
      <w:r>
        <w:rPr>
          <w:sz w:val="28"/>
          <w:szCs w:val="28"/>
          <w:lang w:val="uk-UA"/>
        </w:rPr>
        <w:t>у</w:t>
      </w:r>
      <w:r w:rsidRPr="00A2696A">
        <w:rPr>
          <w:sz w:val="28"/>
          <w:szCs w:val="28"/>
          <w:lang w:val="uk-UA"/>
        </w:rPr>
        <w:t>.</w:t>
      </w:r>
    </w:p>
    <w:p w14:paraId="7147D536" w14:textId="77777777" w:rsidR="00EE71B4" w:rsidRPr="00C31397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2696A">
        <w:rPr>
          <w:snapToGrid w:val="0"/>
          <w:sz w:val="28"/>
          <w:lang w:val="uk-UA"/>
        </w:rPr>
        <w:t xml:space="preserve">Відстеження </w:t>
      </w:r>
      <w:r w:rsidRPr="00A2696A">
        <w:rPr>
          <w:sz w:val="28"/>
          <w:szCs w:val="28"/>
          <w:lang w:val="uk-UA"/>
        </w:rPr>
        <w:t>результативності дії регуляторного акт</w:t>
      </w:r>
      <w:r>
        <w:rPr>
          <w:sz w:val="28"/>
          <w:szCs w:val="28"/>
          <w:lang w:val="uk-UA"/>
        </w:rPr>
        <w:t>у буде</w:t>
      </w:r>
      <w:r w:rsidRPr="00A2696A">
        <w:rPr>
          <w:sz w:val="28"/>
          <w:szCs w:val="28"/>
          <w:lang w:val="uk-UA"/>
        </w:rPr>
        <w:t xml:space="preserve"> </w:t>
      </w:r>
      <w:r w:rsidRPr="00A2696A">
        <w:rPr>
          <w:snapToGrid w:val="0"/>
          <w:sz w:val="28"/>
          <w:lang w:val="uk-UA"/>
        </w:rPr>
        <w:t>здійснюватися статистичним методом</w:t>
      </w:r>
    </w:p>
    <w:p w14:paraId="6BCB6C74" w14:textId="77777777" w:rsidR="00E671D3" w:rsidRDefault="00E671D3"/>
    <w:sectPr w:rsidR="00E6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0B4E"/>
    <w:multiLevelType w:val="multilevel"/>
    <w:tmpl w:val="AAEA3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F15E4"/>
    <w:multiLevelType w:val="multilevel"/>
    <w:tmpl w:val="202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820220">
    <w:abstractNumId w:val="0"/>
  </w:num>
  <w:num w:numId="2" w16cid:durableId="123485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B4"/>
    <w:rsid w:val="009C718D"/>
    <w:rsid w:val="00E671D3"/>
    <w:rsid w:val="00E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F39D"/>
  <w15:docId w15:val="{56EB0809-EB08-4A43-BEEC-85BD967A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E71B4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1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E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EE7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3"/>
    <w:rsid w:val="00EE71B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EE71B4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EE7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EE71B4"/>
  </w:style>
  <w:style w:type="paragraph" w:styleId="a6">
    <w:name w:val="No Spacing"/>
    <w:qFormat/>
    <w:rsid w:val="00EE71B4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EE71B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71B4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E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6955</Words>
  <Characters>3965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Брехлічук</dc:creator>
  <cp:lastModifiedBy>Брехлічук Дмитро</cp:lastModifiedBy>
  <cp:revision>2</cp:revision>
  <dcterms:created xsi:type="dcterms:W3CDTF">2021-09-08T15:47:00Z</dcterms:created>
  <dcterms:modified xsi:type="dcterms:W3CDTF">2022-08-29T17:03:00Z</dcterms:modified>
</cp:coreProperties>
</file>