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CE6607A" wp14:editId="3D10077B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</w:t>
      </w: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84297D" w:rsidRPr="00AA3C9A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2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84297D" w:rsidRPr="00AA3C9A" w:rsidRDefault="0084297D" w:rsidP="0084297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84297D" w:rsidRPr="00AA3C9A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та пільг із сплати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податку на нерухоме майно, відмінне від земельної 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ділянки на 202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10, пунктом 12.3 статті 12 та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статті 266 Податкового кодексу України,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Закону України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засади державної регуляторної політики у сфері господарської діяльності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 та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84297D" w:rsidRPr="00AA3C9A" w:rsidRDefault="0084297D" w:rsidP="008429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1) ставки податку на нерухоме майно, відмінне від земельної ділянки, згідно з додатком 1.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 рішення міської ради 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№219 від 1</w:t>
      </w:r>
      <w:r w:rsidR="00B50156" w:rsidRP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="00B501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.06.2021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р.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 встановлення ставок та пільг із сплати податку на нерухоме майно, відмінне від земельної ділянки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на</w:t>
      </w:r>
      <w:r w:rsidR="00B50156" w:rsidRP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2022 </w:t>
      </w:r>
      <w:r w:rsidR="00B5015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;</w:t>
      </w:r>
    </w:p>
    <w:p w:rsidR="0084297D" w:rsidRPr="00AA3C9A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</w:t>
      </w:r>
      <w:r w:rsidR="004D759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р.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              В. МЕДВІДЬ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sectPr w:rsidR="0084297D" w:rsidRPr="00AA3C9A">
          <w:pgSz w:w="11906" w:h="16838"/>
          <w:pgMar w:top="993" w:right="566" w:bottom="1134" w:left="1418" w:header="709" w:footer="709" w:gutter="0"/>
          <w:cols w:space="720"/>
        </w:sectPr>
      </w:pPr>
    </w:p>
    <w:p w:rsidR="0084297D" w:rsidRPr="00AA3C9A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84297D" w:rsidRPr="005B1F47" w:rsidTr="00B0142F">
        <w:trPr>
          <w:trHeight w:val="1292"/>
          <w:jc w:val="right"/>
        </w:trPr>
        <w:tc>
          <w:tcPr>
            <w:tcW w:w="3267" w:type="dxa"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84297D" w:rsidRPr="00AA3C9A" w:rsidRDefault="004D7596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</w:t>
            </w: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4297D" w:rsidRPr="00AA3C9A" w:rsidRDefault="0084297D" w:rsidP="00842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СТАВКИ</w:t>
      </w:r>
      <w:r w:rsidRPr="00AA3C9A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vertAlign w:val="superscript"/>
          <w:lang w:val="uk-UA" w:eastAsia="ru-RU"/>
        </w:rPr>
        <w:br/>
      </w:r>
      <w:r w:rsidRPr="00AA3C9A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податку на нерухоме майно, відмінне від земельної ділянки</w:t>
      </w:r>
    </w:p>
    <w:p w:rsidR="0084297D" w:rsidRPr="00AA3C9A" w:rsidRDefault="0084297D" w:rsidP="008429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Ставки встановлюються та вводяться в дію з 1 січня  202</w:t>
      </w:r>
      <w:r w:rsidR="004D7596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 xml:space="preserve"> року</w:t>
      </w:r>
    </w:p>
    <w:p w:rsidR="0084297D" w:rsidRPr="00AA3C9A" w:rsidRDefault="0084297D" w:rsidP="0084297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Адміністративно-територіальні одиниці або населені пункти, або території об’єднаних територіальних громад,</w:t>
      </w:r>
    </w:p>
    <w:p w:rsidR="0084297D" w:rsidRPr="00AA3C9A" w:rsidRDefault="0084297D" w:rsidP="0084297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на які поширюється дія рішення ради: Рахівська міська територіальна громада.</w:t>
      </w: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8958"/>
      </w:tblGrid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Код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Код згідно з КОАТУУ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Найменування адміністративно-територіальної одиниці або 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br/>
              <w:t>населеного пункту, або території об’єднаної територіальної громади:</w:t>
            </w:r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Рахівська міська територіальна громада</w:t>
            </w:r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2123610100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м.Рахів</w:t>
            </w:r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2123680501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с.Білин</w:t>
            </w:r>
            <w:proofErr w:type="spellEnd"/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2123682501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с.Ділове</w:t>
            </w:r>
            <w:proofErr w:type="spellEnd"/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2123682502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с.Круглий</w:t>
            </w:r>
            <w:proofErr w:type="spellEnd"/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2123682503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с.Хмелів</w:t>
            </w:r>
            <w:proofErr w:type="spellEnd"/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2123684001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с.Костилівка</w:t>
            </w:r>
            <w:proofErr w:type="spellEnd"/>
          </w:p>
        </w:tc>
      </w:tr>
      <w:tr w:rsidR="0084297D" w:rsidRPr="00AA3C9A" w:rsidTr="00B014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2123684002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с.Вільховатий</w:t>
            </w:r>
            <w:proofErr w:type="spellEnd"/>
          </w:p>
        </w:tc>
      </w:tr>
    </w:tbl>
    <w:p w:rsidR="0084297D" w:rsidRPr="00AA3C9A" w:rsidRDefault="0084297D" w:rsidP="0084297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</w:p>
    <w:p w:rsidR="0084297D" w:rsidRPr="00AA3C9A" w:rsidRDefault="0084297D" w:rsidP="0084297D">
      <w:pPr>
        <w:widowControl w:val="0"/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tbl>
      <w:tblPr>
        <w:tblW w:w="4756" w:type="pct"/>
        <w:tblInd w:w="454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5"/>
        <w:gridCol w:w="7242"/>
        <w:gridCol w:w="1094"/>
        <w:gridCol w:w="1079"/>
        <w:gridCol w:w="1123"/>
        <w:gridCol w:w="1153"/>
        <w:gridCol w:w="1010"/>
        <w:gridCol w:w="1052"/>
      </w:tblGrid>
      <w:tr w:rsidR="0084297D" w:rsidRPr="00AA3C9A" w:rsidTr="00B0142F">
        <w:trPr>
          <w:trHeight w:val="20"/>
          <w:tblHeader/>
        </w:trPr>
        <w:tc>
          <w:tcPr>
            <w:tcW w:w="2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Класифікація будівель та споруд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2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Ставки податку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A3C9A">
                <w:rPr>
                  <w:rFonts w:ascii="Times New Roman" w:eastAsiaTheme="minorEastAsia" w:hAnsi="Times New Roman" w:cs="Times New Roman"/>
                  <w:noProof/>
                  <w:color w:val="000000" w:themeColor="text1"/>
                  <w:sz w:val="28"/>
                  <w:szCs w:val="28"/>
                  <w:lang w:val="uk-UA" w:eastAsia="ru-RU"/>
                </w:rPr>
                <w:t>1 кв. метр</w:t>
              </w:r>
            </w:smartTag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br/>
              <w:t>(відсотків розміру мінімальної заробітної плати)</w:t>
            </w:r>
          </w:p>
        </w:tc>
      </w:tr>
      <w:tr w:rsidR="0084297D" w:rsidRPr="00AA3C9A" w:rsidTr="00B0142F">
        <w:trPr>
          <w:trHeight w:val="20"/>
          <w:tblHeader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код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2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найменування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для юридичних осіб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для фізичних осіб</w:t>
            </w:r>
          </w:p>
        </w:tc>
      </w:tr>
      <w:tr w:rsidR="0084297D" w:rsidRPr="00AA3C9A" w:rsidTr="00B0142F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2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3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2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3 зона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4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житлові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одноквартирні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1110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одноквартирні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1110.1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одноквартирні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1110.2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1110.3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садибного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1110.4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дачні та садові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з двома та більше квартирами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з двома квартирами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двоквартирні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з трьома та більше квартирами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багатоквартирні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1122.3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житлові готельного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Гуртожитки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Гуртожитки для робітників та службовців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Гуртожитки для студентів вищих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Гуртожитки для учнів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Будинки-інтернати для людей похилого віку та інвалідів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дитини та сирітські будинки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1130.6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Будинки для біженців, притулки для бездомних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1130.9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Будинки для колективного проживання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нежитлові</w:t>
            </w:r>
          </w:p>
        </w:tc>
      </w:tr>
      <w:tr w:rsidR="0084297D" w:rsidRPr="00AA3C9A" w:rsidTr="00B0142F">
        <w:trPr>
          <w:trHeight w:val="7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Готелі, ресторани та подібні будівлі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готельні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Готелі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Мотелі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Кемпінги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Пансіонати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Ресторани та бари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Інші будівлі для тимчасового проживання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Туристичні бази та гірські притулки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Дитячі та сімейні табори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Центри та будинки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1212.9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122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офісні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офісні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органів державного та місцевого управління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фінансового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органів правосуддя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закордонних представництв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1220.9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торговельні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торговельні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Торгові центри, універмаги, магазини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Криті ринки, павільйони та зали для ярмарків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Станції технічного обслуговування автомобілів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Їдальні, кафе, закусочні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підприємств побутового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торговельні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124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транспорту та засобів зв’язку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міського електротранспорту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станцій підвісних та канатних доріг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транспорту та засобів зв’язку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Гаражі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1242.1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Гаражі наземні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Гаражі підземні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Стоянки автомобільні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1242.4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Навіси для велосипедів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промислові та склади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промислові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машинобудування та металообробної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чорної металургії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хімічної та нафтохімічної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легкої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харчової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медичної та мікробіологічної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лісової, деревообробної та целюлозно-паперової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інших промислових виробництв, включаючи поліграфічне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Резервуари, силоси та склади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Резервуари для нафти, нафтопродуктів та газу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Резервуари та ємності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1252.3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Силоси для зерна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Силоси для цементу та інших сипучих матеріалів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Склади спеціальні товарні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Холодильники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Складські майданчики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Склади універсальні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1252.9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Склади та сховища інші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публічних виступів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Театри, кінотеатри та концертні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Цирки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Казино, ігорні будинки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Музичні та танцювальні зали, дискотеки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для публічних виступів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Музеї та бібліотеки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Музеї та художні галереї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Бібліотеки, книгосховища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Технічні центри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Планетарії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архівів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зоологічних та ботанічних садів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навчальних та дослідних закладів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1263.2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вищих навчальних закладів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шкіл та інших середніх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професійно-технічних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дошкільних та позашкільних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спеціальних навчальних закладів для дітей з особливими потребами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закладів з фахової перепідготовки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метеорологічних станцій, обсерваторій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1263.9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освітніх та науково-дослідних закладів інші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лікарень та оздоровчих закладів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Лікарні багатопрофільні територіального обслуговування, навчальних закладів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Лікарні профільні, диспансери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Материнські та дитячі реабілітаційні центри, пологові будинки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Поліклініки, пункти медичного обслуговування та консультації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Шпиталі виправних закладів, в’язниць та Збройних Сил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Санаторії, профілакторії та центри функціональної реабілітації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1264.9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Заклади лікувально-профілактичні та оздоровчі інші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Зали спортивні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Басейни криті для плавання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Хокейні та льодові стадіони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1265.4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Манежі легкоатлетичні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Тири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1265.9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Зали спортивні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нежитлові інші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сільськогосподарського призначення, лісівництва та рибного господарства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тваринництва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птахівництва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зберігання зерна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силосні та сінажні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садівництва, виноградарства та виноробства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тепличного господарства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рибного господарства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підприємств лісівництва та звірівництва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сільськогосподарського призначення інші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для культової та релігійної діяльності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Церкви, собори, костьоли, мечеті, синагоги тощо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Похоронні бюро та ритуальні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Цвинтарі та крематорії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Пам’ятки історичні та такі, що охороняються державою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Пам’ятки історії та архітектури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Археологічні розкопки, руїни та історичні місця, що охороняються державою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Меморіали, художньо-декоративні будівлі, статуї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інші, не класифіковані раніше</w:t>
            </w:r>
            <w:r w:rsidRPr="00AA3C9A"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Казарми Збройних Сил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1274.2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поліцейських та пожежних служб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Будівлі виправних закладів, в’язниць та слідчих ізоляторів</w:t>
            </w: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  <w:lang w:val="uk-UA"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лазень та пралень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0,200</w:t>
            </w:r>
          </w:p>
        </w:tc>
      </w:tr>
      <w:tr w:rsidR="0084297D" w:rsidRPr="00AA3C9A" w:rsidTr="00B0142F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1274.5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 xml:space="preserve">Будівлі з облаштування населених пунктів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Держстандарту від 17 серпня 2000 р. № 507.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зазначаються десятковим дробом з трьома (у разі потреби чотирма) десятковими знаками після коми.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  <w:t>4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рішення, ставки встановлюються залежно від зони. Без урахування зони ставки зазначаються у графі “1 зона”.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  <w:t>5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</w:t>
      </w:r>
      <w:bookmarkStart w:id="0" w:name="_GoBack"/>
      <w:bookmarkEnd w:id="0"/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земельної ділянки, відповідно до норм підпункту 266.2.2 пункту 266.2 та пункту 266.4 статті 266 Податкового кодексу України.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vertAlign w:val="superscript"/>
          <w:lang w:val="uk-UA" w:eastAsia="ru-RU"/>
        </w:rPr>
        <w:t xml:space="preserve"> 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ind w:firstLine="567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Секретар ради                                                              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                Д.БРЕХЛІЧУК</w:t>
      </w: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sectPr w:rsidR="0084297D" w:rsidRPr="00AA3C9A">
          <w:pgSz w:w="16838" w:h="11906" w:orient="landscape"/>
          <w:pgMar w:top="1276" w:right="357" w:bottom="851" w:left="851" w:header="709" w:footer="709" w:gutter="0"/>
          <w:cols w:space="720"/>
        </w:sectPr>
      </w:pP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84297D" w:rsidRPr="005B1F47" w:rsidTr="00B0142F">
        <w:trPr>
          <w:trHeight w:val="1292"/>
          <w:jc w:val="right"/>
        </w:trPr>
        <w:tc>
          <w:tcPr>
            <w:tcW w:w="3267" w:type="dxa"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84297D" w:rsidRPr="00AA3C9A" w:rsidRDefault="004D7596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84297D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</w:t>
            </w: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4297D" w:rsidRPr="00AA3C9A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ПЕРЕЛІК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vertAlign w:val="superscript"/>
          <w:lang w:val="uk-UA" w:eastAsia="ru-RU"/>
        </w:rPr>
        <w:t>1</w:t>
      </w:r>
    </w:p>
    <w:p w:rsidR="0084297D" w:rsidRPr="00AA3C9A" w:rsidRDefault="0084297D" w:rsidP="0084297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Пільги встановлюються та вводяться в дію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br/>
        <w:t xml:space="preserve"> з 01.01.202</w:t>
      </w:r>
      <w:r w:rsidR="004D75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року.</w:t>
      </w:r>
    </w:p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 Рахівська міська теритоіральна громада.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86"/>
        <w:gridCol w:w="1732"/>
        <w:gridCol w:w="5574"/>
      </w:tblGrid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Код області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Код району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Код згідно з КОАТУУ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Найменування адміністративно-територіальної одиниці</w:t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2100000000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Рахівська міська територіальна громада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2123610100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м.Рахів</w:t>
            </w:r>
            <w:proofErr w:type="spellEnd"/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2123680501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с.Білин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2123682501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с.Ділове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2123682502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с.Круглий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2123682503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с.Хмелів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2123684001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с.Костилівка</w:t>
            </w:r>
          </w:p>
        </w:tc>
      </w:tr>
      <w:tr w:rsidR="0084297D" w:rsidRPr="00AA3C9A" w:rsidTr="00B0142F"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2123684002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с.Вільховатий</w:t>
            </w:r>
          </w:p>
        </w:tc>
      </w:tr>
    </w:tbl>
    <w:p w:rsidR="0084297D" w:rsidRPr="00AA3C9A" w:rsidRDefault="0084297D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3"/>
        <w:gridCol w:w="2013"/>
      </w:tblGrid>
      <w:tr w:rsidR="0084297D" w:rsidRPr="00AA3C9A" w:rsidTr="00B0142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Група платників, категорія/класифікація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будівель та споруд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7D" w:rsidRPr="00AA3C9A" w:rsidRDefault="0084297D" w:rsidP="00B0142F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Розмір пільги (відсотків суми податкового зобов’язання за рік)</w:t>
            </w:r>
          </w:p>
        </w:tc>
      </w:tr>
      <w:tr w:rsidR="0084297D" w:rsidRPr="00AA3C9A" w:rsidTr="00B0142F">
        <w:trPr>
          <w:trHeight w:val="261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а)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" w:name="n11792"/>
            <w:bookmarkEnd w:id="1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б) об’єкти житлової та нежитлової нерухомості, які розташовані в зонах відчуження та безумовного 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(обов’язкового) відселення, визначені законом, в тому числі їх частки;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2" w:name="n11793"/>
            <w:bookmarkEnd w:id="2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в) будівлі дитячих будинків сімейного типу;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3" w:name="n11794"/>
            <w:bookmarkEnd w:id="3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г) гуртожитки;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4" w:name="n11795"/>
            <w:bookmarkEnd w:id="4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ґ)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5" w:name="n12915"/>
            <w:bookmarkStart w:id="6" w:name="n11796"/>
            <w:bookmarkEnd w:id="5"/>
            <w:bookmarkEnd w:id="6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д)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об’єкта на дитину;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7" w:name="n11797"/>
            <w:bookmarkEnd w:id="7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е) об’єкти нежитлової нерухомості, які використовуються суб’єктами господарювання малого та середнього бізнесу, що провадять свою діяльність в малих архітектурних формах та на ринках;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8" w:name="n11798"/>
            <w:bookmarkEnd w:id="8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є) будівлі промисловості, зокрема виробничі корпуси, цехи, складські приміщення промислових підприємств;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9" w:name="n11799"/>
            <w:bookmarkEnd w:id="9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ж) будівлі, споруди сільськогосподарських товаровиробників, призначені для використання безпосередньо у сільськогосподарській діяльності;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0" w:name="n11800"/>
            <w:bookmarkEnd w:id="10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з) об’єкти житлової та нежитлової нерухомості, які перебувають у власності громадських організацій інвалідів та їх підприємств;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1" w:name="n12368"/>
            <w:bookmarkEnd w:id="11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и)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2" w:name="n12367"/>
            <w:bookmarkStart w:id="13" w:name="n12484"/>
            <w:bookmarkEnd w:id="12"/>
            <w:bookmarkEnd w:id="13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4" w:name="n12483"/>
            <w:bookmarkStart w:id="15" w:name="n14360"/>
            <w:bookmarkEnd w:id="14"/>
            <w:bookmarkEnd w:id="15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ї)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</w:t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установ та організацій, які є неприбутковими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6" w:name="n14366"/>
            <w:bookmarkStart w:id="17" w:name="n14361"/>
            <w:bookmarkEnd w:id="16"/>
            <w:bookmarkEnd w:id="17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й)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інвалідів,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      </w:r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bookmarkStart w:id="18" w:name="n14365"/>
            <w:bookmarkStart w:id="19" w:name="n14362"/>
            <w:bookmarkEnd w:id="18"/>
            <w:bookmarkEnd w:id="19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к) об’єкти нежитлової нерухомості баз олімпійської та параолімпійської підготовки. Перелік таких баз затверджується Кабінетом Міністрів України;</w:t>
            </w:r>
            <w:bookmarkStart w:id="20" w:name="n14364"/>
            <w:bookmarkEnd w:id="20"/>
          </w:p>
          <w:p w:rsidR="0084297D" w:rsidRPr="00AA3C9A" w:rsidRDefault="0084297D" w:rsidP="00B0142F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21" w:name="n14363"/>
            <w:bookmarkEnd w:id="21"/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л) об’єкти житлової нерухомості, які належать багатодітним або прийомним сім’ям, у яких виховується п’ять та більше дітей.</w:t>
            </w:r>
            <w:bookmarkStart w:id="22" w:name="n14359"/>
            <w:bookmarkEnd w:id="22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100</w:t>
            </w: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100</w:t>
            </w: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4297D" w:rsidRPr="00AA3C9A" w:rsidRDefault="0084297D" w:rsidP="00B0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84297D" w:rsidRPr="00AA3C9A" w:rsidRDefault="0084297D" w:rsidP="00842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val="uk-UA" w:eastAsia="ru-RU"/>
        </w:rPr>
        <w:lastRenderedPageBreak/>
        <w:t xml:space="preserve">1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4297D" w:rsidRPr="00AA3C9A" w:rsidRDefault="0084297D" w:rsidP="0084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236689" w:rsidRPr="00B50156" w:rsidRDefault="00236689">
      <w:pPr>
        <w:rPr>
          <w:lang w:val="uk-UA"/>
        </w:rPr>
      </w:pPr>
    </w:p>
    <w:sectPr w:rsidR="00236689" w:rsidRPr="00B50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0A423B"/>
    <w:rsid w:val="00236689"/>
    <w:rsid w:val="004D7596"/>
    <w:rsid w:val="005B1F47"/>
    <w:rsid w:val="007B5BA6"/>
    <w:rsid w:val="0084297D"/>
    <w:rsid w:val="00B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74CE1-88E5-4D9C-936A-5B838F2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7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42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842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429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97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4297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8429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297D"/>
  </w:style>
  <w:style w:type="paragraph" w:styleId="a3">
    <w:name w:val="List Paragraph"/>
    <w:basedOn w:val="a"/>
    <w:uiPriority w:val="99"/>
    <w:qFormat/>
    <w:rsid w:val="008429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8429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84297D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84297D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297D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84297D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84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97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8429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297D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8429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8429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842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429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8429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8429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 Знак"/>
    <w:basedOn w:val="a0"/>
    <w:link w:val="af3"/>
    <w:uiPriority w:val="99"/>
    <w:rsid w:val="0084297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429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842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842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842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8429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84297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4297D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429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97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84297D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84297D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84297D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84297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84297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84297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84297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84297D"/>
    <w:rPr>
      <w:lang w:eastAsia="zh-CN"/>
    </w:rPr>
  </w:style>
  <w:style w:type="paragraph" w:customStyle="1" w:styleId="StyleZakonu0">
    <w:name w:val="StyleZakonu"/>
    <w:basedOn w:val="a"/>
    <w:link w:val="StyleZakonu"/>
    <w:rsid w:val="0084297D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b">
    <w:name w:val="Вміст таблиці"/>
    <w:basedOn w:val="a"/>
    <w:uiPriority w:val="99"/>
    <w:rsid w:val="008429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84297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84297D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8429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84297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84297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lang w:val="uk-UA"/>
    </w:rPr>
  </w:style>
  <w:style w:type="character" w:customStyle="1" w:styleId="afc">
    <w:name w:val="Подпись к таблице_"/>
    <w:link w:val="afd"/>
    <w:uiPriority w:val="99"/>
    <w:locked/>
    <w:rsid w:val="0084297D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84297D"/>
    <w:pPr>
      <w:widowControl w:val="0"/>
      <w:shd w:val="clear" w:color="auto" w:fill="FFFFFF"/>
      <w:spacing w:after="0" w:line="240" w:lineRule="atLeast"/>
    </w:pPr>
    <w:rPr>
      <w:lang w:val="uk-UA"/>
    </w:rPr>
  </w:style>
  <w:style w:type="character" w:customStyle="1" w:styleId="24">
    <w:name w:val="Основной текст (2)_"/>
    <w:link w:val="210"/>
    <w:uiPriority w:val="99"/>
    <w:locked/>
    <w:rsid w:val="0084297D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4297D"/>
    <w:pPr>
      <w:widowControl w:val="0"/>
      <w:shd w:val="clear" w:color="auto" w:fill="FFFFFF"/>
      <w:spacing w:after="0" w:line="274" w:lineRule="exact"/>
    </w:pPr>
    <w:rPr>
      <w:b/>
      <w:lang w:val="uk-UA"/>
    </w:rPr>
  </w:style>
  <w:style w:type="character" w:customStyle="1" w:styleId="25">
    <w:name w:val="Подпись к таблице (2)_"/>
    <w:link w:val="26"/>
    <w:uiPriority w:val="99"/>
    <w:locked/>
    <w:rsid w:val="0084297D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84297D"/>
    <w:pPr>
      <w:widowControl w:val="0"/>
      <w:shd w:val="clear" w:color="auto" w:fill="FFFFFF"/>
      <w:spacing w:after="0" w:line="240" w:lineRule="atLeast"/>
    </w:pPr>
    <w:rPr>
      <w:b/>
      <w:lang w:val="uk-UA"/>
    </w:rPr>
  </w:style>
  <w:style w:type="paragraph" w:customStyle="1" w:styleId="rvps7">
    <w:name w:val="rvps7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84297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84297D"/>
  </w:style>
  <w:style w:type="character" w:customStyle="1" w:styleId="28">
    <w:name w:val="Стиль2"/>
    <w:basedOn w:val="afe"/>
    <w:uiPriority w:val="99"/>
    <w:rsid w:val="0084297D"/>
  </w:style>
  <w:style w:type="character" w:customStyle="1" w:styleId="rvts10">
    <w:name w:val="rvts10"/>
    <w:basedOn w:val="a0"/>
    <w:rsid w:val="0084297D"/>
  </w:style>
  <w:style w:type="character" w:customStyle="1" w:styleId="apple-converted-space">
    <w:name w:val="apple-converted-space"/>
    <w:rsid w:val="0084297D"/>
  </w:style>
  <w:style w:type="character" w:customStyle="1" w:styleId="BodyTextChar">
    <w:name w:val="Body Text Char"/>
    <w:locked/>
    <w:rsid w:val="0084297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84297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84297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84297D"/>
  </w:style>
  <w:style w:type="character" w:customStyle="1" w:styleId="rvts11">
    <w:name w:val="rvts11"/>
    <w:rsid w:val="0084297D"/>
  </w:style>
  <w:style w:type="character" w:customStyle="1" w:styleId="29">
    <w:name w:val="Основной текст (2) + Не полужирный"/>
    <w:uiPriority w:val="99"/>
    <w:rsid w:val="0084297D"/>
  </w:style>
  <w:style w:type="character" w:customStyle="1" w:styleId="1b">
    <w:name w:val="Верхний колонтитул Знак1"/>
    <w:basedOn w:val="a0"/>
    <w:uiPriority w:val="99"/>
    <w:semiHidden/>
    <w:rsid w:val="0084297D"/>
  </w:style>
  <w:style w:type="character" w:customStyle="1" w:styleId="1c">
    <w:name w:val="Верхній колонтитул Знак1"/>
    <w:basedOn w:val="a0"/>
    <w:uiPriority w:val="99"/>
    <w:semiHidden/>
    <w:rsid w:val="0084297D"/>
  </w:style>
  <w:style w:type="character" w:customStyle="1" w:styleId="1d">
    <w:name w:val="Нижний колонтитул Знак1"/>
    <w:basedOn w:val="a0"/>
    <w:uiPriority w:val="99"/>
    <w:semiHidden/>
    <w:rsid w:val="0084297D"/>
  </w:style>
  <w:style w:type="character" w:customStyle="1" w:styleId="1e">
    <w:name w:val="Нижній колонтитул Знак1"/>
    <w:basedOn w:val="a0"/>
    <w:uiPriority w:val="99"/>
    <w:semiHidden/>
    <w:rsid w:val="0084297D"/>
  </w:style>
  <w:style w:type="character" w:customStyle="1" w:styleId="211">
    <w:name w:val="Основной текст с отступом 2 Знак1"/>
    <w:basedOn w:val="a0"/>
    <w:uiPriority w:val="99"/>
    <w:semiHidden/>
    <w:rsid w:val="0084297D"/>
  </w:style>
  <w:style w:type="character" w:customStyle="1" w:styleId="212">
    <w:name w:val="Основний текст з відступом 2 Знак1"/>
    <w:basedOn w:val="a0"/>
    <w:uiPriority w:val="99"/>
    <w:semiHidden/>
    <w:rsid w:val="0084297D"/>
  </w:style>
  <w:style w:type="character" w:customStyle="1" w:styleId="310">
    <w:name w:val="Основной текст с от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84297D"/>
  </w:style>
  <w:style w:type="character" w:customStyle="1" w:styleId="rvts15">
    <w:name w:val="rvts15"/>
    <w:rsid w:val="0084297D"/>
  </w:style>
  <w:style w:type="character" w:customStyle="1" w:styleId="apple-style-span">
    <w:name w:val="apple-style-span"/>
    <w:basedOn w:val="a0"/>
    <w:rsid w:val="0084297D"/>
  </w:style>
  <w:style w:type="character" w:customStyle="1" w:styleId="rvts9">
    <w:name w:val="rvts9"/>
    <w:basedOn w:val="a0"/>
    <w:rsid w:val="0084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13070</Words>
  <Characters>7450</Characters>
  <Application>Microsoft Office Word</Application>
  <DocSecurity>0</DocSecurity>
  <Lines>62</Lines>
  <Paragraphs>40</Paragraphs>
  <ScaleCrop>false</ScaleCrop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6</cp:revision>
  <dcterms:created xsi:type="dcterms:W3CDTF">2022-05-09T14:06:00Z</dcterms:created>
  <dcterms:modified xsi:type="dcterms:W3CDTF">2022-05-10T11:39:00Z</dcterms:modified>
</cp:coreProperties>
</file>