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3A" w:rsidRPr="00DD6D3A" w:rsidRDefault="00DD6D3A" w:rsidP="00DD6D3A">
      <w:pPr>
        <w:spacing w:after="0" w:line="240" w:lineRule="auto"/>
        <w:jc w:val="center"/>
        <w:rPr>
          <w:rFonts w:ascii="Times New Roman" w:eastAsia="Times New Roman" w:hAnsi="Times New Roman" w:cs="Times New Roman"/>
          <w:color w:val="000000"/>
          <w:sz w:val="24"/>
          <w:szCs w:val="24"/>
          <w:lang w:val="uk-UA" w:eastAsia="ru-RU"/>
        </w:rPr>
      </w:pPr>
      <w:r w:rsidRPr="00DD6D3A">
        <w:rPr>
          <w:rFonts w:ascii="Times New Roman" w:eastAsia="Times New Roman" w:hAnsi="Times New Roman" w:cs="Times New Roman"/>
          <w:color w:val="000000"/>
          <w:sz w:val="24"/>
          <w:szCs w:val="24"/>
          <w:lang w:val="uk-UA" w:eastAsia="ru-RU"/>
        </w:rPr>
        <w:t xml:space="preserve">                    </w:t>
      </w:r>
    </w:p>
    <w:p w:rsidR="00DD6D3A" w:rsidRPr="00DD6D3A" w:rsidRDefault="00DD6D3A" w:rsidP="00DD6D3A">
      <w:pPr>
        <w:shd w:val="clear" w:color="auto" w:fill="FFFFFF"/>
        <w:spacing w:after="0" w:line="240" w:lineRule="auto"/>
        <w:jc w:val="center"/>
        <w:rPr>
          <w:rFonts w:ascii="Times New Roman" w:eastAsia="Times New Roman" w:hAnsi="Times New Roman" w:cs="Times New Roman"/>
          <w:bCs/>
          <w:sz w:val="24"/>
          <w:szCs w:val="24"/>
          <w:lang w:val="uk-UA" w:eastAsia="ru-RU"/>
        </w:rPr>
      </w:pPr>
    </w:p>
    <w:p w:rsidR="00DD6D3A" w:rsidRPr="00DD6D3A" w:rsidRDefault="00DD6D3A" w:rsidP="00DD6D3A">
      <w:pPr>
        <w:shd w:val="clear" w:color="auto" w:fill="FFFFFF"/>
        <w:spacing w:after="0" w:line="240" w:lineRule="auto"/>
        <w:jc w:val="center"/>
        <w:rPr>
          <w:rFonts w:ascii="Times New Roman" w:eastAsia="Times New Roman" w:hAnsi="Times New Roman" w:cs="Times New Roman"/>
          <w:b/>
          <w:bCs/>
          <w:sz w:val="24"/>
          <w:szCs w:val="24"/>
          <w:u w:val="single"/>
          <w:lang w:val="uk-UA" w:eastAsia="ru-RU"/>
        </w:rPr>
      </w:pPr>
      <w:r w:rsidRPr="00DD6D3A">
        <w:rPr>
          <w:rFonts w:ascii="Times New Roman" w:eastAsia="Times New Roman" w:hAnsi="Times New Roman" w:cs="Times New Roman"/>
          <w:bCs/>
          <w:sz w:val="24"/>
          <w:szCs w:val="24"/>
          <w:lang w:val="uk-UA" w:eastAsia="ru-RU"/>
        </w:rPr>
        <w:t xml:space="preserve">                                                 </w:t>
      </w:r>
    </w:p>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Аналіз</w:t>
      </w:r>
    </w:p>
    <w:p w:rsidR="00DD6D3A" w:rsidRPr="00DD6D3A" w:rsidRDefault="00DD6D3A" w:rsidP="00DD6D3A">
      <w:pPr>
        <w:spacing w:after="0" w:line="240" w:lineRule="auto"/>
        <w:jc w:val="center"/>
        <w:rPr>
          <w:rFonts w:ascii="Times New Roman" w:eastAsia="Times New Roman" w:hAnsi="Times New Roman" w:cs="Times New Roman"/>
          <w:b/>
          <w:bCs/>
          <w:sz w:val="24"/>
          <w:szCs w:val="24"/>
          <w:lang w:val="uk-UA"/>
        </w:rPr>
      </w:pPr>
      <w:r w:rsidRPr="00DD6D3A">
        <w:rPr>
          <w:rFonts w:ascii="Times New Roman" w:eastAsia="Times New Roman" w:hAnsi="Times New Roman" w:cs="Times New Roman"/>
          <w:b/>
          <w:sz w:val="24"/>
          <w:szCs w:val="24"/>
          <w:lang w:val="uk-UA"/>
        </w:rPr>
        <w:t>регуляторного впливу до проекту регуляторного акта - рішення міської ради</w:t>
      </w:r>
      <w:r w:rsidRPr="00DD6D3A">
        <w:rPr>
          <w:rFonts w:ascii="Times New Roman" w:eastAsia="Times New Roman" w:hAnsi="Times New Roman" w:cs="Times New Roman"/>
          <w:b/>
          <w:bCs/>
          <w:sz w:val="24"/>
          <w:szCs w:val="24"/>
          <w:lang w:val="uk-UA"/>
        </w:rPr>
        <w:t xml:space="preserve"> «Про встановлення ставок та пільг зі сплати земельного податку на 2023 рік»</w:t>
      </w:r>
    </w:p>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I. Визначення проблеми</w:t>
      </w:r>
    </w:p>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color w:val="000000"/>
          <w:sz w:val="24"/>
          <w:szCs w:val="24"/>
          <w:shd w:val="clear" w:color="auto" w:fill="FFFFFF"/>
          <w:lang w:val="uk-UA" w:eastAsia="uk-UA"/>
        </w:rPr>
      </w:pPr>
      <w:r w:rsidRPr="00DD6D3A">
        <w:rPr>
          <w:rFonts w:ascii="Times New Roman" w:eastAsia="Times New Roman" w:hAnsi="Times New Roman" w:cs="Times New Roman"/>
          <w:color w:val="000000"/>
          <w:sz w:val="24"/>
          <w:szCs w:val="24"/>
          <w:shd w:val="clear" w:color="auto" w:fill="FFFFFF"/>
          <w:lang w:val="uk-UA" w:eastAsia="uk-UA"/>
        </w:rPr>
        <w:t xml:space="preserve">       Аналіз регуляторного впливу підготовлено на виконання норм Закону України «Про засади державної регуляторної політики у сфері господарської діяльності»</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color w:val="000000"/>
          <w:sz w:val="24"/>
          <w:szCs w:val="24"/>
          <w:shd w:val="clear" w:color="auto" w:fill="FFFFFF"/>
          <w:lang w:val="uk-UA" w:eastAsia="uk-UA"/>
        </w:rPr>
        <w:t>відповідно до М</w:t>
      </w:r>
      <w:r w:rsidRPr="00DD6D3A">
        <w:rPr>
          <w:rFonts w:ascii="Times New Roman" w:eastAsia="Times New Roman" w:hAnsi="Times New Roman" w:cs="Times New Roman"/>
          <w:sz w:val="24"/>
          <w:szCs w:val="24"/>
          <w:lang w:val="uk-UA"/>
        </w:rPr>
        <w:t>етодики проведення аналізу впливу регуляторного акта,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r w:rsidRPr="00DD6D3A">
        <w:rPr>
          <w:rFonts w:ascii="Times New Roman" w:eastAsia="Times New Roman" w:hAnsi="Times New Roman" w:cs="Times New Roman"/>
          <w:color w:val="000000"/>
          <w:sz w:val="24"/>
          <w:szCs w:val="24"/>
          <w:shd w:val="clear" w:color="auto" w:fill="FFFFFF"/>
          <w:lang w:val="uk-UA" w:eastAsia="uk-UA"/>
        </w:rPr>
        <w:t>.</w:t>
      </w:r>
    </w:p>
    <w:p w:rsidR="00DD6D3A" w:rsidRPr="00DD6D3A" w:rsidRDefault="00DD6D3A" w:rsidP="00DD6D3A">
      <w:pPr>
        <w:spacing w:after="0" w:line="240" w:lineRule="auto"/>
        <w:jc w:val="both"/>
        <w:rPr>
          <w:rFonts w:ascii="Times New Roman" w:eastAsia="Times New Roman" w:hAnsi="Times New Roman" w:cs="Times New Roman"/>
          <w:iCs/>
          <w:sz w:val="24"/>
          <w:szCs w:val="24"/>
          <w:lang w:val="uk-UA"/>
        </w:rPr>
      </w:pPr>
      <w:r w:rsidRPr="00DD6D3A">
        <w:rPr>
          <w:rFonts w:ascii="Times New Roman" w:eastAsia="Times New Roman" w:hAnsi="Times New Roman" w:cs="Times New Roman"/>
          <w:iCs/>
          <w:sz w:val="24"/>
          <w:szCs w:val="24"/>
          <w:lang w:val="uk-UA"/>
        </w:rPr>
        <w:t xml:space="preserve">       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DD6D3A" w:rsidRPr="00DD6D3A" w:rsidRDefault="00DD6D3A" w:rsidP="00DD6D3A">
      <w:pPr>
        <w:spacing w:after="0" w:line="240" w:lineRule="auto"/>
        <w:jc w:val="both"/>
        <w:rPr>
          <w:rFonts w:ascii="Times New Roman" w:eastAsia="Times New Roman" w:hAnsi="Times New Roman" w:cs="Times New Roman"/>
          <w:iCs/>
          <w:sz w:val="24"/>
          <w:szCs w:val="24"/>
          <w:lang w:val="uk-UA"/>
        </w:rPr>
      </w:pPr>
      <w:r w:rsidRPr="00DD6D3A">
        <w:rPr>
          <w:rFonts w:ascii="Times New Roman" w:eastAsia="Times New Roman" w:hAnsi="Times New Roman" w:cs="Times New Roman"/>
          <w:iCs/>
          <w:sz w:val="24"/>
          <w:szCs w:val="24"/>
          <w:lang w:val="uk-UA"/>
        </w:rPr>
        <w:t xml:space="preserve">       Виходячи з норм пункту 5 статті 2 та частини 1 статті</w:t>
      </w:r>
      <w:r w:rsidRPr="00DD6D3A">
        <w:rPr>
          <w:rFonts w:ascii="Times New Roman" w:eastAsia="Times New Roman" w:hAnsi="Times New Roman" w:cs="Times New Roman"/>
          <w:iCs/>
          <w:sz w:val="24"/>
          <w:szCs w:val="24"/>
        </w:rPr>
        <w:t> </w:t>
      </w:r>
      <w:r w:rsidRPr="00DD6D3A">
        <w:rPr>
          <w:rFonts w:ascii="Times New Roman" w:eastAsia="Times New Roman" w:hAnsi="Times New Roman" w:cs="Times New Roman"/>
          <w:iCs/>
          <w:sz w:val="24"/>
          <w:szCs w:val="24"/>
          <w:lang w:val="uk-UA"/>
        </w:rPr>
        <w:t>3</w:t>
      </w:r>
      <w:r w:rsidRPr="00DD6D3A">
        <w:rPr>
          <w:rFonts w:ascii="Times New Roman" w:eastAsia="Times New Roman" w:hAnsi="Times New Roman" w:cs="Times New Roman"/>
          <w:iCs/>
          <w:color w:val="FF0000"/>
          <w:sz w:val="24"/>
          <w:szCs w:val="24"/>
          <w:lang w:val="uk-UA"/>
        </w:rPr>
        <w:t xml:space="preserve"> </w:t>
      </w:r>
      <w:r w:rsidRPr="00DD6D3A">
        <w:rPr>
          <w:rFonts w:ascii="Times New Roman" w:eastAsia="Times New Roman" w:hAnsi="Times New Roman" w:cs="Times New Roman"/>
          <w:iCs/>
          <w:sz w:val="24"/>
          <w:szCs w:val="24"/>
          <w:lang w:val="uk-UA"/>
        </w:rPr>
        <w:t>Бюджетного кодексу України,</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Cs/>
          <w:sz w:val="24"/>
          <w:szCs w:val="24"/>
          <w:lang w:val="uk-UA"/>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DD6D3A" w:rsidRPr="00DD6D3A" w:rsidRDefault="00DD6D3A" w:rsidP="00DD6D3A">
      <w:pPr>
        <w:spacing w:after="0" w:line="240" w:lineRule="auto"/>
        <w:jc w:val="both"/>
        <w:rPr>
          <w:rFonts w:ascii="Times New Roman" w:eastAsia="Times New Roman" w:hAnsi="Times New Roman" w:cs="Times New Roman"/>
          <w:iCs/>
          <w:sz w:val="24"/>
          <w:szCs w:val="24"/>
          <w:lang w:val="uk-UA"/>
        </w:rPr>
      </w:pPr>
      <w:r w:rsidRPr="00DD6D3A">
        <w:rPr>
          <w:rFonts w:ascii="Calibri" w:eastAsia="Times New Roman" w:hAnsi="Calibri" w:cs="Times New Roman"/>
          <w:shd w:val="clear" w:color="auto" w:fill="FFFFFF"/>
          <w:lang w:val="uk-UA"/>
        </w:rPr>
        <w:t xml:space="preserve">         </w:t>
      </w:r>
      <w:r w:rsidRPr="00DD6D3A">
        <w:rPr>
          <w:rFonts w:ascii="Times New Roman" w:eastAsia="Times New Roman" w:hAnsi="Times New Roman" w:cs="Times New Roman"/>
          <w:sz w:val="24"/>
          <w:szCs w:val="24"/>
          <w:shd w:val="clear" w:color="auto" w:fill="FFFFFF"/>
          <w:lang w:val="uk-UA"/>
        </w:rPr>
        <w:t xml:space="preserve">Пунктом 12.3. статті 12 </w:t>
      </w:r>
      <w:r w:rsidRPr="00DD6D3A">
        <w:rPr>
          <w:rFonts w:ascii="Times New Roman" w:eastAsia="Times New Roman" w:hAnsi="Times New Roman" w:cs="Times New Roman"/>
          <w:sz w:val="24"/>
          <w:szCs w:val="24"/>
          <w:lang w:val="uk-UA"/>
        </w:rPr>
        <w:t>Податкового кодексу України</w:t>
      </w:r>
      <w:r w:rsidRPr="00DD6D3A">
        <w:rPr>
          <w:rFonts w:ascii="Times New Roman" w:eastAsia="Times New Roman" w:hAnsi="Times New Roman" w:cs="Times New Roman"/>
          <w:sz w:val="24"/>
          <w:szCs w:val="24"/>
          <w:shd w:val="clear" w:color="auto" w:fill="FFFFFF"/>
          <w:lang w:val="uk-UA"/>
        </w:rPr>
        <w:t xml:space="preserve"> встановлено, що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 межах своїх повноважень приймають рішення про встановлення місцевих податків та зборів.</w:t>
      </w:r>
      <w:r w:rsidRPr="00DD6D3A">
        <w:rPr>
          <w:rFonts w:ascii="Times New Roman" w:eastAsia="Times New Roman" w:hAnsi="Times New Roman" w:cs="Times New Roman"/>
          <w:i/>
          <w:iCs/>
          <w:sz w:val="24"/>
          <w:szCs w:val="24"/>
          <w:lang w:val="uk-UA"/>
        </w:rPr>
        <w:t xml:space="preserve">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color w:val="FF0000"/>
          <w:sz w:val="24"/>
          <w:szCs w:val="24"/>
          <w:lang w:val="uk-UA"/>
        </w:rPr>
        <w:t xml:space="preserve">       </w:t>
      </w:r>
      <w:proofErr w:type="spellStart"/>
      <w:r w:rsidRPr="00DD6D3A">
        <w:rPr>
          <w:rFonts w:ascii="Times New Roman" w:eastAsia="Times New Roman" w:hAnsi="Times New Roman" w:cs="Times New Roman"/>
          <w:color w:val="000000"/>
          <w:sz w:val="24"/>
          <w:szCs w:val="24"/>
          <w:shd w:val="clear" w:color="auto" w:fill="FFFFFF"/>
        </w:rPr>
        <w:t>Копія</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прийнятого</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proofErr w:type="gramStart"/>
      <w:r w:rsidRPr="00DD6D3A">
        <w:rPr>
          <w:rFonts w:ascii="Times New Roman" w:eastAsia="Times New Roman" w:hAnsi="Times New Roman" w:cs="Times New Roman"/>
          <w:color w:val="000000"/>
          <w:sz w:val="24"/>
          <w:szCs w:val="24"/>
          <w:shd w:val="clear" w:color="auto" w:fill="FFFFFF"/>
        </w:rPr>
        <w:t>р</w:t>
      </w:r>
      <w:proofErr w:type="gramEnd"/>
      <w:r w:rsidRPr="00DD6D3A">
        <w:rPr>
          <w:rFonts w:ascii="Times New Roman" w:eastAsia="Times New Roman" w:hAnsi="Times New Roman" w:cs="Times New Roman"/>
          <w:color w:val="000000"/>
          <w:sz w:val="24"/>
          <w:szCs w:val="24"/>
          <w:shd w:val="clear" w:color="auto" w:fill="FFFFFF"/>
        </w:rPr>
        <w:t>ішення</w:t>
      </w:r>
      <w:proofErr w:type="spellEnd"/>
      <w:r w:rsidRPr="00DD6D3A">
        <w:rPr>
          <w:rFonts w:ascii="Times New Roman" w:eastAsia="Times New Roman" w:hAnsi="Times New Roman" w:cs="Times New Roman"/>
          <w:color w:val="000000"/>
          <w:sz w:val="24"/>
          <w:szCs w:val="24"/>
          <w:shd w:val="clear" w:color="auto" w:fill="FFFFFF"/>
        </w:rPr>
        <w:t xml:space="preserve"> про </w:t>
      </w:r>
      <w:proofErr w:type="spellStart"/>
      <w:r w:rsidRPr="00DD6D3A">
        <w:rPr>
          <w:rFonts w:ascii="Times New Roman" w:eastAsia="Times New Roman" w:hAnsi="Times New Roman" w:cs="Times New Roman"/>
          <w:color w:val="000000"/>
          <w:sz w:val="24"/>
          <w:szCs w:val="24"/>
          <w:shd w:val="clear" w:color="auto" w:fill="FFFFFF"/>
        </w:rPr>
        <w:t>встановлення</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місцевих</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податків</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чи</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зборів</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або</w:t>
      </w:r>
      <w:proofErr w:type="spellEnd"/>
      <w:r w:rsidRPr="00DD6D3A">
        <w:rPr>
          <w:rFonts w:ascii="Times New Roman" w:eastAsia="Times New Roman" w:hAnsi="Times New Roman" w:cs="Times New Roman"/>
          <w:color w:val="000000"/>
          <w:sz w:val="24"/>
          <w:szCs w:val="24"/>
          <w:shd w:val="clear" w:color="auto" w:fill="FFFFFF"/>
        </w:rPr>
        <w:t xml:space="preserve"> про </w:t>
      </w:r>
      <w:proofErr w:type="spellStart"/>
      <w:r w:rsidRPr="00DD6D3A">
        <w:rPr>
          <w:rFonts w:ascii="Times New Roman" w:eastAsia="Times New Roman" w:hAnsi="Times New Roman" w:cs="Times New Roman"/>
          <w:color w:val="000000"/>
          <w:sz w:val="24"/>
          <w:szCs w:val="24"/>
          <w:shd w:val="clear" w:color="auto" w:fill="FFFFFF"/>
        </w:rPr>
        <w:t>внесення</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змін</w:t>
      </w:r>
      <w:proofErr w:type="spellEnd"/>
      <w:r w:rsidRPr="00DD6D3A">
        <w:rPr>
          <w:rFonts w:ascii="Times New Roman" w:eastAsia="Times New Roman" w:hAnsi="Times New Roman" w:cs="Times New Roman"/>
          <w:color w:val="000000"/>
          <w:sz w:val="24"/>
          <w:szCs w:val="24"/>
          <w:shd w:val="clear" w:color="auto" w:fill="FFFFFF"/>
        </w:rPr>
        <w:t xml:space="preserve"> до них </w:t>
      </w:r>
      <w:proofErr w:type="spellStart"/>
      <w:r w:rsidRPr="00DD6D3A">
        <w:rPr>
          <w:rFonts w:ascii="Times New Roman" w:eastAsia="Times New Roman" w:hAnsi="Times New Roman" w:cs="Times New Roman"/>
          <w:color w:val="000000"/>
          <w:sz w:val="24"/>
          <w:szCs w:val="24"/>
          <w:shd w:val="clear" w:color="auto" w:fill="FFFFFF"/>
        </w:rPr>
        <w:t>надсилається</w:t>
      </w:r>
      <w:proofErr w:type="spellEnd"/>
      <w:r w:rsidRPr="00DD6D3A">
        <w:rPr>
          <w:rFonts w:ascii="Times New Roman" w:eastAsia="Times New Roman" w:hAnsi="Times New Roman" w:cs="Times New Roman"/>
          <w:color w:val="000000"/>
          <w:sz w:val="24"/>
          <w:szCs w:val="24"/>
          <w:shd w:val="clear" w:color="auto" w:fill="FFFFFF"/>
        </w:rPr>
        <w:t xml:space="preserve"> в </w:t>
      </w:r>
      <w:proofErr w:type="spellStart"/>
      <w:r w:rsidRPr="00DD6D3A">
        <w:rPr>
          <w:rFonts w:ascii="Times New Roman" w:eastAsia="Times New Roman" w:hAnsi="Times New Roman" w:cs="Times New Roman"/>
          <w:color w:val="000000"/>
          <w:sz w:val="24"/>
          <w:szCs w:val="24"/>
          <w:shd w:val="clear" w:color="auto" w:fill="FFFFFF"/>
        </w:rPr>
        <w:t>електронному</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вигляді</w:t>
      </w:r>
      <w:proofErr w:type="spellEnd"/>
      <w:r w:rsidRPr="00DD6D3A">
        <w:rPr>
          <w:rFonts w:ascii="Times New Roman" w:eastAsia="Times New Roman" w:hAnsi="Times New Roman" w:cs="Times New Roman"/>
          <w:color w:val="000000"/>
          <w:sz w:val="24"/>
          <w:szCs w:val="24"/>
          <w:shd w:val="clear" w:color="auto" w:fill="FFFFFF"/>
        </w:rPr>
        <w:t xml:space="preserve"> у </w:t>
      </w:r>
      <w:proofErr w:type="spellStart"/>
      <w:r w:rsidRPr="00DD6D3A">
        <w:rPr>
          <w:rFonts w:ascii="Times New Roman" w:eastAsia="Times New Roman" w:hAnsi="Times New Roman" w:cs="Times New Roman"/>
          <w:color w:val="000000"/>
          <w:sz w:val="24"/>
          <w:szCs w:val="24"/>
          <w:shd w:val="clear" w:color="auto" w:fill="FFFFFF"/>
        </w:rPr>
        <w:t>десятиденний</w:t>
      </w:r>
      <w:proofErr w:type="spellEnd"/>
      <w:r w:rsidRPr="00DD6D3A">
        <w:rPr>
          <w:rFonts w:ascii="Times New Roman" w:eastAsia="Times New Roman" w:hAnsi="Times New Roman" w:cs="Times New Roman"/>
          <w:color w:val="000000"/>
          <w:sz w:val="24"/>
          <w:szCs w:val="24"/>
          <w:shd w:val="clear" w:color="auto" w:fill="FFFFFF"/>
        </w:rPr>
        <w:t xml:space="preserve"> строк з дня </w:t>
      </w:r>
      <w:proofErr w:type="spellStart"/>
      <w:r w:rsidRPr="00DD6D3A">
        <w:rPr>
          <w:rFonts w:ascii="Times New Roman" w:eastAsia="Times New Roman" w:hAnsi="Times New Roman" w:cs="Times New Roman"/>
          <w:color w:val="000000"/>
          <w:sz w:val="24"/>
          <w:szCs w:val="24"/>
          <w:shd w:val="clear" w:color="auto" w:fill="FFFFFF"/>
        </w:rPr>
        <w:t>прийняття</w:t>
      </w:r>
      <w:proofErr w:type="spellEnd"/>
      <w:r w:rsidRPr="00DD6D3A">
        <w:rPr>
          <w:rFonts w:ascii="Times New Roman" w:eastAsia="Times New Roman" w:hAnsi="Times New Roman" w:cs="Times New Roman"/>
          <w:color w:val="000000"/>
          <w:sz w:val="24"/>
          <w:szCs w:val="24"/>
          <w:shd w:val="clear" w:color="auto" w:fill="FFFFFF"/>
        </w:rPr>
        <w:t xml:space="preserve"> до </w:t>
      </w:r>
      <w:proofErr w:type="spellStart"/>
      <w:r w:rsidRPr="00DD6D3A">
        <w:rPr>
          <w:rFonts w:ascii="Times New Roman" w:eastAsia="Times New Roman" w:hAnsi="Times New Roman" w:cs="Times New Roman"/>
          <w:color w:val="000000"/>
          <w:sz w:val="24"/>
          <w:szCs w:val="24"/>
          <w:shd w:val="clear" w:color="auto" w:fill="FFFFFF"/>
        </w:rPr>
        <w:t>контролюючого</w:t>
      </w:r>
      <w:proofErr w:type="spellEnd"/>
      <w:r w:rsidRPr="00DD6D3A">
        <w:rPr>
          <w:rFonts w:ascii="Times New Roman" w:eastAsia="Times New Roman" w:hAnsi="Times New Roman" w:cs="Times New Roman"/>
          <w:color w:val="000000"/>
          <w:sz w:val="24"/>
          <w:szCs w:val="24"/>
          <w:shd w:val="clear" w:color="auto" w:fill="FFFFFF"/>
        </w:rPr>
        <w:t xml:space="preserve"> органу, в </w:t>
      </w:r>
      <w:proofErr w:type="spellStart"/>
      <w:r w:rsidRPr="00DD6D3A">
        <w:rPr>
          <w:rFonts w:ascii="Times New Roman" w:eastAsia="Times New Roman" w:hAnsi="Times New Roman" w:cs="Times New Roman"/>
          <w:color w:val="000000"/>
          <w:sz w:val="24"/>
          <w:szCs w:val="24"/>
          <w:shd w:val="clear" w:color="auto" w:fill="FFFFFF"/>
        </w:rPr>
        <w:t>якому</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перебувають</w:t>
      </w:r>
      <w:proofErr w:type="spellEnd"/>
      <w:r w:rsidRPr="00DD6D3A">
        <w:rPr>
          <w:rFonts w:ascii="Times New Roman" w:eastAsia="Times New Roman" w:hAnsi="Times New Roman" w:cs="Times New Roman"/>
          <w:color w:val="000000"/>
          <w:sz w:val="24"/>
          <w:szCs w:val="24"/>
          <w:shd w:val="clear" w:color="auto" w:fill="FFFFFF"/>
        </w:rPr>
        <w:t xml:space="preserve"> на </w:t>
      </w:r>
      <w:proofErr w:type="spellStart"/>
      <w:r w:rsidRPr="00DD6D3A">
        <w:rPr>
          <w:rFonts w:ascii="Times New Roman" w:eastAsia="Times New Roman" w:hAnsi="Times New Roman" w:cs="Times New Roman"/>
          <w:color w:val="000000"/>
          <w:sz w:val="24"/>
          <w:szCs w:val="24"/>
          <w:shd w:val="clear" w:color="auto" w:fill="FFFFFF"/>
        </w:rPr>
        <w:t>обліку</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платники</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відповідних</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місцевих</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податків</w:t>
      </w:r>
      <w:proofErr w:type="spellEnd"/>
      <w:r w:rsidRPr="00DD6D3A">
        <w:rPr>
          <w:rFonts w:ascii="Times New Roman" w:eastAsia="Times New Roman" w:hAnsi="Times New Roman" w:cs="Times New Roman"/>
          <w:color w:val="000000"/>
          <w:sz w:val="24"/>
          <w:szCs w:val="24"/>
          <w:shd w:val="clear" w:color="auto" w:fill="FFFFFF"/>
        </w:rPr>
        <w:t xml:space="preserve"> та </w:t>
      </w:r>
      <w:proofErr w:type="spellStart"/>
      <w:r w:rsidRPr="00DD6D3A">
        <w:rPr>
          <w:rFonts w:ascii="Times New Roman" w:eastAsia="Times New Roman" w:hAnsi="Times New Roman" w:cs="Times New Roman"/>
          <w:color w:val="000000"/>
          <w:sz w:val="24"/>
          <w:szCs w:val="24"/>
          <w:shd w:val="clear" w:color="auto" w:fill="FFFFFF"/>
        </w:rPr>
        <w:t>зборів</w:t>
      </w:r>
      <w:proofErr w:type="spellEnd"/>
      <w:r w:rsidRPr="00DD6D3A">
        <w:rPr>
          <w:rFonts w:ascii="Times New Roman" w:eastAsia="Times New Roman" w:hAnsi="Times New Roman" w:cs="Times New Roman"/>
          <w:color w:val="000000"/>
          <w:sz w:val="24"/>
          <w:szCs w:val="24"/>
          <w:shd w:val="clear" w:color="auto" w:fill="FFFFFF"/>
        </w:rPr>
        <w:t xml:space="preserve">, але не </w:t>
      </w:r>
      <w:proofErr w:type="spellStart"/>
      <w:r w:rsidRPr="00DD6D3A">
        <w:rPr>
          <w:rFonts w:ascii="Times New Roman" w:eastAsia="Times New Roman" w:hAnsi="Times New Roman" w:cs="Times New Roman"/>
          <w:color w:val="000000"/>
          <w:sz w:val="24"/>
          <w:szCs w:val="24"/>
          <w:shd w:val="clear" w:color="auto" w:fill="FFFFFF"/>
        </w:rPr>
        <w:t>пізніше</w:t>
      </w:r>
      <w:proofErr w:type="spellEnd"/>
      <w:r w:rsidRPr="00DD6D3A">
        <w:rPr>
          <w:rFonts w:ascii="Times New Roman" w:eastAsia="Times New Roman" w:hAnsi="Times New Roman" w:cs="Times New Roman"/>
          <w:color w:val="000000"/>
          <w:sz w:val="24"/>
          <w:szCs w:val="24"/>
          <w:shd w:val="clear" w:color="auto" w:fill="FFFFFF"/>
        </w:rPr>
        <w:t xml:space="preserve"> 1 </w:t>
      </w:r>
      <w:proofErr w:type="spellStart"/>
      <w:r w:rsidRPr="00DD6D3A">
        <w:rPr>
          <w:rFonts w:ascii="Times New Roman" w:eastAsia="Times New Roman" w:hAnsi="Times New Roman" w:cs="Times New Roman"/>
          <w:color w:val="000000"/>
          <w:sz w:val="24"/>
          <w:szCs w:val="24"/>
          <w:shd w:val="clear" w:color="auto" w:fill="FFFFFF"/>
        </w:rPr>
        <w:t>липня</w:t>
      </w:r>
      <w:proofErr w:type="spellEnd"/>
      <w:r w:rsidRPr="00DD6D3A">
        <w:rPr>
          <w:rFonts w:ascii="Times New Roman" w:eastAsia="Times New Roman" w:hAnsi="Times New Roman" w:cs="Times New Roman"/>
          <w:color w:val="000000"/>
          <w:sz w:val="24"/>
          <w:szCs w:val="24"/>
          <w:shd w:val="clear" w:color="auto" w:fill="FFFFFF"/>
        </w:rPr>
        <w:t xml:space="preserve"> року, </w:t>
      </w:r>
      <w:proofErr w:type="spellStart"/>
      <w:r w:rsidRPr="00DD6D3A">
        <w:rPr>
          <w:rFonts w:ascii="Times New Roman" w:eastAsia="Times New Roman" w:hAnsi="Times New Roman" w:cs="Times New Roman"/>
          <w:color w:val="000000"/>
          <w:sz w:val="24"/>
          <w:szCs w:val="24"/>
          <w:shd w:val="clear" w:color="auto" w:fill="FFFFFF"/>
        </w:rPr>
        <w:t>що</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передує</w:t>
      </w:r>
      <w:proofErr w:type="spellEnd"/>
      <w:r w:rsidRPr="00DD6D3A">
        <w:rPr>
          <w:rFonts w:ascii="Times New Roman" w:eastAsia="Times New Roman" w:hAnsi="Times New Roman" w:cs="Times New Roman"/>
          <w:color w:val="000000"/>
          <w:sz w:val="24"/>
          <w:szCs w:val="24"/>
          <w:shd w:val="clear" w:color="auto" w:fill="FFFFFF"/>
        </w:rPr>
        <w:t xml:space="preserve"> бюджетному </w:t>
      </w:r>
      <w:proofErr w:type="spellStart"/>
      <w:r w:rsidRPr="00DD6D3A">
        <w:rPr>
          <w:rFonts w:ascii="Times New Roman" w:eastAsia="Times New Roman" w:hAnsi="Times New Roman" w:cs="Times New Roman"/>
          <w:color w:val="000000"/>
          <w:sz w:val="24"/>
          <w:szCs w:val="24"/>
          <w:shd w:val="clear" w:color="auto" w:fill="FFFFFF"/>
        </w:rPr>
        <w:t>періоду</w:t>
      </w:r>
      <w:proofErr w:type="spellEnd"/>
      <w:r w:rsidRPr="00DD6D3A">
        <w:rPr>
          <w:rFonts w:ascii="Times New Roman" w:eastAsia="Times New Roman" w:hAnsi="Times New Roman" w:cs="Times New Roman"/>
          <w:color w:val="000000"/>
          <w:sz w:val="24"/>
          <w:szCs w:val="24"/>
          <w:shd w:val="clear" w:color="auto" w:fill="FFFFFF"/>
        </w:rPr>
        <w:t xml:space="preserve">, в </w:t>
      </w:r>
      <w:proofErr w:type="spellStart"/>
      <w:r w:rsidRPr="00DD6D3A">
        <w:rPr>
          <w:rFonts w:ascii="Times New Roman" w:eastAsia="Times New Roman" w:hAnsi="Times New Roman" w:cs="Times New Roman"/>
          <w:color w:val="000000"/>
          <w:sz w:val="24"/>
          <w:szCs w:val="24"/>
          <w:shd w:val="clear" w:color="auto" w:fill="FFFFFF"/>
        </w:rPr>
        <w:t>якому</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планується</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застосовування</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встановлюваних</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місцевих</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податкі</w:t>
      </w:r>
      <w:proofErr w:type="gramStart"/>
      <w:r w:rsidRPr="00DD6D3A">
        <w:rPr>
          <w:rFonts w:ascii="Times New Roman" w:eastAsia="Times New Roman" w:hAnsi="Times New Roman" w:cs="Times New Roman"/>
          <w:color w:val="000000"/>
          <w:sz w:val="24"/>
          <w:szCs w:val="24"/>
          <w:shd w:val="clear" w:color="auto" w:fill="FFFFFF"/>
        </w:rPr>
        <w:t>в</w:t>
      </w:r>
      <w:proofErr w:type="spellEnd"/>
      <w:proofErr w:type="gramEnd"/>
      <w:r w:rsidRPr="00DD6D3A">
        <w:rPr>
          <w:rFonts w:ascii="Times New Roman" w:eastAsia="Times New Roman" w:hAnsi="Times New Roman" w:cs="Times New Roman"/>
          <w:color w:val="000000"/>
          <w:sz w:val="24"/>
          <w:szCs w:val="24"/>
          <w:shd w:val="clear" w:color="auto" w:fill="FFFFFF"/>
        </w:rPr>
        <w:t xml:space="preserve"> та </w:t>
      </w:r>
      <w:proofErr w:type="spellStart"/>
      <w:r w:rsidRPr="00DD6D3A">
        <w:rPr>
          <w:rFonts w:ascii="Times New Roman" w:eastAsia="Times New Roman" w:hAnsi="Times New Roman" w:cs="Times New Roman"/>
          <w:color w:val="000000"/>
          <w:sz w:val="24"/>
          <w:szCs w:val="24"/>
          <w:shd w:val="clear" w:color="auto" w:fill="FFFFFF"/>
        </w:rPr>
        <w:t>зборів</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або</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змін</w:t>
      </w:r>
      <w:proofErr w:type="spellEnd"/>
      <w:r w:rsidRPr="00DD6D3A">
        <w:rPr>
          <w:rFonts w:ascii="Times New Roman" w:eastAsia="Times New Roman" w:hAnsi="Times New Roman" w:cs="Times New Roman"/>
          <w:color w:val="000000"/>
          <w:sz w:val="24"/>
          <w:szCs w:val="24"/>
          <w:shd w:val="clear" w:color="auto" w:fill="FFFFFF"/>
        </w:rPr>
        <w:t xml:space="preserve"> до них.</w:t>
      </w:r>
    </w:p>
    <w:p w:rsidR="00DD6D3A" w:rsidRPr="00DD6D3A" w:rsidRDefault="00DD6D3A" w:rsidP="00DD6D3A">
      <w:pPr>
        <w:spacing w:after="0" w:line="240" w:lineRule="auto"/>
        <w:jc w:val="both"/>
        <w:rPr>
          <w:rFonts w:ascii="Times New Roman" w:eastAsia="Times New Roman" w:hAnsi="Times New Roman" w:cs="Times New Roman"/>
          <w:color w:val="000000"/>
          <w:sz w:val="24"/>
          <w:szCs w:val="24"/>
          <w:shd w:val="clear" w:color="auto" w:fill="FFFFFF"/>
          <w:lang w:val="uk-UA"/>
        </w:rPr>
      </w:pPr>
      <w:r w:rsidRPr="00DD6D3A">
        <w:rPr>
          <w:rFonts w:ascii="Times New Roman" w:eastAsia="Times New Roman" w:hAnsi="Times New Roman" w:cs="Times New Roman"/>
          <w:color w:val="000000"/>
          <w:sz w:val="24"/>
          <w:szCs w:val="24"/>
          <w:shd w:val="clear" w:color="auto" w:fill="FFFFFF"/>
          <w:lang w:val="uk-UA"/>
        </w:rPr>
        <w:t xml:space="preserve">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w:t>
      </w:r>
      <w:r w:rsidRPr="00DD6D3A">
        <w:rPr>
          <w:rFonts w:ascii="Times New Roman" w:eastAsia="Times New Roman" w:hAnsi="Times New Roman" w:cs="Times New Roman"/>
          <w:color w:val="000000"/>
          <w:sz w:val="24"/>
          <w:szCs w:val="24"/>
          <w:shd w:val="clear" w:color="auto" w:fill="FFFFFF"/>
        </w:rPr>
        <w:t xml:space="preserve">В </w:t>
      </w:r>
      <w:proofErr w:type="spellStart"/>
      <w:r w:rsidRPr="00DD6D3A">
        <w:rPr>
          <w:rFonts w:ascii="Times New Roman" w:eastAsia="Times New Roman" w:hAnsi="Times New Roman" w:cs="Times New Roman"/>
          <w:color w:val="000000"/>
          <w:sz w:val="24"/>
          <w:szCs w:val="24"/>
          <w:shd w:val="clear" w:color="auto" w:fill="FFFFFF"/>
        </w:rPr>
        <w:t>іншому</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разі</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норми</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відповідних</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proofErr w:type="gramStart"/>
      <w:r w:rsidRPr="00DD6D3A">
        <w:rPr>
          <w:rFonts w:ascii="Times New Roman" w:eastAsia="Times New Roman" w:hAnsi="Times New Roman" w:cs="Times New Roman"/>
          <w:color w:val="000000"/>
          <w:sz w:val="24"/>
          <w:szCs w:val="24"/>
          <w:shd w:val="clear" w:color="auto" w:fill="FFFFFF"/>
        </w:rPr>
        <w:t>р</w:t>
      </w:r>
      <w:proofErr w:type="gramEnd"/>
      <w:r w:rsidRPr="00DD6D3A">
        <w:rPr>
          <w:rFonts w:ascii="Times New Roman" w:eastAsia="Times New Roman" w:hAnsi="Times New Roman" w:cs="Times New Roman"/>
          <w:color w:val="000000"/>
          <w:sz w:val="24"/>
          <w:szCs w:val="24"/>
          <w:shd w:val="clear" w:color="auto" w:fill="FFFFFF"/>
        </w:rPr>
        <w:t>ішень</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застосовуються</w:t>
      </w:r>
      <w:proofErr w:type="spellEnd"/>
      <w:r w:rsidRPr="00DD6D3A">
        <w:rPr>
          <w:rFonts w:ascii="Times New Roman" w:eastAsia="Times New Roman" w:hAnsi="Times New Roman" w:cs="Times New Roman"/>
          <w:color w:val="000000"/>
          <w:sz w:val="24"/>
          <w:szCs w:val="24"/>
          <w:shd w:val="clear" w:color="auto" w:fill="FFFFFF"/>
        </w:rPr>
        <w:t xml:space="preserve"> не </w:t>
      </w:r>
      <w:proofErr w:type="spellStart"/>
      <w:r w:rsidRPr="00DD6D3A">
        <w:rPr>
          <w:rFonts w:ascii="Times New Roman" w:eastAsia="Times New Roman" w:hAnsi="Times New Roman" w:cs="Times New Roman"/>
          <w:color w:val="000000"/>
          <w:sz w:val="24"/>
          <w:szCs w:val="24"/>
          <w:shd w:val="clear" w:color="auto" w:fill="FFFFFF"/>
        </w:rPr>
        <w:t>раніше</w:t>
      </w:r>
      <w:proofErr w:type="spellEnd"/>
      <w:r w:rsidRPr="00DD6D3A">
        <w:rPr>
          <w:rFonts w:ascii="Times New Roman" w:eastAsia="Times New Roman" w:hAnsi="Times New Roman" w:cs="Times New Roman"/>
          <w:color w:val="000000"/>
          <w:sz w:val="24"/>
          <w:szCs w:val="24"/>
          <w:shd w:val="clear" w:color="auto" w:fill="FFFFFF"/>
        </w:rPr>
        <w:t xml:space="preserve"> початку бюджетного </w:t>
      </w:r>
      <w:proofErr w:type="spellStart"/>
      <w:r w:rsidRPr="00DD6D3A">
        <w:rPr>
          <w:rFonts w:ascii="Times New Roman" w:eastAsia="Times New Roman" w:hAnsi="Times New Roman" w:cs="Times New Roman"/>
          <w:color w:val="000000"/>
          <w:sz w:val="24"/>
          <w:szCs w:val="24"/>
          <w:shd w:val="clear" w:color="auto" w:fill="FFFFFF"/>
        </w:rPr>
        <w:t>періоду</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що</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настає</w:t>
      </w:r>
      <w:proofErr w:type="spellEnd"/>
      <w:r w:rsidRPr="00DD6D3A">
        <w:rPr>
          <w:rFonts w:ascii="Times New Roman" w:eastAsia="Times New Roman" w:hAnsi="Times New Roman" w:cs="Times New Roman"/>
          <w:color w:val="000000"/>
          <w:sz w:val="24"/>
          <w:szCs w:val="24"/>
          <w:shd w:val="clear" w:color="auto" w:fill="FFFFFF"/>
        </w:rPr>
        <w:t xml:space="preserve"> за </w:t>
      </w:r>
      <w:proofErr w:type="spellStart"/>
      <w:r w:rsidRPr="00DD6D3A">
        <w:rPr>
          <w:rFonts w:ascii="Times New Roman" w:eastAsia="Times New Roman" w:hAnsi="Times New Roman" w:cs="Times New Roman"/>
          <w:color w:val="000000"/>
          <w:sz w:val="24"/>
          <w:szCs w:val="24"/>
          <w:shd w:val="clear" w:color="auto" w:fill="FFFFFF"/>
        </w:rPr>
        <w:t>плановим</w:t>
      </w:r>
      <w:proofErr w:type="spellEnd"/>
      <w:r w:rsidRPr="00DD6D3A">
        <w:rPr>
          <w:rFonts w:ascii="Times New Roman" w:eastAsia="Times New Roman" w:hAnsi="Times New Roman" w:cs="Times New Roman"/>
          <w:color w:val="000000"/>
          <w:sz w:val="24"/>
          <w:szCs w:val="24"/>
          <w:shd w:val="clear" w:color="auto" w:fill="FFFFFF"/>
        </w:rPr>
        <w:t xml:space="preserve"> </w:t>
      </w:r>
      <w:proofErr w:type="spellStart"/>
      <w:r w:rsidRPr="00DD6D3A">
        <w:rPr>
          <w:rFonts w:ascii="Times New Roman" w:eastAsia="Times New Roman" w:hAnsi="Times New Roman" w:cs="Times New Roman"/>
          <w:color w:val="000000"/>
          <w:sz w:val="24"/>
          <w:szCs w:val="24"/>
          <w:shd w:val="clear" w:color="auto" w:fill="FFFFFF"/>
        </w:rPr>
        <w:t>періодом</w:t>
      </w:r>
      <w:proofErr w:type="spellEnd"/>
      <w:r w:rsidRPr="00DD6D3A">
        <w:rPr>
          <w:rFonts w:ascii="Times New Roman" w:eastAsia="Times New Roman" w:hAnsi="Times New Roman" w:cs="Times New Roman"/>
          <w:color w:val="000000"/>
          <w:sz w:val="24"/>
          <w:szCs w:val="24"/>
          <w:shd w:val="clear" w:color="auto" w:fill="FFFFFF"/>
        </w:rPr>
        <w:t>.</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Пунктом 284.1 статті 284 ПКУ визначено, що органи місцевого самоврядування встановлюють ставки плати за землю та пільги щодо земельного податку, що сплачується на відповідній території. </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rPr>
      </w:pPr>
      <w:r w:rsidRPr="00DD6D3A">
        <w:rPr>
          <w:rFonts w:ascii="Times New Roman" w:eastAsia="Times New Roman" w:hAnsi="Times New Roman" w:cs="Times New Roman"/>
          <w:sz w:val="24"/>
          <w:szCs w:val="24"/>
          <w:shd w:val="clear" w:color="auto" w:fill="FFFFFF"/>
          <w:lang w:val="uk-UA"/>
        </w:rPr>
        <w:t xml:space="preserve">       Відповідно до підпункту 14.1.147 пункту 14.1 статті 14 ПКУ плата за землю </w:t>
      </w:r>
      <w:r w:rsidRPr="00DD6D3A">
        <w:rPr>
          <w:rFonts w:ascii="Times New Roman" w:eastAsia="Times New Roman" w:hAnsi="Times New Roman" w:cs="Times New Roman"/>
          <w:sz w:val="24"/>
          <w:szCs w:val="24"/>
          <w:lang w:val="uk-UA"/>
        </w:rPr>
        <w:t>–</w:t>
      </w:r>
      <w:r w:rsidRPr="00DD6D3A">
        <w:rPr>
          <w:rFonts w:ascii="Times New Roman" w:eastAsia="Times New Roman" w:hAnsi="Times New Roman" w:cs="Times New Roman"/>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Граничні розміри ставок земельного податку та орендної плати </w:t>
      </w:r>
      <w:r w:rsidRPr="00DD6D3A">
        <w:rPr>
          <w:rFonts w:ascii="Times New Roman" w:eastAsia="Times New Roman" w:hAnsi="Times New Roman" w:cs="Times New Roman"/>
          <w:sz w:val="24"/>
          <w:szCs w:val="24"/>
          <w:shd w:val="clear" w:color="auto" w:fill="FFFFFF"/>
          <w:lang w:val="uk-UA"/>
        </w:rPr>
        <w:t>за земельні ділянки державної й комунальної власності</w:t>
      </w:r>
      <w:r w:rsidRPr="00DD6D3A">
        <w:rPr>
          <w:rFonts w:ascii="Times New Roman" w:eastAsia="Times New Roman" w:hAnsi="Times New Roman" w:cs="Times New Roman"/>
          <w:sz w:val="24"/>
          <w:szCs w:val="24"/>
          <w:lang w:val="uk-UA"/>
        </w:rPr>
        <w:t>, установлені статтями 274 та 288 ПКУ, не є фіксованими, а коливаються від 0 до 12 відсотків від нормативної грошової оцінки земельної ділянки.</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rPr>
      </w:pPr>
      <w:r w:rsidRPr="00DD6D3A">
        <w:rPr>
          <w:rFonts w:ascii="Times New Roman" w:eastAsia="Times New Roman" w:hAnsi="Times New Roman" w:cs="Times New Roman"/>
          <w:sz w:val="24"/>
          <w:szCs w:val="24"/>
          <w:shd w:val="clear" w:color="auto" w:fill="FFFFFF"/>
          <w:lang w:val="uk-UA"/>
        </w:rPr>
        <w:t xml:space="preserve">       Плата за землю є бюджетоутворюючим джерелом у складі власних доходів загального фонду міського бюджету.</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Загальні надходження від плати за землю по Рахівській міській раді</w:t>
      </w:r>
      <w:r w:rsidRPr="00DD6D3A">
        <w:rPr>
          <w:rFonts w:ascii="Times New Roman" w:eastAsia="Times New Roman" w:hAnsi="Times New Roman" w:cs="Times New Roman"/>
          <w:b/>
          <w:sz w:val="24"/>
          <w:szCs w:val="24"/>
          <w:lang w:val="uk-UA"/>
        </w:rPr>
        <w:t xml:space="preserve"> </w:t>
      </w:r>
      <w:r w:rsidRPr="00DD6D3A">
        <w:rPr>
          <w:rFonts w:ascii="Times New Roman" w:eastAsia="Times New Roman" w:hAnsi="Times New Roman" w:cs="Times New Roman"/>
          <w:sz w:val="24"/>
          <w:szCs w:val="24"/>
          <w:lang w:val="uk-UA"/>
        </w:rPr>
        <w:t xml:space="preserve">за 2021 рік </w:t>
      </w:r>
      <w:r w:rsidRPr="00DD6D3A">
        <w:rPr>
          <w:rFonts w:ascii="Times New Roman" w:eastAsia="Times New Roman" w:hAnsi="Times New Roman" w:cs="Times New Roman"/>
          <w:b/>
          <w:sz w:val="24"/>
          <w:szCs w:val="24"/>
          <w:lang w:val="uk-UA"/>
        </w:rPr>
        <w:t xml:space="preserve">– </w:t>
      </w:r>
      <w:r w:rsidRPr="00DD6D3A">
        <w:rPr>
          <w:rFonts w:ascii="Times New Roman" w:eastAsia="Times New Roman" w:hAnsi="Times New Roman" w:cs="Times New Roman"/>
          <w:sz w:val="24"/>
          <w:szCs w:val="24"/>
          <w:lang w:val="uk-UA"/>
        </w:rPr>
        <w:t xml:space="preserve">8 942 000 грн. (земельний податок – 7142000,00грн ; орендна плата – 1800000,00 </w:t>
      </w:r>
      <w:proofErr w:type="spellStart"/>
      <w:r w:rsidRPr="00DD6D3A">
        <w:rPr>
          <w:rFonts w:ascii="Times New Roman" w:eastAsia="Times New Roman" w:hAnsi="Times New Roman" w:cs="Times New Roman"/>
          <w:sz w:val="24"/>
          <w:szCs w:val="24"/>
          <w:lang w:val="uk-UA"/>
        </w:rPr>
        <w:t>грн</w:t>
      </w:r>
      <w:proofErr w:type="spellEnd"/>
      <w:r w:rsidRPr="00DD6D3A">
        <w:rPr>
          <w:rFonts w:ascii="Times New Roman" w:eastAsia="Times New Roman" w:hAnsi="Times New Roman" w:cs="Times New Roman"/>
          <w:sz w:val="24"/>
          <w:szCs w:val="24"/>
          <w:lang w:val="uk-UA"/>
        </w:rPr>
        <w:t xml:space="preserve">).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Прогнозний обсяг надходжень податку на 2022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color w:val="000000"/>
          <w:sz w:val="24"/>
          <w:szCs w:val="24"/>
          <w:lang w:val="uk-UA"/>
        </w:rPr>
        <w:lastRenderedPageBreak/>
        <w:t xml:space="preserve">       Враховуючи, що рішення </w:t>
      </w:r>
      <w:r w:rsidRPr="00DD6D3A">
        <w:rPr>
          <w:rFonts w:ascii="Times New Roman" w:eastAsia="Times New Roman" w:hAnsi="Times New Roman" w:cs="Times New Roman"/>
          <w:sz w:val="24"/>
          <w:szCs w:val="24"/>
          <w:lang w:val="uk-UA"/>
        </w:rPr>
        <w:t>про встановлення місцевих податків та зборів</w:t>
      </w:r>
      <w:r w:rsidRPr="00DD6D3A">
        <w:rPr>
          <w:rFonts w:ascii="Times New Roman" w:eastAsia="Times New Roman" w:hAnsi="Times New Roman" w:cs="Times New Roman"/>
          <w:color w:val="000000"/>
          <w:sz w:val="24"/>
          <w:szCs w:val="24"/>
          <w:lang w:val="uk-UA"/>
        </w:rPr>
        <w:t xml:space="preserve"> є регуляторними актами та потребують реалізації процедур, передбачених Законом, розроблено проект регуляторного акта – рішення Рахівської </w:t>
      </w:r>
      <w:r w:rsidRPr="00DD6D3A">
        <w:rPr>
          <w:rFonts w:ascii="Times New Roman" w:eastAsia="Times New Roman" w:hAnsi="Times New Roman" w:cs="Times New Roman"/>
          <w:sz w:val="24"/>
          <w:szCs w:val="24"/>
          <w:lang w:val="uk-UA"/>
        </w:rPr>
        <w:t>міської ради «Про встановлення ставок та пільг зі сплати земельного податку на 2023 рік».</w:t>
      </w: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rPr>
      </w:pPr>
      <w:r w:rsidRPr="00DD6D3A">
        <w:rPr>
          <w:rFonts w:ascii="Times New Roman" w:eastAsia="Times New Roman" w:hAnsi="Times New Roman" w:cs="Times New Roman"/>
          <w:color w:val="000000"/>
          <w:sz w:val="24"/>
          <w:szCs w:val="24"/>
          <w:lang w:val="uk-UA"/>
        </w:rPr>
        <w:t xml:space="preserve">       У цьому випадку причини виникнення проблеми – це безпосередня вимога чинного законодавства України, згідно з якою органи місцевого самоврядування кожного року ухвалюють рішення про місцеві податки та збори на наступний рік.</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lang w:val="uk-UA"/>
        </w:rPr>
        <w:t xml:space="preserve">       В разі не встановлення органом місцевого самоврядування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DD6D3A">
        <w:rPr>
          <w:rFonts w:ascii="PT Sans Narrow" w:eastAsia="Times New Roman" w:hAnsi="PT Sans Narrow" w:cs="PT Sans Narrow"/>
          <w:sz w:val="24"/>
          <w:lang w:val="uk-UA"/>
        </w:rPr>
        <w:t xml:space="preserve"> </w:t>
      </w:r>
    </w:p>
    <w:p w:rsidR="00DD6D3A" w:rsidRPr="00DD6D3A" w:rsidRDefault="00DD6D3A" w:rsidP="00DD6D3A">
      <w:pPr>
        <w:spacing w:after="0" w:line="240" w:lineRule="auto"/>
        <w:jc w:val="both"/>
        <w:rPr>
          <w:rFonts w:ascii="PT Sans Narrow" w:eastAsia="Times New Roman" w:hAnsi="PT Sans Narrow" w:cs="PT Sans Narrow"/>
          <w:sz w:val="24"/>
          <w:lang w:val="uk-UA"/>
        </w:rPr>
      </w:pPr>
      <w:r w:rsidRPr="00DD6D3A">
        <w:rPr>
          <w:rFonts w:ascii="Times New Roman" w:eastAsia="Times New Roman" w:hAnsi="Times New Roman" w:cs="Times New Roman"/>
          <w:sz w:val="24"/>
          <w:szCs w:val="24"/>
          <w:lang w:val="uk-UA"/>
        </w:rPr>
        <w:t xml:space="preserve">       Ухвалення рішення міської ради «Про встановлення ставок та пільг зі сплати земельного податку на 2023 рік», що набуде чинності з наступного бюджетного періоду – з 01 січня 2023 року, необхідне для прозорого ефективного встановлення ставок плати за землю та пільг з її сплати. </w:t>
      </w:r>
      <w:r w:rsidRPr="00DD6D3A">
        <w:rPr>
          <w:rFonts w:ascii="PT Sans Narrow" w:eastAsia="Times New Roman" w:hAnsi="PT Sans Narrow" w:cs="PT Sans Narrow"/>
          <w:sz w:val="24"/>
          <w:lang w:val="uk-UA"/>
        </w:rPr>
        <w:t xml:space="preserve">Прийняття цього регуляторного акта дасть можливість здійснення контролю за додержанням правил розрахунку та </w:t>
      </w:r>
      <w:r w:rsidRPr="00DD6D3A">
        <w:rPr>
          <w:rFonts w:ascii="Times New Roman" w:eastAsia="Times New Roman" w:hAnsi="Times New Roman" w:cs="Times New Roman"/>
          <w:sz w:val="24"/>
          <w:lang w:val="uk-UA"/>
        </w:rPr>
        <w:t xml:space="preserve">сплати </w:t>
      </w:r>
      <w:r w:rsidRPr="00DD6D3A">
        <w:rPr>
          <w:rFonts w:ascii="Times New Roman" w:eastAsia="Times New Roman" w:hAnsi="Times New Roman" w:cs="Times New Roman"/>
          <w:sz w:val="24"/>
          <w:szCs w:val="24"/>
          <w:lang w:val="uk-UA"/>
        </w:rPr>
        <w:t>податку на майно в частині податку за землю</w:t>
      </w:r>
      <w:r w:rsidRPr="00DD6D3A">
        <w:rPr>
          <w:rFonts w:ascii="Times New Roman" w:eastAsia="Times New Roman" w:hAnsi="Times New Roman" w:cs="PT Sans Narrow"/>
          <w:sz w:val="24"/>
          <w:lang w:val="uk-UA"/>
        </w:rPr>
        <w:t xml:space="preserve">, </w:t>
      </w:r>
      <w:r w:rsidRPr="00DD6D3A">
        <w:rPr>
          <w:rFonts w:ascii="PT Sans Narrow" w:eastAsia="Times New Roman" w:hAnsi="PT Sans Narrow" w:cs="PT Sans Narrow"/>
          <w:sz w:val="24"/>
          <w:lang w:val="uk-UA"/>
        </w:rPr>
        <w:t>поповн</w:t>
      </w:r>
      <w:r w:rsidRPr="00DD6D3A">
        <w:rPr>
          <w:rFonts w:ascii="Times New Roman" w:eastAsia="Times New Roman" w:hAnsi="Times New Roman" w:cs="PT Sans Narrow"/>
          <w:sz w:val="24"/>
          <w:lang w:val="uk-UA"/>
        </w:rPr>
        <w:t xml:space="preserve">ити </w:t>
      </w:r>
      <w:r w:rsidRPr="00DD6D3A">
        <w:rPr>
          <w:rFonts w:ascii="PT Sans Narrow" w:eastAsia="Times New Roman" w:hAnsi="PT Sans Narrow" w:cs="PT Sans Narrow"/>
          <w:sz w:val="24"/>
          <w:lang w:val="uk-UA"/>
        </w:rPr>
        <w:t>місцев</w:t>
      </w:r>
      <w:r w:rsidRPr="00DD6D3A">
        <w:rPr>
          <w:rFonts w:ascii="Times New Roman" w:eastAsia="Times New Roman" w:hAnsi="Times New Roman" w:cs="PT Sans Narrow"/>
          <w:sz w:val="24"/>
          <w:lang w:val="uk-UA"/>
        </w:rPr>
        <w:t>ий</w:t>
      </w:r>
      <w:r w:rsidRPr="00DD6D3A">
        <w:rPr>
          <w:rFonts w:ascii="PT Sans Narrow" w:eastAsia="Times New Roman" w:hAnsi="PT Sans Narrow" w:cs="PT Sans Narrow"/>
          <w:sz w:val="24"/>
          <w:lang w:val="uk-UA"/>
        </w:rPr>
        <w:t xml:space="preserve"> бюджет</w:t>
      </w:r>
      <w:r w:rsidRPr="00DD6D3A">
        <w:rPr>
          <w:rFonts w:ascii="Times New Roman" w:eastAsia="Times New Roman" w:hAnsi="Times New Roman" w:cs="PT Sans Narrow"/>
          <w:sz w:val="24"/>
          <w:lang w:val="uk-UA"/>
        </w:rPr>
        <w:t>, що надасть змогу</w:t>
      </w:r>
      <w:r w:rsidRPr="00DD6D3A">
        <w:rPr>
          <w:rFonts w:ascii="PT Sans Narrow" w:eastAsia="Times New Roman" w:hAnsi="PT Sans Narrow" w:cs="PT Sans Narrow"/>
          <w:sz w:val="24"/>
          <w:lang w:val="uk-UA"/>
        </w:rPr>
        <w:t xml:space="preserve">  спрямувати отримані кошти від сплати податку на вирішення соціальних проблем територіальної громади та покращення інфраструктури міста.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Основні групи (підгрупи), на які впливає проблема, яку передбачається розв’язати шляхом державного регулювання – прийняттям цього проекту регуляторного акта:</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4205"/>
        <w:gridCol w:w="2559"/>
      </w:tblGrid>
      <w:tr w:rsidR="00DD6D3A" w:rsidRPr="00DD6D3A" w:rsidTr="004334E3">
        <w:trPr>
          <w:trHeight w:val="348"/>
          <w:tblHeader/>
        </w:trPr>
        <w:tc>
          <w:tcPr>
            <w:tcW w:w="2424" w:type="dxa"/>
          </w:tcPr>
          <w:p w:rsidR="00DD6D3A" w:rsidRPr="00DD6D3A" w:rsidRDefault="00DD6D3A" w:rsidP="00DD6D3A">
            <w:pPr>
              <w:spacing w:after="0" w:line="240" w:lineRule="auto"/>
              <w:jc w:val="center"/>
              <w:textAlignment w:val="baseline"/>
              <w:rPr>
                <w:rFonts w:ascii="Times New Roman" w:eastAsia="Times New Roman" w:hAnsi="Times New Roman" w:cs="Times New Roman"/>
                <w:b/>
                <w:i/>
                <w:sz w:val="24"/>
                <w:szCs w:val="24"/>
                <w:lang w:val="uk-UA" w:eastAsia="ru-RU"/>
              </w:rPr>
            </w:pPr>
            <w:r w:rsidRPr="00DD6D3A">
              <w:rPr>
                <w:rFonts w:ascii="Times New Roman" w:eastAsia="Times New Roman" w:hAnsi="Times New Roman" w:cs="Times New Roman"/>
                <w:b/>
                <w:i/>
                <w:sz w:val="24"/>
                <w:szCs w:val="24"/>
                <w:lang w:val="uk-UA" w:eastAsia="ru-RU"/>
              </w:rPr>
              <w:t>Групи (підгрупи)</w:t>
            </w:r>
          </w:p>
        </w:tc>
        <w:tc>
          <w:tcPr>
            <w:tcW w:w="4205" w:type="dxa"/>
          </w:tcPr>
          <w:p w:rsidR="00DD6D3A" w:rsidRPr="00DD6D3A" w:rsidRDefault="00DD6D3A" w:rsidP="00DD6D3A">
            <w:pPr>
              <w:spacing w:after="0" w:line="240" w:lineRule="auto"/>
              <w:jc w:val="center"/>
              <w:textAlignment w:val="baseline"/>
              <w:rPr>
                <w:rFonts w:ascii="Times New Roman" w:eastAsia="Times New Roman" w:hAnsi="Times New Roman" w:cs="Times New Roman"/>
                <w:b/>
                <w:i/>
                <w:sz w:val="24"/>
                <w:szCs w:val="24"/>
                <w:lang w:val="uk-UA" w:eastAsia="ru-RU"/>
              </w:rPr>
            </w:pPr>
            <w:r w:rsidRPr="00DD6D3A">
              <w:rPr>
                <w:rFonts w:ascii="Times New Roman" w:eastAsia="Times New Roman" w:hAnsi="Times New Roman" w:cs="Times New Roman"/>
                <w:b/>
                <w:i/>
                <w:sz w:val="24"/>
                <w:szCs w:val="24"/>
                <w:lang w:val="uk-UA" w:eastAsia="ru-RU"/>
              </w:rPr>
              <w:t>Так</w:t>
            </w:r>
          </w:p>
        </w:tc>
        <w:tc>
          <w:tcPr>
            <w:tcW w:w="2559" w:type="dxa"/>
          </w:tcPr>
          <w:p w:rsidR="00DD6D3A" w:rsidRPr="00DD6D3A" w:rsidRDefault="00DD6D3A" w:rsidP="00DD6D3A">
            <w:pPr>
              <w:spacing w:after="0" w:line="240" w:lineRule="auto"/>
              <w:jc w:val="center"/>
              <w:textAlignment w:val="baseline"/>
              <w:rPr>
                <w:rFonts w:ascii="Times New Roman" w:eastAsia="Times New Roman" w:hAnsi="Times New Roman" w:cs="Times New Roman"/>
                <w:b/>
                <w:i/>
                <w:sz w:val="24"/>
                <w:szCs w:val="24"/>
                <w:lang w:val="uk-UA" w:eastAsia="ru-RU"/>
              </w:rPr>
            </w:pPr>
            <w:r w:rsidRPr="00DD6D3A">
              <w:rPr>
                <w:rFonts w:ascii="Times New Roman" w:eastAsia="Times New Roman" w:hAnsi="Times New Roman" w:cs="Times New Roman"/>
                <w:b/>
                <w:i/>
                <w:sz w:val="24"/>
                <w:szCs w:val="24"/>
                <w:lang w:val="uk-UA" w:eastAsia="ru-RU"/>
              </w:rPr>
              <w:t>Ні</w:t>
            </w:r>
          </w:p>
        </w:tc>
      </w:tr>
    </w:tbl>
    <w:p w:rsidR="00DD6D3A" w:rsidRPr="00DD6D3A" w:rsidRDefault="00DD6D3A" w:rsidP="00DD6D3A">
      <w:pPr>
        <w:spacing w:after="0" w:line="14" w:lineRule="auto"/>
        <w:jc w:val="center"/>
        <w:rPr>
          <w:rFonts w:ascii="Calibri" w:eastAsia="Times New Roman" w:hAnsi="Calibri" w:cs="Times New Roman"/>
          <w:b/>
          <w:i/>
          <w:sz w:val="2"/>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44"/>
        <w:gridCol w:w="2584"/>
      </w:tblGrid>
      <w:tr w:rsidR="00DD6D3A" w:rsidRPr="00DD6D3A" w:rsidTr="004334E3">
        <w:trPr>
          <w:tblHeader/>
        </w:trPr>
        <w:tc>
          <w:tcPr>
            <w:tcW w:w="2518"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4394"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w:t>
            </w:r>
          </w:p>
        </w:tc>
        <w:tc>
          <w:tcPr>
            <w:tcW w:w="2835"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tc>
      </w:tr>
      <w:tr w:rsidR="00DD6D3A" w:rsidRPr="00DD6D3A" w:rsidTr="004334E3">
        <w:tc>
          <w:tcPr>
            <w:tcW w:w="2518"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Громадяни</w:t>
            </w:r>
          </w:p>
        </w:tc>
        <w:tc>
          <w:tcPr>
            <w:tcW w:w="4394" w:type="dxa"/>
          </w:tcPr>
          <w:p w:rsidR="00DD6D3A" w:rsidRPr="00DD6D3A" w:rsidRDefault="00DD6D3A" w:rsidP="00DD6D3A">
            <w:pPr>
              <w:spacing w:after="0" w:line="240" w:lineRule="auto"/>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lang w:val="uk-UA"/>
              </w:rPr>
              <w:t>Шляхом забезпечення умов для покращення рівня соціальної захищеності територіальної громади міста за рахунок надання пільг та здійснення прогнозованих надходжень до бюджету міста від сплати земельного податку</w:t>
            </w:r>
            <w:r w:rsidRPr="00DD6D3A">
              <w:rPr>
                <w:rFonts w:ascii="Times New Roman" w:eastAsia="Times New Roman" w:hAnsi="Times New Roman" w:cs="Times New Roman"/>
                <w:sz w:val="24"/>
                <w:szCs w:val="24"/>
                <w:shd w:val="clear" w:color="auto" w:fill="FFFFFF"/>
                <w:lang w:val="uk-UA" w:eastAsia="uk-UA"/>
              </w:rPr>
              <w:t xml:space="preserve">, що будуть спрямовані на фінансування </w:t>
            </w:r>
            <w:r w:rsidRPr="00DD6D3A">
              <w:rPr>
                <w:rFonts w:ascii="Times New Roman" w:eastAsia="Times New Roman" w:hAnsi="Times New Roman" w:cs="Times New Roman"/>
                <w:sz w:val="24"/>
                <w:szCs w:val="24"/>
                <w:shd w:val="clear" w:color="auto" w:fill="FFFFFF"/>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тощо</w:t>
            </w:r>
          </w:p>
        </w:tc>
        <w:tc>
          <w:tcPr>
            <w:tcW w:w="2835"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__</w:t>
            </w:r>
          </w:p>
        </w:tc>
      </w:tr>
      <w:tr w:rsidR="00DD6D3A" w:rsidRPr="00DD6D3A" w:rsidTr="004334E3">
        <w:trPr>
          <w:trHeight w:val="6231"/>
        </w:trPr>
        <w:tc>
          <w:tcPr>
            <w:tcW w:w="2518"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Держава.</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Органи місцевого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самоврядування </w:t>
            </w:r>
          </w:p>
        </w:tc>
        <w:tc>
          <w:tcPr>
            <w:tcW w:w="4394" w:type="dxa"/>
          </w:tcPr>
          <w:p w:rsidR="00DD6D3A" w:rsidRPr="00DD6D3A" w:rsidRDefault="00DD6D3A" w:rsidP="00DD6D3A">
            <w:pPr>
              <w:spacing w:after="0" w:line="240" w:lineRule="auto"/>
              <w:rPr>
                <w:rFonts w:ascii="Times New Roman" w:eastAsia="Times New Roman" w:hAnsi="Times New Roman" w:cs="Times New Roman"/>
                <w:sz w:val="24"/>
                <w:szCs w:val="24"/>
                <w:shd w:val="clear" w:color="auto" w:fill="FFFFFF"/>
                <w:lang w:val="uk-UA"/>
              </w:rPr>
            </w:pPr>
            <w:r w:rsidRPr="00DD6D3A">
              <w:rPr>
                <w:rFonts w:ascii="Times New Roman" w:eastAsia="Times New Roman" w:hAnsi="Times New Roman" w:cs="Times New Roman"/>
                <w:sz w:val="24"/>
                <w:szCs w:val="24"/>
                <w:lang w:val="uk-UA"/>
              </w:rPr>
              <w:t>1. Шляхом виконання вимог ПКУ в частині встановлення ставок плати за землю, що забезпечить податкові надходження до бюджету</w:t>
            </w:r>
            <w:r w:rsidRPr="00DD6D3A">
              <w:rPr>
                <w:rFonts w:ascii="Times New Roman" w:eastAsia="Times New Roman" w:hAnsi="Times New Roman" w:cs="Times New Roman"/>
                <w:sz w:val="24"/>
                <w:szCs w:val="24"/>
                <w:shd w:val="clear" w:color="auto" w:fill="FFFFFF"/>
                <w:lang w:val="uk-UA" w:eastAsia="uk-UA"/>
              </w:rPr>
              <w:t xml:space="preserve">, які будуть спрямовані на фінансування </w:t>
            </w:r>
            <w:r w:rsidRPr="00DD6D3A">
              <w:rPr>
                <w:rFonts w:ascii="Times New Roman" w:eastAsia="Times New Roman" w:hAnsi="Times New Roman" w:cs="Times New Roman"/>
                <w:sz w:val="24"/>
                <w:szCs w:val="24"/>
                <w:shd w:val="clear" w:color="auto" w:fill="FFFFFF"/>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тощо.</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 Шляхом надання права органам місцевого самоврядування встановлювати розміри ставок земельного податку, орендної плати та пільг з плати за землю.</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 Шляхом установлення пільг державним підприємствам, установам та організаціям</w:t>
            </w:r>
          </w:p>
        </w:tc>
        <w:tc>
          <w:tcPr>
            <w:tcW w:w="2835"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__</w:t>
            </w:r>
          </w:p>
        </w:tc>
      </w:tr>
      <w:tr w:rsidR="00DD6D3A" w:rsidRPr="00DD6D3A" w:rsidTr="004334E3">
        <w:tc>
          <w:tcPr>
            <w:tcW w:w="2518"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Суб’єкти господарювання,</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rPr>
              <w:t xml:space="preserve">у тому </w:t>
            </w:r>
            <w:proofErr w:type="spellStart"/>
            <w:r w:rsidRPr="00DD6D3A">
              <w:rPr>
                <w:rFonts w:ascii="Times New Roman" w:eastAsia="Times New Roman" w:hAnsi="Times New Roman" w:cs="Times New Roman"/>
                <w:sz w:val="24"/>
                <w:szCs w:val="24"/>
              </w:rPr>
              <w:t>числі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суб’єкти</w:t>
            </w:r>
            <w:proofErr w:type="spellEnd"/>
            <w:r w:rsidRPr="00DD6D3A">
              <w:rPr>
                <w:rFonts w:ascii="Times New Roman" w:eastAsia="Times New Roman" w:hAnsi="Times New Roman" w:cs="Times New Roman"/>
                <w:sz w:val="24"/>
                <w:szCs w:val="24"/>
              </w:rPr>
              <w:t xml:space="preserve"> малого </w:t>
            </w:r>
            <w:proofErr w:type="spellStart"/>
            <w:proofErr w:type="gramStart"/>
            <w:r w:rsidRPr="00DD6D3A">
              <w:rPr>
                <w:rFonts w:ascii="Times New Roman" w:eastAsia="Times New Roman" w:hAnsi="Times New Roman" w:cs="Times New Roman"/>
                <w:sz w:val="24"/>
                <w:szCs w:val="24"/>
              </w:rPr>
              <w:t>п</w:t>
            </w:r>
            <w:proofErr w:type="gramEnd"/>
            <w:r w:rsidRPr="00DD6D3A">
              <w:rPr>
                <w:rFonts w:ascii="Times New Roman" w:eastAsia="Times New Roman" w:hAnsi="Times New Roman" w:cs="Times New Roman"/>
                <w:sz w:val="24"/>
                <w:szCs w:val="24"/>
              </w:rPr>
              <w:t>ідприємництва</w:t>
            </w:r>
            <w:proofErr w:type="spellEnd"/>
            <w:r w:rsidRPr="00DD6D3A">
              <w:rPr>
                <w:rFonts w:ascii="Times New Roman" w:eastAsia="Times New Roman" w:hAnsi="Times New Roman" w:cs="Times New Roman"/>
                <w:sz w:val="24"/>
                <w:szCs w:val="24"/>
                <w:lang w:val="uk-UA"/>
              </w:rPr>
              <w:t xml:space="preserve"> </w:t>
            </w:r>
          </w:p>
        </w:tc>
        <w:tc>
          <w:tcPr>
            <w:tcW w:w="4394"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1. Шляхом прогнозування фіскального навантаження з плати за землю для суб’єктів господарювання-платників земельного податку, які мають земельні ділянки у власності або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sidRPr="00DD6D3A">
              <w:rPr>
                <w:rFonts w:ascii="Times New Roman" w:eastAsia="Times New Roman" w:hAnsi="Times New Roman" w:cs="Times New Roman"/>
                <w:sz w:val="24"/>
                <w:szCs w:val="24"/>
                <w:shd w:val="clear" w:color="auto" w:fill="FFFFFF"/>
                <w:lang w:val="uk-UA" w:eastAsia="uk-UA"/>
              </w:rPr>
              <w:t xml:space="preserve">на фінансування </w:t>
            </w:r>
            <w:r w:rsidRPr="00DD6D3A">
              <w:rPr>
                <w:rFonts w:ascii="Times New Roman" w:eastAsia="Times New Roman" w:hAnsi="Times New Roman" w:cs="Times New Roman"/>
                <w:sz w:val="24"/>
                <w:szCs w:val="24"/>
                <w:shd w:val="clear" w:color="auto" w:fill="FFFFFF"/>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тощо.</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 Шляхом надання суб’єктам господарювання пільг зі сплати за землю на  підставі ПКУ та ухвалення рішення за цим проектом.</w:t>
            </w:r>
          </w:p>
        </w:tc>
        <w:tc>
          <w:tcPr>
            <w:tcW w:w="2835"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__</w:t>
            </w:r>
          </w:p>
        </w:tc>
      </w:tr>
    </w:tbl>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b/>
          <w:sz w:val="24"/>
          <w:szCs w:val="24"/>
          <w:lang w:val="uk-UA"/>
        </w:rPr>
        <w:t xml:space="preserve">       </w:t>
      </w:r>
      <w:r w:rsidRPr="00DD6D3A">
        <w:rPr>
          <w:rFonts w:ascii="Times New Roman" w:eastAsia="Times New Roman" w:hAnsi="Times New Roman" w:cs="Times New Roman"/>
          <w:sz w:val="24"/>
          <w:szCs w:val="24"/>
          <w:shd w:val="clear" w:color="auto" w:fill="FFFFFF"/>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DD6D3A">
        <w:rPr>
          <w:rFonts w:ascii="Times New Roman" w:eastAsia="Times New Roman" w:hAnsi="Times New Roman" w:cs="Times New Roman"/>
          <w:bCs/>
          <w:sz w:val="24"/>
          <w:szCs w:val="24"/>
          <w:shd w:val="clear" w:color="auto" w:fill="FFFFFF"/>
          <w:lang w:val="uk-UA"/>
        </w:rPr>
        <w:t xml:space="preserve">установлення </w:t>
      </w:r>
      <w:r w:rsidRPr="00DD6D3A">
        <w:rPr>
          <w:rFonts w:ascii="Times New Roman" w:eastAsia="Times New Roman" w:hAnsi="Times New Roman" w:cs="Times New Roman"/>
          <w:sz w:val="24"/>
          <w:szCs w:val="24"/>
          <w:lang w:val="uk-UA"/>
        </w:rPr>
        <w:t xml:space="preserve">ставок податку на майно в частині плати за землю та надання обґрунтованих додаткових пільг з його сплати певним категоріям землекористувачів, як це визначено ПКУ.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Отже, установлення ставок та пільг з плати за землю можливе лише шляхом ухвалення відповідного рішення міської ради.</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Установлення податку на майно в частині плати за землю на території міста на 2023 рік необхідне у зв’язку з тим, що рішення Рахівської міської ради «Про </w:t>
      </w:r>
      <w:r w:rsidRPr="00DD6D3A">
        <w:rPr>
          <w:rFonts w:ascii="Times New Roman" w:eastAsia="Times New Roman" w:hAnsi="Times New Roman" w:cs="Times New Roman"/>
          <w:sz w:val="24"/>
          <w:szCs w:val="24"/>
          <w:lang w:val="uk-UA"/>
        </w:rPr>
        <w:lastRenderedPageBreak/>
        <w:t xml:space="preserve">встановлення ставок та пільг із сплати земельного податку на 2022 рік» регулює процеси плати за землю лише у 2022 році, а відповідно до вимог пункту 10.2 статті 10, підпунктів 12.3.2, 12.3.4, 12.3.5 пункту 12.3 статті 12 ПКУ не може бути застосовано у 2023 році. </w:t>
      </w: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rPr>
      </w:pPr>
      <w:r w:rsidRPr="00DD6D3A">
        <w:rPr>
          <w:rFonts w:ascii="Times New Roman" w:eastAsia="Times New Roman" w:hAnsi="Times New Roman" w:cs="Times New Roman"/>
          <w:sz w:val="24"/>
          <w:szCs w:val="24"/>
          <w:lang w:val="uk-UA"/>
        </w:rPr>
        <w:t xml:space="preserve">        Проект рішення міської ради «Про встановлення ставок та пільг зі сплати земельного податку на 2023 рік» розроблено відповідно до форми, затвердженої Постановою Кабінету Міністрів України від 24 травня 2017 року №483 «</w:t>
      </w:r>
      <w:r w:rsidRPr="00DD6D3A">
        <w:rPr>
          <w:rFonts w:ascii="Times New Roman" w:eastAsia="Times New Roman" w:hAnsi="Times New Roman" w:cs="Times New Roman"/>
          <w:sz w:val="24"/>
          <w:szCs w:val="24"/>
          <w:lang w:val="uk-UA" w:eastAsia="ru-RU"/>
        </w:rPr>
        <w:t xml:space="preserve">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Зокрема передбачено встановлення ставок плати за землю в розрізі кодів за видами цільового призначення земель, установленими </w:t>
      </w:r>
      <w:r w:rsidRPr="00DD6D3A">
        <w:rPr>
          <w:rFonts w:ascii="Times New Roman" w:eastAsia="Times New Roman" w:hAnsi="Times New Roman" w:cs="Times New Roman"/>
          <w:sz w:val="24"/>
          <w:szCs w:val="24"/>
          <w:lang w:val="uk-UA"/>
        </w:rPr>
        <w:t>Класифікацією видів цільового призначен</w:t>
      </w:r>
      <w:r w:rsidRPr="00DD6D3A">
        <w:rPr>
          <w:rFonts w:ascii="Times New Roman" w:eastAsia="Times New Roman" w:hAnsi="Times New Roman" w:cs="Times New Roman"/>
          <w:color w:val="000000"/>
          <w:sz w:val="24"/>
          <w:szCs w:val="24"/>
          <w:lang w:val="uk-UA"/>
        </w:rPr>
        <w:t>ня земель, затвердженою Наказом Державного комітету України із земельних ресурсів від 23 липня 2010 року №548, зі змінами.</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Враховуючи соціально-економічну ситуацію в державі, розміри податкових платежів за користування землею для всіх категорій землекористувачів пропонується залишити на рівні 2022 року.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Відповідно до пункту 284.1 статті 284 ПКУ органам місцевого самоврядування надано право встановлювати пільги зі сплати за землю. Враховуючи зазначене, пільги зі сплати за землю встановлюються Податковим кодексом України та рішенням на 2023 рік.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Такі пільги надаються з метою зменшення дотацій з державного або місцевого бюджетів органам державної влади та місцевого самоврядування.</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 xml:space="preserve">        За відсутності регулювання не буде забезпечено визначення ставок, порядку нарахування, сплати та переліку пільг з плати за землю. У разі не встановлення місцевих податків і зборів, передбачених пунктом </w:t>
      </w:r>
      <w:hyperlink r:id="rId6" w:anchor="n218" w:history="1">
        <w:r w:rsidRPr="00DD6D3A">
          <w:rPr>
            <w:rFonts w:ascii="Times New Roman" w:eastAsia="Times New Roman" w:hAnsi="Times New Roman" w:cs="Times New Roman"/>
            <w:sz w:val="24"/>
            <w:szCs w:val="24"/>
            <w:shd w:val="clear" w:color="auto" w:fill="FFFFFF"/>
            <w:lang w:val="uk-UA" w:eastAsia="uk-UA"/>
          </w:rPr>
          <w:t>10.2</w:t>
        </w:r>
      </w:hyperlink>
      <w:r w:rsidRPr="00DD6D3A">
        <w:rPr>
          <w:rFonts w:ascii="Times New Roman" w:eastAsia="Times New Roman" w:hAnsi="Times New Roman" w:cs="Times New Roman"/>
          <w:sz w:val="24"/>
          <w:szCs w:val="24"/>
          <w:shd w:val="clear" w:color="auto" w:fill="FFFFFF"/>
          <w:lang w:val="uk-UA" w:eastAsia="uk-UA"/>
        </w:rPr>
        <w:t xml:space="preserve"> статті 10 ПКУ, рішеннями місцевого самоврядування, </w:t>
      </w:r>
      <w:r w:rsidRPr="00DD6D3A">
        <w:rPr>
          <w:rFonts w:ascii="Times New Roman" w:eastAsia="Times New Roman" w:hAnsi="Times New Roman" w:cs="Times New Roman"/>
          <w:sz w:val="24"/>
          <w:szCs w:val="24"/>
          <w:lang w:val="uk-UA"/>
        </w:rPr>
        <w:t>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w:t>
      </w:r>
      <w:r w:rsidRPr="00DD6D3A">
        <w:rPr>
          <w:rFonts w:ascii="Times New Roman" w:eastAsia="Times New Roman" w:hAnsi="Times New Roman" w:cs="Times New Roman"/>
          <w:sz w:val="24"/>
          <w:szCs w:val="24"/>
          <w:shd w:val="clear" w:color="auto" w:fill="FFFFFF"/>
          <w:lang w:val="uk-UA" w:eastAsia="uk-UA"/>
        </w:rPr>
        <w:t xml:space="preserve"> При цьому, п</w:t>
      </w:r>
      <w:proofErr w:type="spellStart"/>
      <w:r w:rsidRPr="00DD6D3A">
        <w:rPr>
          <w:rFonts w:ascii="Times New Roman" w:eastAsia="Times New Roman" w:hAnsi="Times New Roman" w:cs="Times New Roman"/>
          <w:sz w:val="24"/>
          <w:szCs w:val="24"/>
        </w:rPr>
        <w:t>ільги</w:t>
      </w:r>
      <w:proofErr w:type="spellEnd"/>
      <w:r w:rsidRPr="00DD6D3A">
        <w:rPr>
          <w:rFonts w:ascii="Times New Roman" w:eastAsia="Times New Roman" w:hAnsi="Times New Roman" w:cs="Times New Roman"/>
          <w:sz w:val="24"/>
          <w:szCs w:val="24"/>
        </w:rPr>
        <w:t xml:space="preserve"> з плати за землю </w:t>
      </w:r>
      <w:proofErr w:type="spellStart"/>
      <w:r w:rsidRPr="00DD6D3A">
        <w:rPr>
          <w:rFonts w:ascii="Times New Roman" w:eastAsia="Times New Roman" w:hAnsi="Times New Roman" w:cs="Times New Roman"/>
          <w:sz w:val="24"/>
          <w:szCs w:val="24"/>
        </w:rPr>
        <w:t>залишаються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виключно</w:t>
      </w:r>
      <w:proofErr w:type="spellEnd"/>
      <w:r w:rsidRPr="00DD6D3A">
        <w:rPr>
          <w:rFonts w:ascii="Times New Roman" w:eastAsia="Times New Roman" w:hAnsi="Times New Roman" w:cs="Times New Roman"/>
          <w:sz w:val="24"/>
          <w:szCs w:val="24"/>
        </w:rPr>
        <w:t xml:space="preserve"> такими, </w:t>
      </w:r>
      <w:proofErr w:type="spellStart"/>
      <w:r w:rsidRPr="00DD6D3A">
        <w:rPr>
          <w:rFonts w:ascii="Times New Roman" w:eastAsia="Times New Roman" w:hAnsi="Times New Roman" w:cs="Times New Roman"/>
          <w:sz w:val="24"/>
          <w:szCs w:val="24"/>
        </w:rPr>
        <w:t>що</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встановлені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положеннями</w:t>
      </w:r>
      <w:proofErr w:type="spellEnd"/>
      <w:r w:rsidRPr="00DD6D3A">
        <w:rPr>
          <w:rFonts w:ascii="Times New Roman" w:eastAsia="Times New Roman" w:hAnsi="Times New Roman" w:cs="Times New Roman"/>
          <w:sz w:val="24"/>
          <w:szCs w:val="24"/>
        </w:rPr>
        <w:t xml:space="preserve"> ПКУ. Тому, </w:t>
      </w:r>
      <w:proofErr w:type="spellStart"/>
      <w:r w:rsidRPr="00DD6D3A">
        <w:rPr>
          <w:rFonts w:ascii="Times New Roman" w:eastAsia="Times New Roman" w:hAnsi="Times New Roman" w:cs="Times New Roman"/>
          <w:sz w:val="24"/>
          <w:szCs w:val="24"/>
        </w:rPr>
        <w:t>більшість</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громадян</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бюджетних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комунальних</w:t>
      </w:r>
      <w:proofErr w:type="spellEnd"/>
      <w:r w:rsidRPr="00DD6D3A">
        <w:rPr>
          <w:rFonts w:ascii="Times New Roman" w:eastAsia="Times New Roman" w:hAnsi="Times New Roman" w:cs="Times New Roman"/>
          <w:sz w:val="24"/>
          <w:szCs w:val="24"/>
        </w:rPr>
        <w:t xml:space="preserve"> та </w:t>
      </w:r>
      <w:proofErr w:type="spellStart"/>
      <w:r w:rsidRPr="00DD6D3A">
        <w:rPr>
          <w:rFonts w:ascii="Times New Roman" w:eastAsia="Times New Roman" w:hAnsi="Times New Roman" w:cs="Times New Roman"/>
          <w:sz w:val="24"/>
          <w:szCs w:val="24"/>
        </w:rPr>
        <w:t>неприбуткових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організацій</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втратять</w:t>
      </w:r>
      <w:proofErr w:type="spellEnd"/>
      <w:r w:rsidRPr="00DD6D3A">
        <w:rPr>
          <w:rFonts w:ascii="Times New Roman" w:eastAsia="Times New Roman" w:hAnsi="Times New Roman" w:cs="Times New Roman"/>
          <w:sz w:val="24"/>
          <w:szCs w:val="24"/>
        </w:rPr>
        <w:t xml:space="preserve"> право на </w:t>
      </w:r>
      <w:proofErr w:type="spellStart"/>
      <w:proofErr w:type="gramStart"/>
      <w:r w:rsidRPr="00DD6D3A">
        <w:rPr>
          <w:rFonts w:ascii="Times New Roman" w:eastAsia="Times New Roman" w:hAnsi="Times New Roman" w:cs="Times New Roman"/>
          <w:sz w:val="24"/>
          <w:szCs w:val="24"/>
        </w:rPr>
        <w:t>п</w:t>
      </w:r>
      <w:proofErr w:type="gramEnd"/>
      <w:r w:rsidRPr="00DD6D3A">
        <w:rPr>
          <w:rFonts w:ascii="Times New Roman" w:eastAsia="Times New Roman" w:hAnsi="Times New Roman" w:cs="Times New Roman"/>
          <w:sz w:val="24"/>
          <w:szCs w:val="24"/>
        </w:rPr>
        <w:t>ільги</w:t>
      </w:r>
      <w:proofErr w:type="spellEnd"/>
      <w:r w:rsidRPr="00DD6D3A">
        <w:rPr>
          <w:rFonts w:ascii="Times New Roman" w:eastAsia="Times New Roman" w:hAnsi="Times New Roman" w:cs="Times New Roman"/>
          <w:sz w:val="24"/>
          <w:szCs w:val="24"/>
        </w:rPr>
        <w:t xml:space="preserve"> у 202</w:t>
      </w:r>
      <w:r w:rsidRPr="00DD6D3A">
        <w:rPr>
          <w:rFonts w:ascii="Times New Roman" w:eastAsia="Times New Roman" w:hAnsi="Times New Roman" w:cs="Times New Roman"/>
          <w:sz w:val="24"/>
          <w:szCs w:val="24"/>
          <w:lang w:val="uk-UA"/>
        </w:rPr>
        <w:t>2</w:t>
      </w:r>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році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оскільки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перелік</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пільг</w:t>
      </w:r>
      <w:proofErr w:type="spellEnd"/>
      <w:r w:rsidRPr="00DD6D3A">
        <w:rPr>
          <w:rFonts w:ascii="Times New Roman" w:eastAsia="Times New Roman" w:hAnsi="Times New Roman" w:cs="Times New Roman"/>
          <w:sz w:val="24"/>
          <w:szCs w:val="24"/>
        </w:rPr>
        <w:t xml:space="preserve"> у </w:t>
      </w:r>
      <w:proofErr w:type="spellStart"/>
      <w:r w:rsidRPr="00DD6D3A">
        <w:rPr>
          <w:rFonts w:ascii="Times New Roman" w:eastAsia="Times New Roman" w:hAnsi="Times New Roman" w:cs="Times New Roman"/>
          <w:sz w:val="24"/>
          <w:szCs w:val="24"/>
        </w:rPr>
        <w:t>статтях</w:t>
      </w:r>
      <w:proofErr w:type="spellEnd"/>
      <w:r w:rsidRPr="00DD6D3A">
        <w:rPr>
          <w:rFonts w:ascii="Times New Roman" w:eastAsia="Times New Roman" w:hAnsi="Times New Roman" w:cs="Times New Roman"/>
          <w:sz w:val="24"/>
          <w:szCs w:val="24"/>
        </w:rPr>
        <w:t xml:space="preserve"> 281, 282</w:t>
      </w:r>
      <w:r w:rsidRPr="00DD6D3A">
        <w:rPr>
          <w:rFonts w:ascii="Times New Roman" w:eastAsia="Times New Roman" w:hAnsi="Times New Roman" w:cs="Times New Roman"/>
          <w:sz w:val="24"/>
          <w:szCs w:val="24"/>
          <w:lang w:val="uk-UA"/>
        </w:rPr>
        <w:t xml:space="preserve"> ПКУ є дуже вузьким і не враховує реальні потреби землекористувачів міста в отриманні пільг з плати за землю.</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rPr>
      </w:pPr>
      <w:r w:rsidRPr="00DD6D3A">
        <w:rPr>
          <w:rFonts w:ascii="Times New Roman" w:eastAsia="Times New Roman" w:hAnsi="Times New Roman" w:cs="Times New Roman"/>
          <w:sz w:val="24"/>
          <w:szCs w:val="24"/>
          <w:shd w:val="clear" w:color="auto" w:fill="FFFFFF"/>
          <w:lang w:val="uk-UA"/>
        </w:rPr>
        <w:t xml:space="preserve">        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міста, за рахунок якого утримуються бюджетні 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p>
    <w:p w:rsidR="00DD6D3A" w:rsidRPr="00DD6D3A" w:rsidRDefault="00DD6D3A" w:rsidP="00DD6D3A">
      <w:pPr>
        <w:spacing w:after="0" w:line="240" w:lineRule="auto"/>
        <w:jc w:val="both"/>
        <w:rPr>
          <w:rFonts w:ascii="Times New Roman" w:eastAsia="Times New Roman" w:hAnsi="Times New Roman" w:cs="Times New Roman"/>
          <w:b/>
          <w:sz w:val="24"/>
          <w:szCs w:val="24"/>
          <w:lang w:val="uk-UA"/>
        </w:rPr>
      </w:pPr>
      <w:r w:rsidRPr="00DD6D3A">
        <w:rPr>
          <w:rFonts w:ascii="Times New Roman" w:eastAsia="Times New Roman" w:hAnsi="Times New Roman" w:cs="Times New Roman"/>
          <w:sz w:val="24"/>
          <w:szCs w:val="24"/>
          <w:shd w:val="clear" w:color="auto" w:fill="FFFFFF"/>
          <w:lang w:val="uk-UA"/>
        </w:rPr>
        <w:t xml:space="preserve">       Стабільність надходжень, що формують загальний фонд бюджету міста, дозволяє забезпечити безперебійну життєдіяльність міста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міста суспільні послуги в тій чи іншій сфері, якими опікуються органи місцевого самоврядування.</w:t>
      </w: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rPr>
      </w:pPr>
      <w:r w:rsidRPr="00DD6D3A">
        <w:rPr>
          <w:rFonts w:ascii="Times New Roman" w:eastAsia="Times New Roman" w:hAnsi="Times New Roman" w:cs="Times New Roman"/>
          <w:b/>
          <w:sz w:val="24"/>
          <w:szCs w:val="24"/>
          <w:lang w:val="uk-UA"/>
        </w:rPr>
        <w:t xml:space="preserve">        </w:t>
      </w:r>
      <w:r w:rsidRPr="00DD6D3A">
        <w:rPr>
          <w:rFonts w:ascii="Times New Roman" w:eastAsia="Times New Roman" w:hAnsi="Times New Roman" w:cs="Times New Roman"/>
          <w:color w:val="000000"/>
          <w:sz w:val="24"/>
          <w:szCs w:val="24"/>
          <w:lang w:val="uk-UA"/>
        </w:rPr>
        <w:t>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територіальної громади м. Рахова, і пропонується прийняття рішення міської ради «</w:t>
      </w:r>
      <w:r w:rsidRPr="00DD6D3A">
        <w:rPr>
          <w:rFonts w:ascii="Times New Roman" w:eastAsia="Times New Roman" w:hAnsi="Times New Roman" w:cs="Times New Roman"/>
          <w:sz w:val="24"/>
          <w:szCs w:val="24"/>
          <w:lang w:val="uk-UA"/>
        </w:rPr>
        <w:t>Про встановлення ставок та пільг зі сплати земельного податку на 2023 рік»</w:t>
      </w:r>
      <w:r w:rsidRPr="00DD6D3A">
        <w:rPr>
          <w:rFonts w:ascii="Times New Roman" w:eastAsia="Times New Roman" w:hAnsi="Times New Roman" w:cs="Times New Roman"/>
          <w:color w:val="000000"/>
          <w:sz w:val="24"/>
          <w:szCs w:val="24"/>
          <w:lang w:val="uk-UA"/>
        </w:rPr>
        <w:t>.</w:t>
      </w: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II. Цілі державного регулювання</w:t>
      </w:r>
    </w:p>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color w:val="000000"/>
          <w:sz w:val="24"/>
          <w:szCs w:val="24"/>
          <w:shd w:val="clear" w:color="auto" w:fill="FFFFFF"/>
          <w:lang w:val="uk-UA" w:eastAsia="uk-UA"/>
        </w:rPr>
      </w:pPr>
      <w:r w:rsidRPr="00DD6D3A">
        <w:rPr>
          <w:rFonts w:ascii="Times New Roman" w:eastAsia="Times New Roman" w:hAnsi="Times New Roman" w:cs="Times New Roman"/>
          <w:color w:val="000000"/>
          <w:sz w:val="24"/>
          <w:szCs w:val="24"/>
          <w:shd w:val="clear" w:color="auto" w:fill="FFFFFF"/>
          <w:lang w:val="uk-UA" w:eastAsia="uk-UA"/>
        </w:rPr>
        <w:t xml:space="preserve">       Проект рішення міської ради спрямований на розв’язання завдання, визначеного в попередньому розділі аналізу регуляторного впливу. </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color w:val="000000"/>
          <w:sz w:val="24"/>
          <w:szCs w:val="24"/>
          <w:shd w:val="clear" w:color="auto" w:fill="FFFFFF"/>
          <w:lang w:val="uk-UA" w:eastAsia="uk-UA"/>
        </w:rPr>
        <w:t xml:space="preserve">       Цілями державного регулювання є установлення ставок та пільг з плати за землю відповідно до вимог ПКУ, отримання до бюджету міста прогнозованих податкових надходжень, </w:t>
      </w:r>
      <w:r w:rsidRPr="00DD6D3A">
        <w:rPr>
          <w:rFonts w:ascii="Times New Roman" w:eastAsia="Times New Roman" w:hAnsi="Times New Roman" w:cs="Times New Roman"/>
          <w:sz w:val="24"/>
          <w:szCs w:val="24"/>
          <w:shd w:val="clear" w:color="auto" w:fill="FFFFFF"/>
          <w:lang w:val="uk-UA" w:eastAsia="uk-UA"/>
        </w:rPr>
        <w:t xml:space="preserve">забезпечення виконання програм: соціальних, економічних, екологічних, розвитку підприємництва, електронного врядування, у сфері адміністративних послуг </w:t>
      </w:r>
      <w:r w:rsidRPr="00DD6D3A">
        <w:rPr>
          <w:rFonts w:ascii="Times New Roman" w:eastAsia="Times New Roman" w:hAnsi="Times New Roman" w:cs="Times New Roman"/>
          <w:sz w:val="24"/>
          <w:szCs w:val="24"/>
          <w:shd w:val="clear" w:color="auto" w:fill="FFFFFF"/>
          <w:lang w:val="uk-UA" w:eastAsia="uk-UA"/>
        </w:rPr>
        <w:lastRenderedPageBreak/>
        <w:t xml:space="preserve">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 xml:space="preserve">       Індикаторами досягнення цілей регулювання та зменшення масштабів проблеми є:</w:t>
      </w:r>
    </w:p>
    <w:p w:rsidR="00DD6D3A" w:rsidRPr="00DD6D3A" w:rsidRDefault="00DD6D3A" w:rsidP="00DD6D3A">
      <w:pPr>
        <w:numPr>
          <w:ilvl w:val="0"/>
          <w:numId w:val="6"/>
        </w:numPr>
        <w:spacing w:after="0" w:line="240" w:lineRule="auto"/>
        <w:ind w:firstLine="360"/>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 xml:space="preserve">кількісні: </w:t>
      </w:r>
      <w:r w:rsidRPr="00DD6D3A">
        <w:rPr>
          <w:rFonts w:ascii="Times New Roman" w:eastAsia="Times New Roman" w:hAnsi="Times New Roman" w:cs="Times New Roman"/>
          <w:sz w:val="24"/>
          <w:szCs w:val="24"/>
          <w:lang w:val="uk-UA"/>
        </w:rPr>
        <w:t xml:space="preserve">надходження плати за землю до дохідної частини бюджету Рахівської міської територіальної громади (2021 рік фактичні надходження – 8942000 грн., на 2022 рік планові показники – 8 942 000, 00 грн., на 2023 рік прогнозні надходження від запропонованих розмірів ставок податку на рівні 2022 року),  що надають можливість для </w:t>
      </w:r>
      <w:r w:rsidRPr="00DD6D3A">
        <w:rPr>
          <w:rFonts w:ascii="Times New Roman" w:eastAsia="Times New Roman" w:hAnsi="Times New Roman" w:cs="Times New Roman"/>
          <w:sz w:val="24"/>
          <w:szCs w:val="24"/>
          <w:shd w:val="clear" w:color="auto" w:fill="FFFFFF"/>
          <w:lang w:val="uk-UA" w:eastAsia="uk-UA"/>
        </w:rPr>
        <w:t>забезпечення 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тощо. Кількість платників податку становить 216 осіб;</w:t>
      </w:r>
    </w:p>
    <w:p w:rsidR="00DD6D3A" w:rsidRPr="00DD6D3A" w:rsidRDefault="00DD6D3A" w:rsidP="00DD6D3A">
      <w:pPr>
        <w:numPr>
          <w:ilvl w:val="0"/>
          <w:numId w:val="6"/>
        </w:num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часовий: дія регуляторного акта протягом року;</w:t>
      </w:r>
    </w:p>
    <w:p w:rsidR="00DD6D3A" w:rsidRPr="00DD6D3A" w:rsidRDefault="00DD6D3A" w:rsidP="00DD6D3A">
      <w:pPr>
        <w:numPr>
          <w:ilvl w:val="0"/>
          <w:numId w:val="6"/>
        </w:num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якісний</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sz w:val="24"/>
          <w:szCs w:val="24"/>
          <w:shd w:val="clear" w:color="auto" w:fill="FFFFFF"/>
          <w:lang w:val="uk-UA" w:eastAsia="uk-UA"/>
        </w:rPr>
        <w:t>забезпечення виконання міських цільових програм: соціальних, економічних,</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Дотримання правових аспектів буде виконано шляхом направлення:</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lang w:val="uk-UA"/>
        </w:rPr>
        <w:t xml:space="preserve">проекту до </w:t>
      </w:r>
      <w:r w:rsidRPr="00DD6D3A">
        <w:rPr>
          <w:rFonts w:ascii="Times New Roman" w:eastAsia="Times New Roman" w:hAnsi="Times New Roman" w:cs="Times New Roman"/>
          <w:sz w:val="24"/>
          <w:szCs w:val="24"/>
          <w:shd w:val="clear" w:color="auto" w:fill="FFFFFF"/>
          <w:lang w:val="uk-UA" w:eastAsia="uk-UA"/>
        </w:rPr>
        <w:t xml:space="preserve">Державної регуляторної служби України; </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копію прийнятого рішення про встановлення місцевих податків чи зборів у</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і зборів або змін до них (підпункт 12.3.3 пункту 12.3 статті 12 ПКУ).</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Цілями регуляторного акта є:</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установлення ставок земельного податку та пільг зі сплати цього податку;</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забезпечення соціально-економічного розвитку міста, подальшого регулювання</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земельних відносин, використання земельного ресурсу в інтересах територіальної громади міста Рахів;</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отримання фінансового ресурсу для вирішення соціально-економічних питань</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розвитку міста, підвищення соціальних стандартів.</w:t>
      </w:r>
    </w:p>
    <w:p w:rsidR="00DD6D3A" w:rsidRPr="00DD6D3A" w:rsidRDefault="00DD6D3A" w:rsidP="00DD6D3A">
      <w:pPr>
        <w:keepNext/>
        <w:spacing w:before="120" w:after="0" w:line="240" w:lineRule="auto"/>
        <w:jc w:val="center"/>
        <w:outlineLvl w:val="2"/>
        <w:rPr>
          <w:rFonts w:ascii="Cambria" w:eastAsia="Times New Roman" w:hAnsi="Cambria" w:cs="Times New Roman"/>
          <w:b/>
          <w:bCs/>
          <w:sz w:val="26"/>
          <w:szCs w:val="26"/>
          <w:lang w:val="uk-UA" w:eastAsia="ru-RU"/>
        </w:rPr>
      </w:pPr>
      <w:r w:rsidRPr="00DD6D3A">
        <w:rPr>
          <w:rFonts w:ascii="Cambria" w:eastAsia="Times New Roman" w:hAnsi="Cambria" w:cs="Times New Roman"/>
          <w:b/>
          <w:bCs/>
          <w:sz w:val="26"/>
          <w:szCs w:val="26"/>
          <w:lang w:val="uk-UA" w:eastAsia="ru-RU"/>
        </w:rPr>
        <w:t>III. Визначення та оцінка альтернативних способів досягнення цілей</w:t>
      </w:r>
    </w:p>
    <w:p w:rsidR="00DD6D3A" w:rsidRPr="00DD6D3A" w:rsidRDefault="00DD6D3A" w:rsidP="00DD6D3A">
      <w:pPr>
        <w:spacing w:before="120" w:after="0" w:line="240" w:lineRule="auto"/>
        <w:jc w:val="both"/>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681"/>
        <w:gridCol w:w="6469"/>
      </w:tblGrid>
      <w:tr w:rsidR="00DD6D3A" w:rsidRPr="00DD6D3A" w:rsidTr="004334E3">
        <w:trPr>
          <w:tblCellSpacing w:w="22" w:type="dxa"/>
        </w:trPr>
        <w:tc>
          <w:tcPr>
            <w:tcW w:w="1430" w:type="pct"/>
            <w:tcBorders>
              <w:top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Вид альтернативи</w:t>
            </w:r>
          </w:p>
        </w:tc>
        <w:tc>
          <w:tcPr>
            <w:tcW w:w="3502" w:type="pct"/>
            <w:tcBorders>
              <w:top w:val="outset" w:sz="6" w:space="0" w:color="auto"/>
              <w:left w:val="outset" w:sz="6" w:space="0" w:color="auto"/>
              <w:bottom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Опис альтернативи</w:t>
            </w:r>
          </w:p>
        </w:tc>
      </w:tr>
      <w:tr w:rsidR="00DD6D3A" w:rsidRPr="00DD6D3A" w:rsidTr="004334E3">
        <w:trPr>
          <w:trHeight w:val="1209"/>
          <w:tblCellSpacing w:w="22" w:type="dxa"/>
        </w:trPr>
        <w:tc>
          <w:tcPr>
            <w:tcW w:w="1430"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1</w:t>
            </w:r>
          </w:p>
          <w:p w:rsidR="00DD6D3A" w:rsidRPr="00DD6D3A" w:rsidRDefault="00DD6D3A" w:rsidP="00DD6D3A">
            <w:pPr>
              <w:spacing w:after="0" w:line="240" w:lineRule="auto"/>
              <w:rPr>
                <w:rFonts w:ascii="Calibri" w:eastAsia="Times New Roman" w:hAnsi="Calibri" w:cs="Times New Roman"/>
                <w:lang w:val="uk-UA"/>
              </w:rPr>
            </w:pPr>
            <w:r w:rsidRPr="00DD6D3A">
              <w:rPr>
                <w:rFonts w:ascii="Times New Roman" w:eastAsia="Times New Roman" w:hAnsi="Times New Roman" w:cs="Times New Roman"/>
                <w:sz w:val="24"/>
                <w:szCs w:val="24"/>
                <w:lang w:val="uk-UA"/>
              </w:rPr>
              <w:t>Залишення існуючої на даний момент ситуації без змін</w:t>
            </w:r>
          </w:p>
        </w:tc>
        <w:tc>
          <w:tcPr>
            <w:tcW w:w="3502"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По закінченню 2022 року рішення Рахівської міської ради  «Про встановлення ставок та пільг із сплати земельного податку на 2022 рік» втрачає чинність. Якщо міська рада не ухвалює рішення про встановлення відповідних місцевих податків чи зборів, що є обов’язковим, то відповідно до підпункту 12.3.5 пункту 12.3 статті 12 ПКУ 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 </w:t>
            </w:r>
          </w:p>
          <w:p w:rsidR="00DD6D3A" w:rsidRPr="00DD6D3A" w:rsidRDefault="00DD6D3A" w:rsidP="00DD6D3A">
            <w:pPr>
              <w:spacing w:after="0" w:line="240" w:lineRule="auto"/>
              <w:rPr>
                <w:rFonts w:ascii="Calibri" w:eastAsia="Times New Roman" w:hAnsi="Calibri" w:cs="Times New Roman"/>
                <w:lang w:val="uk-UA"/>
              </w:rPr>
            </w:pPr>
            <w:proofErr w:type="spellStart"/>
            <w:proofErr w:type="gramStart"/>
            <w:r w:rsidRPr="00DD6D3A">
              <w:rPr>
                <w:rFonts w:ascii="Times New Roman" w:eastAsia="Times New Roman" w:hAnsi="Times New Roman" w:cs="Times New Roman"/>
                <w:sz w:val="24"/>
                <w:szCs w:val="24"/>
              </w:rPr>
              <w:t>П</w:t>
            </w:r>
            <w:proofErr w:type="gramEnd"/>
            <w:r w:rsidRPr="00DD6D3A">
              <w:rPr>
                <w:rFonts w:ascii="Times New Roman" w:eastAsia="Times New Roman" w:hAnsi="Times New Roman" w:cs="Times New Roman"/>
                <w:sz w:val="24"/>
                <w:szCs w:val="24"/>
              </w:rPr>
              <w:t>ільги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зі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сплати</w:t>
            </w:r>
            <w:proofErr w:type="spellEnd"/>
            <w:r w:rsidRPr="00DD6D3A">
              <w:rPr>
                <w:rFonts w:ascii="Times New Roman" w:eastAsia="Times New Roman" w:hAnsi="Times New Roman" w:cs="Times New Roman"/>
                <w:sz w:val="24"/>
                <w:szCs w:val="24"/>
              </w:rPr>
              <w:t xml:space="preserve"> земельного </w:t>
            </w:r>
            <w:proofErr w:type="spellStart"/>
            <w:r w:rsidRPr="00DD6D3A">
              <w:rPr>
                <w:rFonts w:ascii="Times New Roman" w:eastAsia="Times New Roman" w:hAnsi="Times New Roman" w:cs="Times New Roman"/>
                <w:sz w:val="24"/>
                <w:szCs w:val="24"/>
              </w:rPr>
              <w:t>податку</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залишаються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виключно</w:t>
            </w:r>
            <w:proofErr w:type="spellEnd"/>
            <w:r w:rsidRPr="00DD6D3A">
              <w:rPr>
                <w:rFonts w:ascii="Times New Roman" w:eastAsia="Times New Roman" w:hAnsi="Times New Roman" w:cs="Times New Roman"/>
                <w:sz w:val="24"/>
                <w:szCs w:val="24"/>
              </w:rPr>
              <w:t xml:space="preserve"> такими, </w:t>
            </w:r>
            <w:proofErr w:type="spellStart"/>
            <w:r w:rsidRPr="00DD6D3A">
              <w:rPr>
                <w:rFonts w:ascii="Times New Roman" w:eastAsia="Times New Roman" w:hAnsi="Times New Roman" w:cs="Times New Roman"/>
                <w:sz w:val="24"/>
                <w:szCs w:val="24"/>
              </w:rPr>
              <w:t>що</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встановлені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положеннями</w:t>
            </w:r>
            <w:proofErr w:type="spellEnd"/>
            <w:r w:rsidRPr="00DD6D3A">
              <w:rPr>
                <w:rFonts w:ascii="Times New Roman" w:eastAsia="Times New Roman" w:hAnsi="Times New Roman" w:cs="Times New Roman"/>
                <w:sz w:val="24"/>
                <w:szCs w:val="24"/>
              </w:rPr>
              <w:t xml:space="preserve"> ПКУ. Тому, </w:t>
            </w:r>
            <w:proofErr w:type="spellStart"/>
            <w:r w:rsidRPr="00DD6D3A">
              <w:rPr>
                <w:rFonts w:ascii="Times New Roman" w:eastAsia="Times New Roman" w:hAnsi="Times New Roman" w:cs="Times New Roman"/>
                <w:sz w:val="24"/>
                <w:szCs w:val="24"/>
              </w:rPr>
              <w:t>більшість</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громадян</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бюджетних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комунальних</w:t>
            </w:r>
            <w:proofErr w:type="spellEnd"/>
            <w:r w:rsidRPr="00DD6D3A">
              <w:rPr>
                <w:rFonts w:ascii="Times New Roman" w:eastAsia="Times New Roman" w:hAnsi="Times New Roman" w:cs="Times New Roman"/>
                <w:sz w:val="24"/>
                <w:szCs w:val="24"/>
              </w:rPr>
              <w:t xml:space="preserve"> та </w:t>
            </w:r>
            <w:proofErr w:type="spellStart"/>
            <w:r w:rsidRPr="00DD6D3A">
              <w:rPr>
                <w:rFonts w:ascii="Times New Roman" w:eastAsia="Times New Roman" w:hAnsi="Times New Roman" w:cs="Times New Roman"/>
                <w:sz w:val="24"/>
                <w:szCs w:val="24"/>
              </w:rPr>
              <w:t>неприбуткових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організацій</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втратять</w:t>
            </w:r>
            <w:proofErr w:type="spellEnd"/>
            <w:r w:rsidRPr="00DD6D3A">
              <w:rPr>
                <w:rFonts w:ascii="Times New Roman" w:eastAsia="Times New Roman" w:hAnsi="Times New Roman" w:cs="Times New Roman"/>
                <w:sz w:val="24"/>
                <w:szCs w:val="24"/>
              </w:rPr>
              <w:t xml:space="preserve"> право на </w:t>
            </w:r>
            <w:proofErr w:type="spellStart"/>
            <w:proofErr w:type="gramStart"/>
            <w:r w:rsidRPr="00DD6D3A">
              <w:rPr>
                <w:rFonts w:ascii="Times New Roman" w:eastAsia="Times New Roman" w:hAnsi="Times New Roman" w:cs="Times New Roman"/>
                <w:sz w:val="24"/>
                <w:szCs w:val="24"/>
              </w:rPr>
              <w:t>п</w:t>
            </w:r>
            <w:proofErr w:type="gramEnd"/>
            <w:r w:rsidRPr="00DD6D3A">
              <w:rPr>
                <w:rFonts w:ascii="Times New Roman" w:eastAsia="Times New Roman" w:hAnsi="Times New Roman" w:cs="Times New Roman"/>
                <w:sz w:val="24"/>
                <w:szCs w:val="24"/>
              </w:rPr>
              <w:t>ільгу</w:t>
            </w:r>
            <w:proofErr w:type="spellEnd"/>
            <w:r w:rsidRPr="00DD6D3A">
              <w:rPr>
                <w:rFonts w:ascii="Times New Roman" w:eastAsia="Times New Roman" w:hAnsi="Times New Roman" w:cs="Times New Roman"/>
                <w:sz w:val="24"/>
                <w:szCs w:val="24"/>
              </w:rPr>
              <w:t xml:space="preserve"> у 202</w:t>
            </w:r>
            <w:r w:rsidRPr="00DD6D3A">
              <w:rPr>
                <w:rFonts w:ascii="Times New Roman" w:eastAsia="Times New Roman" w:hAnsi="Times New Roman" w:cs="Times New Roman"/>
                <w:sz w:val="24"/>
                <w:szCs w:val="24"/>
                <w:lang w:val="uk-UA"/>
              </w:rPr>
              <w:t>3</w:t>
            </w:r>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році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оскільки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перелік</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пільг</w:t>
            </w:r>
            <w:proofErr w:type="spellEnd"/>
            <w:r w:rsidRPr="00DD6D3A">
              <w:rPr>
                <w:rFonts w:ascii="Times New Roman" w:eastAsia="Times New Roman" w:hAnsi="Times New Roman" w:cs="Times New Roman"/>
                <w:sz w:val="24"/>
                <w:szCs w:val="24"/>
              </w:rPr>
              <w:t xml:space="preserve"> у </w:t>
            </w:r>
            <w:proofErr w:type="spellStart"/>
            <w:r w:rsidRPr="00DD6D3A">
              <w:rPr>
                <w:rFonts w:ascii="Times New Roman" w:eastAsia="Times New Roman" w:hAnsi="Times New Roman" w:cs="Times New Roman"/>
                <w:sz w:val="24"/>
                <w:szCs w:val="24"/>
              </w:rPr>
              <w:t>статтях</w:t>
            </w:r>
            <w:proofErr w:type="spellEnd"/>
            <w:r w:rsidRPr="00DD6D3A">
              <w:rPr>
                <w:rFonts w:ascii="Times New Roman" w:eastAsia="Times New Roman" w:hAnsi="Times New Roman" w:cs="Times New Roman"/>
                <w:sz w:val="24"/>
                <w:szCs w:val="24"/>
              </w:rPr>
              <w:t xml:space="preserve"> 281, 282</w:t>
            </w:r>
            <w:r w:rsidRPr="00DD6D3A">
              <w:rPr>
                <w:rFonts w:ascii="Times New Roman" w:eastAsia="Times New Roman" w:hAnsi="Times New Roman" w:cs="Times New Roman"/>
                <w:sz w:val="24"/>
                <w:szCs w:val="24"/>
                <w:lang w:val="uk-UA"/>
              </w:rPr>
              <w:t xml:space="preserve"> ПКУ дуже вузький і не враховує реальні потреби землекористувачів міста в отриманні пільг з плати за землю. У зв’язку з чим вбачається збільшення бюджетних витрат на дотації органам державної влади, бюджетним, комунальним підприємствам для компенсації розміру плати за землю до бюджету. Таким </w:t>
            </w:r>
            <w:r w:rsidRPr="00DD6D3A">
              <w:rPr>
                <w:rFonts w:ascii="Times New Roman" w:eastAsia="Times New Roman" w:hAnsi="Times New Roman" w:cs="Times New Roman"/>
                <w:sz w:val="24"/>
                <w:szCs w:val="24"/>
                <w:lang w:val="uk-UA"/>
              </w:rPr>
              <w:lastRenderedPageBreak/>
              <w:t>чином, альтернатива не є прийнятною.</w:t>
            </w:r>
          </w:p>
        </w:tc>
      </w:tr>
      <w:tr w:rsidR="00DD6D3A" w:rsidRPr="00DD6D3A" w:rsidTr="004334E3">
        <w:trPr>
          <w:trHeight w:val="2001"/>
          <w:tblCellSpacing w:w="22" w:type="dxa"/>
        </w:trPr>
        <w:tc>
          <w:tcPr>
            <w:tcW w:w="1430"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 xml:space="preserve">Альтернатива 2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Установлення мінімального розміру ставок земельного податку.</w:t>
            </w:r>
          </w:p>
        </w:tc>
        <w:tc>
          <w:tcPr>
            <w:tcW w:w="3502"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lang w:val="uk-UA"/>
              </w:rPr>
              <w:t>Альтернатива не є прийнятною, оскільки вона веде до відмови від використання економічних ресурсів міста, що спрямовуються на фінансування його інфраструктури.</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У разі не встановлення відповідних ставок, бюджет міста втратить надходження від плати за землю у зв’язку з відсутністю законодавчо встановленої мінімальної ставки. </w:t>
            </w:r>
            <w:r w:rsidRPr="00DD6D3A">
              <w:rPr>
                <w:rFonts w:ascii="Times New Roman" w:eastAsia="Times New Roman" w:hAnsi="Times New Roman" w:cs="Times New Roman"/>
                <w:sz w:val="24"/>
                <w:szCs w:val="24"/>
                <w:shd w:val="clear" w:color="auto" w:fill="FFFFFF"/>
                <w:lang w:val="uk-UA" w:eastAsia="uk-UA"/>
              </w:rPr>
              <w:t>Негативний вплив буде завдано територіальній громаді міста, оскільки відсутність надходжень до бюджету міста ставить під загрозу виконання програм: соціальних, економічних, екологічних, розвитку підприємництва, електронного врядування, у сфері адміністративних послуг, фінансування бюджетної сфери в галузях освіти, охорони здоров’я, соціального захисту, житлово-комунального та дорожнього господарства тощо.</w:t>
            </w:r>
          </w:p>
        </w:tc>
      </w:tr>
      <w:tr w:rsidR="00DD6D3A" w:rsidRPr="00DD6D3A" w:rsidTr="004334E3">
        <w:trPr>
          <w:trHeight w:val="2001"/>
          <w:tblCellSpacing w:w="22" w:type="dxa"/>
        </w:trPr>
        <w:tc>
          <w:tcPr>
            <w:tcW w:w="1430"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3</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Установлення для всіх категорій землекористувачів ставок на рівні 2021 року</w:t>
            </w:r>
          </w:p>
        </w:tc>
        <w:tc>
          <w:tcPr>
            <w:tcW w:w="3502"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Враховуючи соціально-економічну ситуацію в державі, установлення у 2023 році для всіх категорій землекористувачів розмірів плати за землю на рівні 2022 є доцільним.</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Застосування альтернативи шляхом прийняття рішення міської ради «Про встановлення ставок та пільг зі сплати земельного податку на 2023 рік» є найбільш прийнятним. З введенням в дію запропонованого регуляторного акта будуть упорядковані відно</w:t>
            </w:r>
            <w:r w:rsidRPr="00DD6D3A">
              <w:rPr>
                <w:rFonts w:ascii="Times New Roman" w:eastAsia="Times New Roman" w:hAnsi="Times New Roman" w:cs="Times New Roman"/>
                <w:color w:val="000000"/>
                <w:sz w:val="24"/>
                <w:szCs w:val="24"/>
                <w:lang w:val="uk-UA" w:eastAsia="uk-UA"/>
              </w:rPr>
              <w:t>сини між землекористувачами та органами влади й місцевого самоврядування з питань плати за користування земельними ділянками.</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Ухвалення запропонованого рішення забезпечить сталі надходження до бюджету міста та нестиме більш прийнятне</w:t>
            </w:r>
            <w:r w:rsidRPr="00DD6D3A">
              <w:rPr>
                <w:rFonts w:ascii="Times New Roman" w:eastAsia="Times New Roman" w:hAnsi="Times New Roman" w:cs="Times New Roman"/>
                <w:color w:val="000000"/>
                <w:sz w:val="24"/>
                <w:szCs w:val="24"/>
                <w:shd w:val="clear" w:color="auto" w:fill="FFFFFF"/>
                <w:lang w:val="uk-UA" w:eastAsia="uk-UA"/>
              </w:rPr>
              <w:t xml:space="preserve"> податкове навантаження на суб’єктів господарювання.</w:t>
            </w:r>
          </w:p>
        </w:tc>
      </w:tr>
    </w:tbl>
    <w:p w:rsidR="00DD6D3A" w:rsidRPr="00DD6D3A" w:rsidRDefault="00DD6D3A" w:rsidP="00DD6D3A">
      <w:pPr>
        <w:spacing w:before="120" w:after="0" w:line="240" w:lineRule="auto"/>
        <w:jc w:val="both"/>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2. Оцінка вибраних альтернативних способів досягнення цілей</w:t>
      </w:r>
    </w:p>
    <w:p w:rsidR="00DD6D3A" w:rsidRPr="00DD6D3A" w:rsidRDefault="00DD6D3A" w:rsidP="00DD6D3A">
      <w:pPr>
        <w:spacing w:before="120" w:after="0" w:line="240" w:lineRule="auto"/>
        <w:jc w:val="both"/>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Оцінка впливу на сферу інтересів держави (органів місцевого самоврядування)</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99"/>
        <w:gridCol w:w="2775"/>
        <w:gridCol w:w="3962"/>
      </w:tblGrid>
      <w:tr w:rsidR="00DD6D3A" w:rsidRPr="00DD6D3A" w:rsidTr="004334E3">
        <w:trPr>
          <w:tblCellSpacing w:w="22" w:type="dxa"/>
        </w:trPr>
        <w:tc>
          <w:tcPr>
            <w:tcW w:w="119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Вигоди</w:t>
            </w:r>
          </w:p>
        </w:tc>
        <w:tc>
          <w:tcPr>
            <w:tcW w:w="2183"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Витрати</w:t>
            </w:r>
          </w:p>
        </w:tc>
      </w:tr>
      <w:tr w:rsidR="00DD6D3A" w:rsidRPr="00DD6D3A" w:rsidTr="004334E3">
        <w:trPr>
          <w:trHeight w:val="358"/>
          <w:tblCellSpacing w:w="22" w:type="dxa"/>
        </w:trPr>
        <w:tc>
          <w:tcPr>
            <w:tcW w:w="1194"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1</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tc>
        <w:tc>
          <w:tcPr>
            <w:tcW w:w="2183"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shd w:val="clear" w:color="auto" w:fill="FFFFFF"/>
                <w:lang w:val="uk-UA"/>
              </w:rPr>
              <w:t xml:space="preserve">За відсутності податкових пільг територіальній громаді міста буде завдано значний негативний вплив, оскільки </w:t>
            </w:r>
            <w:r w:rsidRPr="00DD6D3A">
              <w:rPr>
                <w:rFonts w:ascii="Times New Roman" w:eastAsia="Times New Roman" w:hAnsi="Times New Roman" w:cs="Times New Roman"/>
                <w:sz w:val="24"/>
                <w:szCs w:val="24"/>
                <w:lang w:val="uk-UA"/>
              </w:rPr>
              <w:t xml:space="preserve">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 </w:t>
            </w:r>
          </w:p>
        </w:tc>
      </w:tr>
      <w:tr w:rsidR="00DD6D3A" w:rsidRPr="00DD6D3A" w:rsidTr="004334E3">
        <w:trPr>
          <w:trHeight w:val="500"/>
          <w:tblCellSpacing w:w="22" w:type="dxa"/>
        </w:trPr>
        <w:tc>
          <w:tcPr>
            <w:tcW w:w="1194"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2</w:t>
            </w:r>
          </w:p>
        </w:tc>
        <w:tc>
          <w:tcPr>
            <w:tcW w:w="1530"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p>
        </w:tc>
        <w:tc>
          <w:tcPr>
            <w:tcW w:w="2183"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shd w:val="clear" w:color="auto" w:fill="FFFFFF"/>
                <w:lang w:val="uk-UA"/>
              </w:rPr>
              <w:t xml:space="preserve">Втрати бюджету міста на виконання програм: соціальних, економічних, екологічних, розвитку підприємництва, електронного врядування, у сфері адміністративних послуг, фінансування бюджетної сфери в галузях освіти, охорони здоров’я, </w:t>
            </w:r>
            <w:r w:rsidRPr="00DD6D3A">
              <w:rPr>
                <w:rFonts w:ascii="Times New Roman" w:eastAsia="Times New Roman" w:hAnsi="Times New Roman" w:cs="Times New Roman"/>
                <w:sz w:val="24"/>
                <w:szCs w:val="24"/>
                <w:shd w:val="clear" w:color="auto" w:fill="FFFFFF"/>
                <w:lang w:val="uk-UA"/>
              </w:rPr>
              <w:lastRenderedPageBreak/>
              <w:t>соціального захисту, житлово-комунального та дорожнього господарства тощо.</w:t>
            </w:r>
          </w:p>
        </w:tc>
      </w:tr>
      <w:tr w:rsidR="00DD6D3A" w:rsidRPr="00DD6D3A" w:rsidTr="004334E3">
        <w:trPr>
          <w:tblCellSpacing w:w="22" w:type="dxa"/>
        </w:trPr>
        <w:tc>
          <w:tcPr>
            <w:tcW w:w="119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Альтернатива 3</w:t>
            </w:r>
          </w:p>
        </w:tc>
        <w:tc>
          <w:tcPr>
            <w:tcW w:w="153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Удосконалення системи місцевого оподаткування; підвищення рівня використання економічних ресурсів міста; забезпечення надходжень до бюджету міста від плати за землю, </w:t>
            </w:r>
            <w:r w:rsidRPr="00DD6D3A">
              <w:rPr>
                <w:rFonts w:ascii="Times New Roman" w:eastAsia="Times New Roman" w:hAnsi="Times New Roman" w:cs="Times New Roman"/>
                <w:sz w:val="24"/>
                <w:szCs w:val="24"/>
                <w:shd w:val="clear" w:color="auto" w:fill="FFFFFF"/>
                <w:lang w:val="uk-UA"/>
              </w:rPr>
              <w:t>що можуть бути спрямовані на виконання цільових програм</w:t>
            </w:r>
          </w:p>
        </w:tc>
        <w:tc>
          <w:tcPr>
            <w:tcW w:w="2183"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часу, матеріальних ресурсів для фіскальних органів на адміністрування плати за землю, розмір яких залишається на рівні попередніх років.</w:t>
            </w:r>
          </w:p>
        </w:tc>
      </w:tr>
    </w:tbl>
    <w:p w:rsidR="00DD6D3A" w:rsidRPr="00DD6D3A" w:rsidRDefault="00DD6D3A" w:rsidP="00DD6D3A">
      <w:pPr>
        <w:spacing w:before="120" w:after="0" w:line="240" w:lineRule="auto"/>
        <w:jc w:val="both"/>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97"/>
        <w:gridCol w:w="2775"/>
        <w:gridCol w:w="3964"/>
      </w:tblGrid>
      <w:tr w:rsidR="00DD6D3A" w:rsidRPr="00DD6D3A" w:rsidTr="004334E3">
        <w:trPr>
          <w:tblCellSpacing w:w="22" w:type="dxa"/>
        </w:trPr>
        <w:tc>
          <w:tcPr>
            <w:tcW w:w="119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Витрати</w:t>
            </w:r>
          </w:p>
        </w:tc>
      </w:tr>
      <w:tr w:rsidR="00DD6D3A" w:rsidRPr="00DD6D3A" w:rsidTr="004334E3">
        <w:trPr>
          <w:trHeight w:val="701"/>
          <w:tblCellSpacing w:w="22" w:type="dxa"/>
        </w:trPr>
        <w:tc>
          <w:tcPr>
            <w:tcW w:w="1194"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1</w:t>
            </w:r>
          </w:p>
        </w:tc>
        <w:tc>
          <w:tcPr>
            <w:tcW w:w="1530"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tc>
        <w:tc>
          <w:tcPr>
            <w:tcW w:w="2184"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Внаслідок можливого підвищення споживчих цін прогнозується збільшення витрат громадян на придбання товарів та послуг</w:t>
            </w:r>
          </w:p>
        </w:tc>
      </w:tr>
      <w:tr w:rsidR="00DD6D3A" w:rsidRPr="00DD6D3A" w:rsidTr="004334E3">
        <w:trPr>
          <w:trHeight w:val="701"/>
          <w:tblCellSpacing w:w="22" w:type="dxa"/>
        </w:trPr>
        <w:tc>
          <w:tcPr>
            <w:tcW w:w="1194"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2</w:t>
            </w:r>
          </w:p>
        </w:tc>
        <w:tc>
          <w:tcPr>
            <w:tcW w:w="1530"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tc>
        <w:tc>
          <w:tcPr>
            <w:tcW w:w="2184"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Відсутні.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shd w:val="clear" w:color="auto" w:fill="FFFFFF"/>
                <w:lang w:val="uk-UA"/>
              </w:rPr>
              <w:t xml:space="preserve">Втрати бюджету міста </w:t>
            </w:r>
            <w:r w:rsidRPr="00DD6D3A">
              <w:rPr>
                <w:rFonts w:ascii="Times New Roman" w:eastAsia="Times New Roman" w:hAnsi="Times New Roman" w:cs="Times New Roman"/>
                <w:sz w:val="24"/>
                <w:szCs w:val="24"/>
                <w:shd w:val="clear" w:color="auto" w:fill="FFFFFF"/>
                <w:lang w:val="uk-UA" w:eastAsia="uk-UA"/>
              </w:rPr>
              <w:t xml:space="preserve">зумовлять неможливість забезпечення його фінансування </w:t>
            </w:r>
            <w:r w:rsidRPr="00DD6D3A">
              <w:rPr>
                <w:rFonts w:ascii="Times New Roman" w:eastAsia="Times New Roman" w:hAnsi="Times New Roman" w:cs="Times New Roman"/>
                <w:sz w:val="24"/>
                <w:szCs w:val="24"/>
                <w:shd w:val="clear" w:color="auto" w:fill="FFFFFF"/>
                <w:lang w:val="uk-UA"/>
              </w:rPr>
              <w:t>на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тощо.</w:t>
            </w:r>
            <w:r w:rsidRPr="00DD6D3A">
              <w:rPr>
                <w:rFonts w:ascii="Times New Roman" w:eastAsia="Times New Roman" w:hAnsi="Times New Roman" w:cs="Times New Roman"/>
                <w:sz w:val="24"/>
                <w:szCs w:val="24"/>
                <w:shd w:val="clear" w:color="auto" w:fill="FFFFFF"/>
                <w:lang w:val="uk-UA" w:eastAsia="uk-UA"/>
              </w:rPr>
              <w:t xml:space="preserve"> </w:t>
            </w:r>
          </w:p>
        </w:tc>
      </w:tr>
      <w:tr w:rsidR="00DD6D3A" w:rsidRPr="00DD6D3A" w:rsidTr="004334E3">
        <w:trPr>
          <w:tblCellSpacing w:w="22" w:type="dxa"/>
        </w:trPr>
        <w:tc>
          <w:tcPr>
            <w:tcW w:w="119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3</w:t>
            </w:r>
          </w:p>
        </w:tc>
        <w:tc>
          <w:tcPr>
            <w:tcW w:w="153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bCs/>
                <w:sz w:val="24"/>
                <w:szCs w:val="24"/>
                <w:lang w:val="uk-UA"/>
              </w:rPr>
            </w:pPr>
            <w:r w:rsidRPr="00DD6D3A">
              <w:rPr>
                <w:rFonts w:ascii="Times New Roman" w:eastAsia="Times New Roman" w:hAnsi="Times New Roman" w:cs="Times New Roman"/>
                <w:bCs/>
                <w:sz w:val="24"/>
                <w:szCs w:val="24"/>
                <w:lang w:val="uk-UA"/>
              </w:rPr>
              <w:t xml:space="preserve">Зменшення податкового навантаження на землекористувачів шляхом установлення пільгових ставок для </w:t>
            </w:r>
            <w:r w:rsidRPr="00DD6D3A">
              <w:rPr>
                <w:rFonts w:ascii="Times New Roman" w:eastAsia="Times New Roman" w:hAnsi="Times New Roman" w:cs="Times New Roman"/>
                <w:bCs/>
                <w:sz w:val="24"/>
                <w:szCs w:val="24"/>
                <w:lang w:val="uk-UA"/>
              </w:rPr>
              <w:lastRenderedPageBreak/>
              <w:t xml:space="preserve">земельних ділянок, зайнятих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 а також унаслідок установлення пільг комунальним підприємствам-надавачам послуг.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Розвиток інфраструктури, збільшення кількості робочих місць; с</w:t>
            </w:r>
            <w:r w:rsidRPr="00DD6D3A">
              <w:rPr>
                <w:rFonts w:ascii="Times New Roman" w:eastAsia="Times New Roman" w:hAnsi="Times New Roman" w:cs="Times New Roman"/>
                <w:bCs/>
                <w:sz w:val="24"/>
                <w:szCs w:val="24"/>
                <w:lang w:val="uk-UA"/>
              </w:rPr>
              <w:t>прямування фінансового ресурсу</w:t>
            </w:r>
            <w:r w:rsidRPr="00DD6D3A">
              <w:rPr>
                <w:rFonts w:ascii="Times New Roman" w:eastAsia="Times New Roman" w:hAnsi="Times New Roman" w:cs="Times New Roman"/>
                <w:sz w:val="24"/>
                <w:szCs w:val="24"/>
                <w:lang w:val="uk-UA"/>
              </w:rPr>
              <w:t xml:space="preserve"> за рахунок забезпечення стабільних податкових надходжень плати за землю </w:t>
            </w:r>
            <w:r w:rsidRPr="00DD6D3A">
              <w:rPr>
                <w:rFonts w:ascii="Times New Roman" w:eastAsia="Times New Roman" w:hAnsi="Times New Roman" w:cs="Times New Roman"/>
                <w:bCs/>
                <w:sz w:val="24"/>
                <w:szCs w:val="24"/>
                <w:lang w:val="uk-UA"/>
              </w:rPr>
              <w:t>на вирішення соціальних проблем населення</w:t>
            </w:r>
          </w:p>
        </w:tc>
        <w:tc>
          <w:tcPr>
            <w:tcW w:w="2184"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Відсутні</w:t>
            </w:r>
          </w:p>
        </w:tc>
      </w:tr>
    </w:tbl>
    <w:p w:rsidR="00DD6D3A" w:rsidRPr="00DD6D3A" w:rsidRDefault="00DD6D3A" w:rsidP="00DD6D3A">
      <w:pPr>
        <w:spacing w:before="120" w:after="0" w:line="240" w:lineRule="auto"/>
        <w:jc w:val="both"/>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lastRenderedPageBreak/>
        <w:t>Оцінка впливу на сферу інтересів суб'єктів господарювання</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tbl>
      <w:tblPr>
        <w:tblW w:w="5071"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594"/>
        <w:gridCol w:w="1451"/>
        <w:gridCol w:w="1191"/>
        <w:gridCol w:w="1370"/>
        <w:gridCol w:w="1370"/>
        <w:gridCol w:w="1304"/>
      </w:tblGrid>
      <w:tr w:rsidR="00DD6D3A" w:rsidRPr="00DD6D3A" w:rsidTr="004334E3">
        <w:trPr>
          <w:tblCellSpacing w:w="22" w:type="dxa"/>
        </w:trPr>
        <w:tc>
          <w:tcPr>
            <w:tcW w:w="1365" w:type="pct"/>
            <w:tcBorders>
              <w:top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Показник</w:t>
            </w:r>
          </w:p>
        </w:tc>
        <w:tc>
          <w:tcPr>
            <w:tcW w:w="76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Великі</w:t>
            </w:r>
          </w:p>
        </w:tc>
        <w:tc>
          <w:tcPr>
            <w:tcW w:w="619"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Середні</w:t>
            </w:r>
          </w:p>
        </w:tc>
        <w:tc>
          <w:tcPr>
            <w:tcW w:w="71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Малі</w:t>
            </w:r>
          </w:p>
        </w:tc>
        <w:tc>
          <w:tcPr>
            <w:tcW w:w="71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proofErr w:type="spellStart"/>
            <w:r w:rsidRPr="00DD6D3A">
              <w:rPr>
                <w:rFonts w:ascii="Times New Roman" w:eastAsia="Times New Roman" w:hAnsi="Times New Roman" w:cs="Times New Roman"/>
                <w:sz w:val="24"/>
                <w:szCs w:val="24"/>
                <w:lang w:val="uk-UA" w:eastAsia="ru-RU"/>
              </w:rPr>
              <w:t>Мікро</w:t>
            </w:r>
            <w:proofErr w:type="spellEnd"/>
          </w:p>
        </w:tc>
        <w:tc>
          <w:tcPr>
            <w:tcW w:w="669" w:type="pct"/>
            <w:tcBorders>
              <w:top w:val="outset" w:sz="6" w:space="0" w:color="auto"/>
              <w:left w:val="outset" w:sz="6" w:space="0" w:color="auto"/>
              <w:bottom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Разом</w:t>
            </w:r>
          </w:p>
        </w:tc>
      </w:tr>
      <w:tr w:rsidR="00DD6D3A" w:rsidRPr="00DD6D3A" w:rsidTr="004334E3">
        <w:trPr>
          <w:trHeight w:val="1211"/>
          <w:tblCellSpacing w:w="22" w:type="dxa"/>
        </w:trPr>
        <w:tc>
          <w:tcPr>
            <w:tcW w:w="1365"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76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 4</w:t>
            </w:r>
          </w:p>
        </w:tc>
        <w:tc>
          <w:tcPr>
            <w:tcW w:w="619"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17</w:t>
            </w:r>
          </w:p>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p>
        </w:tc>
        <w:tc>
          <w:tcPr>
            <w:tcW w:w="71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109</w:t>
            </w:r>
          </w:p>
        </w:tc>
        <w:tc>
          <w:tcPr>
            <w:tcW w:w="71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86</w:t>
            </w:r>
          </w:p>
        </w:tc>
        <w:tc>
          <w:tcPr>
            <w:tcW w:w="669" w:type="pct"/>
            <w:tcBorders>
              <w:top w:val="outset" w:sz="6" w:space="0" w:color="auto"/>
              <w:left w:val="outset" w:sz="6" w:space="0" w:color="auto"/>
              <w:bottom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216</w:t>
            </w:r>
          </w:p>
        </w:tc>
      </w:tr>
      <w:tr w:rsidR="00DD6D3A" w:rsidRPr="00DD6D3A" w:rsidTr="004334E3">
        <w:trPr>
          <w:tblCellSpacing w:w="22" w:type="dxa"/>
        </w:trPr>
        <w:tc>
          <w:tcPr>
            <w:tcW w:w="1365"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Питома вага групи у загальній кількості, відсотків</w:t>
            </w:r>
          </w:p>
        </w:tc>
        <w:tc>
          <w:tcPr>
            <w:tcW w:w="760"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1,86</w:t>
            </w:r>
          </w:p>
        </w:tc>
        <w:tc>
          <w:tcPr>
            <w:tcW w:w="619"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7,87</w:t>
            </w:r>
          </w:p>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p>
        </w:tc>
        <w:tc>
          <w:tcPr>
            <w:tcW w:w="71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50,46</w:t>
            </w:r>
          </w:p>
        </w:tc>
        <w:tc>
          <w:tcPr>
            <w:tcW w:w="71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39,81</w:t>
            </w:r>
          </w:p>
        </w:tc>
        <w:tc>
          <w:tcPr>
            <w:tcW w:w="669" w:type="pct"/>
            <w:tcBorders>
              <w:top w:val="outset" w:sz="6" w:space="0" w:color="auto"/>
              <w:left w:val="outset" w:sz="6" w:space="0" w:color="auto"/>
              <w:bottom w:val="outset" w:sz="6" w:space="0" w:color="auto"/>
            </w:tcBorders>
          </w:tcPr>
          <w:p w:rsidR="00DD6D3A" w:rsidRPr="00DD6D3A" w:rsidRDefault="00DD6D3A" w:rsidP="00DD6D3A">
            <w:pPr>
              <w:spacing w:before="100" w:beforeAutospacing="1" w:after="100" w:afterAutospacing="1"/>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100</w:t>
            </w:r>
          </w:p>
        </w:tc>
      </w:tr>
    </w:tbl>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Оскільки, відповідно до податкового законодавства податок на земельної ділянки, сплачується до того місцевого бюджету, на території якого вони розташовані, до кількості суб’єктів господарювання, на яких поширюється дія регуляторного акта, включено також суб’єктів господарювання, що зареєстровані за межами міста Рахів, але мають у власності або користуванні земельні ділянки на його території.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116"/>
        <w:gridCol w:w="3007"/>
        <w:gridCol w:w="3027"/>
      </w:tblGrid>
      <w:tr w:rsidR="00DD6D3A" w:rsidRPr="00DD6D3A" w:rsidTr="004334E3">
        <w:trPr>
          <w:tblCellSpacing w:w="22" w:type="dxa"/>
        </w:trPr>
        <w:tc>
          <w:tcPr>
            <w:tcW w:w="1669" w:type="pct"/>
            <w:tcBorders>
              <w:top w:val="outset" w:sz="6" w:space="0" w:color="auto"/>
              <w:bottom w:val="outset" w:sz="6" w:space="0" w:color="auto"/>
              <w:right w:val="outset" w:sz="6" w:space="0" w:color="auto"/>
            </w:tcBorders>
          </w:tcPr>
          <w:p w:rsidR="00DD6D3A" w:rsidRPr="00DD6D3A" w:rsidRDefault="00DD6D3A" w:rsidP="00DD6D3A">
            <w:pPr>
              <w:spacing w:after="0"/>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Вигоди</w:t>
            </w:r>
          </w:p>
        </w:tc>
        <w:tc>
          <w:tcPr>
            <w:tcW w:w="1620" w:type="pct"/>
            <w:tcBorders>
              <w:top w:val="outset" w:sz="6" w:space="0" w:color="auto"/>
              <w:left w:val="outset" w:sz="6" w:space="0" w:color="auto"/>
              <w:bottom w:val="outset" w:sz="6" w:space="0" w:color="auto"/>
            </w:tcBorders>
          </w:tcPr>
          <w:p w:rsidR="00DD6D3A" w:rsidRPr="00DD6D3A" w:rsidRDefault="00DD6D3A" w:rsidP="00DD6D3A">
            <w:pPr>
              <w:spacing w:after="0"/>
              <w:jc w:val="center"/>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Витрати</w:t>
            </w:r>
          </w:p>
        </w:tc>
      </w:tr>
      <w:tr w:rsidR="00DD6D3A" w:rsidRPr="00DD6D3A" w:rsidTr="004334E3">
        <w:trPr>
          <w:trHeight w:val="2227"/>
          <w:tblCellSpacing w:w="22" w:type="dxa"/>
        </w:trPr>
        <w:tc>
          <w:tcPr>
            <w:tcW w:w="1669" w:type="pct"/>
            <w:tcBorders>
              <w:top w:val="outset" w:sz="6" w:space="0" w:color="auto"/>
              <w:bottom w:val="nil"/>
              <w:right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1</w:t>
            </w:r>
          </w:p>
        </w:tc>
        <w:tc>
          <w:tcPr>
            <w:tcW w:w="1621"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tc>
        <w:tc>
          <w:tcPr>
            <w:tcW w:w="1620" w:type="pct"/>
            <w:tcBorders>
              <w:top w:val="outset" w:sz="6" w:space="0" w:color="auto"/>
              <w:left w:val="outset" w:sz="6" w:space="0" w:color="auto"/>
              <w:bottom w:val="nil"/>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w:t>
            </w:r>
            <w:r w:rsidRPr="00DD6D3A">
              <w:rPr>
                <w:rFonts w:ascii="Times New Roman" w:eastAsia="Times New Roman" w:hAnsi="Times New Roman" w:cs="Times New Roman"/>
                <w:sz w:val="24"/>
                <w:szCs w:val="24"/>
                <w:lang w:val="uk-UA"/>
              </w:rPr>
              <w:lastRenderedPageBreak/>
              <w:t xml:space="preserve">суб’єктам господарювання цими підприємствами. </w:t>
            </w:r>
          </w:p>
        </w:tc>
      </w:tr>
      <w:tr w:rsidR="00DD6D3A" w:rsidRPr="00DD6D3A" w:rsidTr="004334E3">
        <w:trPr>
          <w:trHeight w:val="1722"/>
          <w:tblCellSpacing w:w="22" w:type="dxa"/>
        </w:trPr>
        <w:tc>
          <w:tcPr>
            <w:tcW w:w="1669"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Альтернатива 2</w:t>
            </w:r>
          </w:p>
        </w:tc>
        <w:tc>
          <w:tcPr>
            <w:tcW w:w="1621"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Економія коштів на сплату податків.</w:t>
            </w:r>
          </w:p>
        </w:tc>
        <w:tc>
          <w:tcPr>
            <w:tcW w:w="1620"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Відсутні.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shd w:val="clear" w:color="auto" w:fill="FFFFFF"/>
                <w:lang w:val="uk-UA"/>
              </w:rPr>
              <w:t xml:space="preserve">Втрати бюджету міста </w:t>
            </w:r>
            <w:r w:rsidRPr="00DD6D3A">
              <w:rPr>
                <w:rFonts w:ascii="Times New Roman" w:eastAsia="Times New Roman" w:hAnsi="Times New Roman" w:cs="Times New Roman"/>
                <w:sz w:val="24"/>
                <w:szCs w:val="24"/>
                <w:shd w:val="clear" w:color="auto" w:fill="FFFFFF"/>
                <w:lang w:val="uk-UA" w:eastAsia="uk-UA"/>
              </w:rPr>
              <w:t xml:space="preserve">зумовлять неможливість забезпечення фінансування </w:t>
            </w:r>
            <w:r w:rsidRPr="00DD6D3A">
              <w:rPr>
                <w:rFonts w:ascii="Times New Roman" w:eastAsia="Times New Roman" w:hAnsi="Times New Roman" w:cs="Times New Roman"/>
                <w:sz w:val="24"/>
                <w:szCs w:val="24"/>
                <w:shd w:val="clear" w:color="auto" w:fill="FFFFFF"/>
                <w:lang w:val="uk-UA"/>
              </w:rPr>
              <w:t>бюджету міста на виконання програм.</w:t>
            </w:r>
          </w:p>
        </w:tc>
      </w:tr>
      <w:tr w:rsidR="00DD6D3A" w:rsidRPr="00DD6D3A" w:rsidTr="004334E3">
        <w:trPr>
          <w:tblCellSpacing w:w="22" w:type="dxa"/>
        </w:trPr>
        <w:tc>
          <w:tcPr>
            <w:tcW w:w="1669"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3</w:t>
            </w:r>
          </w:p>
        </w:tc>
        <w:tc>
          <w:tcPr>
            <w:tcW w:w="1621"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Установлення ставок земельного податку за користування земельними ділянками міста з урахуванням диференціації за видами цільового використання земель. </w:t>
            </w:r>
          </w:p>
        </w:tc>
        <w:tc>
          <w:tcPr>
            <w:tcW w:w="1620"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Для суб’єктів господарювання розмір плати за землю не збільшується, тому вони несуть витрати лише на ознайомлення з вимогами запропонованого регуляторного акта</w:t>
            </w:r>
          </w:p>
        </w:tc>
      </w:tr>
    </w:tbl>
    <w:p w:rsidR="00DD6D3A" w:rsidRPr="00DD6D3A" w:rsidRDefault="00DD6D3A" w:rsidP="00DD6D3A">
      <w:pPr>
        <w:keepNext/>
        <w:spacing w:before="120" w:after="0" w:line="240" w:lineRule="auto"/>
        <w:jc w:val="center"/>
        <w:outlineLvl w:val="2"/>
        <w:rPr>
          <w:rFonts w:ascii="Cambria" w:eastAsia="Times New Roman" w:hAnsi="Cambria" w:cs="Times New Roman"/>
          <w:b/>
          <w:bCs/>
          <w:sz w:val="26"/>
          <w:szCs w:val="26"/>
          <w:lang w:val="uk-UA" w:eastAsia="ru-RU"/>
        </w:rPr>
      </w:pPr>
      <w:r w:rsidRPr="00DD6D3A">
        <w:rPr>
          <w:rFonts w:ascii="Cambria" w:eastAsia="Times New Roman" w:hAnsi="Cambria" w:cs="Times New Roman"/>
          <w:b/>
          <w:bCs/>
          <w:sz w:val="26"/>
          <w:szCs w:val="26"/>
          <w:lang w:val="uk-UA" w:eastAsia="ru-RU"/>
        </w:rPr>
        <w:t>IV. Вибір найбільш оптимального альтернативного способу досягнення цілей</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Здійснено вибір оптимального альтернативного способу з урахуванням системи бальної оцінки ступеня досягнення визначених цілей.</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Оцінка ступеня досягнення цілей визначається за чотирибальною системою, де:</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4 – цілі ухвалення регуляторного акта можуть бути досягнуті повною мірою (проблеми більше не буде);</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3 – цілі ухвалення регуляторного акта можуть бути досягнуті майже  повною мірою (усі важливі аспекти проблеми усунені);</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1 – цілі ухвалення регуляторного акта не можуть бути досягнуті (проблема залишається).</w:t>
      </w:r>
    </w:p>
    <w:p w:rsidR="00DD6D3A" w:rsidRPr="00DD6D3A" w:rsidRDefault="00DD6D3A" w:rsidP="00DD6D3A">
      <w:pPr>
        <w:spacing w:after="0" w:line="240" w:lineRule="auto"/>
        <w:jc w:val="both"/>
        <w:rPr>
          <w:rFonts w:ascii="Times New Roman" w:eastAsia="Times New Roman" w:hAnsi="Times New Roman" w:cs="Times New Roman"/>
          <w:b/>
          <w:sz w:val="16"/>
          <w:szCs w:val="16"/>
          <w:lang w:val="uk-UA"/>
        </w:rPr>
      </w:pPr>
    </w:p>
    <w:tbl>
      <w:tblPr>
        <w:tblW w:w="47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695"/>
        <w:gridCol w:w="2026"/>
        <w:gridCol w:w="3931"/>
      </w:tblGrid>
      <w:tr w:rsidR="00DD6D3A" w:rsidRPr="00DD6D3A" w:rsidTr="004334E3">
        <w:trPr>
          <w:tblCellSpacing w:w="22" w:type="dxa"/>
        </w:trPr>
        <w:tc>
          <w:tcPr>
            <w:tcW w:w="1529"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Рейтинг результативності (досягнення цілей під час вирішення проблеми)</w:t>
            </w:r>
          </w:p>
        </w:tc>
        <w:tc>
          <w:tcPr>
            <w:tcW w:w="1133"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Бал результативності (за чотирибальною системою оцінки)</w:t>
            </w:r>
          </w:p>
        </w:tc>
        <w:tc>
          <w:tcPr>
            <w:tcW w:w="2244"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Коментарі щодо присвоєння відповідного бала</w:t>
            </w:r>
          </w:p>
        </w:tc>
      </w:tr>
      <w:tr w:rsidR="00DD6D3A" w:rsidRPr="00DD6D3A" w:rsidTr="004334E3">
        <w:trPr>
          <w:tblCellSpacing w:w="22" w:type="dxa"/>
        </w:trPr>
        <w:tc>
          <w:tcPr>
            <w:tcW w:w="1529"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1</w:t>
            </w:r>
          </w:p>
        </w:tc>
        <w:tc>
          <w:tcPr>
            <w:tcW w:w="1133"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w:t>
            </w:r>
          </w:p>
        </w:tc>
        <w:tc>
          <w:tcPr>
            <w:tcW w:w="2244"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shd w:val="clear" w:color="auto" w:fill="FFFFFF"/>
                <w:lang w:val="uk-UA" w:eastAsia="uk-UA"/>
              </w:rPr>
              <w:t xml:space="preserve">За відсутності податкових пільг територіальній громаді міста буде завдано значний негативний вплив, оскільки </w:t>
            </w:r>
            <w:r w:rsidRPr="00DD6D3A">
              <w:rPr>
                <w:rFonts w:ascii="Times New Roman" w:eastAsia="Times New Roman" w:hAnsi="Times New Roman" w:cs="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У результаті втрати бюджетними, </w:t>
            </w:r>
            <w:r w:rsidRPr="00DD6D3A">
              <w:rPr>
                <w:rFonts w:ascii="Times New Roman" w:eastAsia="Times New Roman" w:hAnsi="Times New Roman" w:cs="Times New Roman"/>
                <w:sz w:val="24"/>
                <w:szCs w:val="24"/>
                <w:lang w:val="uk-UA"/>
              </w:rPr>
              <w:lastRenderedPageBreak/>
              <w:t xml:space="preserve">комунальними підприємствами на отримання пільг зі сплати за землю, оскільки такі пільги ПКУ не встановлені, можливе зростання тарифів на послуги, що надаються суб’єктам господарювання цими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підприємствами. </w:t>
            </w:r>
          </w:p>
        </w:tc>
      </w:tr>
      <w:tr w:rsidR="00DD6D3A" w:rsidRPr="00DD6D3A" w:rsidTr="004334E3">
        <w:trPr>
          <w:tblCellSpacing w:w="22" w:type="dxa"/>
        </w:trPr>
        <w:tc>
          <w:tcPr>
            <w:tcW w:w="1529"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Альтернатива 2</w:t>
            </w:r>
          </w:p>
        </w:tc>
        <w:tc>
          <w:tcPr>
            <w:tcW w:w="1133"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2244"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Відсутні надходження до бюджету міста. </w:t>
            </w:r>
            <w:r w:rsidRPr="00DD6D3A">
              <w:rPr>
                <w:rFonts w:ascii="Times New Roman" w:eastAsia="Times New Roman" w:hAnsi="Times New Roman" w:cs="Times New Roman"/>
                <w:sz w:val="24"/>
                <w:szCs w:val="24"/>
                <w:shd w:val="clear" w:color="auto" w:fill="FFFFFF"/>
                <w:lang w:val="uk-UA" w:eastAsia="uk-UA"/>
              </w:rPr>
              <w:t>Не виконуються програми: соціальні, економічні, екологічні, розвитку підприємництва, електронного врядування, у сфері адміністративних послуг, відсутнє фінансування бюджетної сфери в галузях освіти, охорони здоров’я, соціального захисту, житлово-комунального та дорожнього господарства тощо.</w:t>
            </w:r>
          </w:p>
        </w:tc>
      </w:tr>
      <w:tr w:rsidR="00DD6D3A" w:rsidRPr="00DD6D3A" w:rsidTr="004334E3">
        <w:trPr>
          <w:tblCellSpacing w:w="22" w:type="dxa"/>
        </w:trPr>
        <w:tc>
          <w:tcPr>
            <w:tcW w:w="1529"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3</w:t>
            </w:r>
          </w:p>
        </w:tc>
        <w:tc>
          <w:tcPr>
            <w:tcW w:w="1133"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2244"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Цілі прийняття регуляторного акта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програм: соціальних, економічних, екологічних, розвитку підприємництва, електронного врядування, у сфері адміністративних послуг, фінансування бюджетної сфери в галузях освіти, охорони здоров’я, соціального захисту, житлово-комунального та дорожнього господарства тощо.</w:t>
            </w:r>
          </w:p>
        </w:tc>
      </w:tr>
    </w:tbl>
    <w:p w:rsidR="00DD6D3A" w:rsidRPr="00DD6D3A" w:rsidRDefault="00DD6D3A" w:rsidP="00DD6D3A">
      <w:pPr>
        <w:spacing w:after="0" w:line="240" w:lineRule="auto"/>
        <w:jc w:val="center"/>
        <w:rPr>
          <w:rFonts w:ascii="Times New Roman" w:eastAsia="Times New Roman" w:hAnsi="Times New Roman" w:cs="Times New Roman"/>
          <w:b/>
          <w:i/>
          <w:sz w:val="28"/>
          <w:szCs w:val="28"/>
          <w:lang w:val="uk-UA"/>
        </w:rPr>
      </w:pPr>
    </w:p>
    <w:p w:rsidR="00DD6D3A" w:rsidRPr="00DD6D3A" w:rsidRDefault="00DD6D3A" w:rsidP="00DD6D3A">
      <w:pPr>
        <w:spacing w:after="0" w:line="240" w:lineRule="auto"/>
        <w:jc w:val="both"/>
        <w:rPr>
          <w:rFonts w:ascii="Times New Roman" w:eastAsia="Times New Roman" w:hAnsi="Times New Roman" w:cs="Times New Roman"/>
          <w:i/>
          <w:sz w:val="24"/>
          <w:szCs w:val="24"/>
          <w:lang w:val="uk-UA"/>
        </w:rPr>
      </w:pPr>
    </w:p>
    <w:tbl>
      <w:tblPr>
        <w:tblW w:w="4774"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048"/>
        <w:gridCol w:w="2109"/>
        <w:gridCol w:w="2239"/>
        <w:gridCol w:w="2340"/>
      </w:tblGrid>
      <w:tr w:rsidR="00DD6D3A" w:rsidRPr="00DD6D3A" w:rsidTr="004334E3">
        <w:trPr>
          <w:tblCellSpacing w:w="22" w:type="dxa"/>
        </w:trPr>
        <w:tc>
          <w:tcPr>
            <w:tcW w:w="113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Рейтинг результативності</w:t>
            </w:r>
          </w:p>
        </w:tc>
        <w:tc>
          <w:tcPr>
            <w:tcW w:w="118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Вигоди (підсумок)</w:t>
            </w:r>
          </w:p>
        </w:tc>
        <w:tc>
          <w:tcPr>
            <w:tcW w:w="125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Витрати (підсумок)</w:t>
            </w:r>
          </w:p>
        </w:tc>
        <w:tc>
          <w:tcPr>
            <w:tcW w:w="1301"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sz w:val="24"/>
                <w:szCs w:val="24"/>
                <w:lang w:val="uk-UA"/>
              </w:rPr>
            </w:pPr>
            <w:r w:rsidRPr="00DD6D3A">
              <w:rPr>
                <w:rFonts w:ascii="Times New Roman" w:eastAsia="Times New Roman" w:hAnsi="Times New Roman" w:cs="Times New Roman"/>
                <w:b/>
                <w:sz w:val="24"/>
                <w:szCs w:val="24"/>
                <w:lang w:val="uk-UA"/>
              </w:rPr>
              <w:t>Обґрунтування відповідного місця альтернативи у рейтингу</w:t>
            </w:r>
          </w:p>
        </w:tc>
      </w:tr>
      <w:tr w:rsidR="00DD6D3A" w:rsidRPr="00DD6D3A" w:rsidTr="004334E3">
        <w:trPr>
          <w:tblCellSpacing w:w="22" w:type="dxa"/>
        </w:trPr>
        <w:tc>
          <w:tcPr>
            <w:tcW w:w="1134" w:type="pct"/>
            <w:tcBorders>
              <w:top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1</w:t>
            </w:r>
          </w:p>
        </w:tc>
        <w:tc>
          <w:tcPr>
            <w:tcW w:w="118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Відсутні </w:t>
            </w:r>
          </w:p>
        </w:tc>
        <w:tc>
          <w:tcPr>
            <w:tcW w:w="1256"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shd w:val="clear" w:color="auto" w:fill="FFFFFF"/>
                <w:lang w:val="uk-UA" w:eastAsia="uk-UA"/>
              </w:rPr>
              <w:t xml:space="preserve">За відсутності податкових пільг територіальній громаді міста буде завдано значний негативний вплив, оскільки </w:t>
            </w:r>
            <w:r w:rsidRPr="00DD6D3A">
              <w:rPr>
                <w:rFonts w:ascii="Times New Roman" w:eastAsia="Times New Roman" w:hAnsi="Times New Roman" w:cs="Times New Roman"/>
                <w:sz w:val="24"/>
                <w:szCs w:val="24"/>
                <w:lang w:val="uk-UA"/>
              </w:rPr>
              <w:t xml:space="preserve">збільшення податкового навантаження на </w:t>
            </w:r>
            <w:r w:rsidRPr="00DD6D3A">
              <w:rPr>
                <w:rFonts w:ascii="Times New Roman" w:eastAsia="Times New Roman" w:hAnsi="Times New Roman" w:cs="Times New Roman"/>
                <w:sz w:val="24"/>
                <w:szCs w:val="24"/>
                <w:lang w:val="uk-UA"/>
              </w:rPr>
              <w:lastRenderedPageBreak/>
              <w:t>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301"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Цілі прийняття акта можуть бути досягнуті частково</w:t>
            </w:r>
          </w:p>
        </w:tc>
      </w:tr>
      <w:tr w:rsidR="00DD6D3A" w:rsidRPr="00DD6D3A" w:rsidTr="004334E3">
        <w:trPr>
          <w:trHeight w:val="358"/>
          <w:tblCellSpacing w:w="22" w:type="dxa"/>
        </w:trPr>
        <w:tc>
          <w:tcPr>
            <w:tcW w:w="113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Альтернатива 2</w:t>
            </w:r>
          </w:p>
        </w:tc>
        <w:tc>
          <w:tcPr>
            <w:tcW w:w="118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Відсутні </w:t>
            </w:r>
          </w:p>
        </w:tc>
        <w:tc>
          <w:tcPr>
            <w:tcW w:w="125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Втрати бюджету міста    </w:t>
            </w:r>
          </w:p>
        </w:tc>
        <w:tc>
          <w:tcPr>
            <w:tcW w:w="1301"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Не досягнуто мети</w:t>
            </w:r>
          </w:p>
        </w:tc>
      </w:tr>
      <w:tr w:rsidR="00DD6D3A" w:rsidRPr="00DD6D3A" w:rsidTr="004334E3">
        <w:trPr>
          <w:trHeight w:val="358"/>
          <w:tblCellSpacing w:w="22" w:type="dxa"/>
        </w:trPr>
        <w:tc>
          <w:tcPr>
            <w:tcW w:w="1134"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3</w:t>
            </w:r>
          </w:p>
        </w:tc>
        <w:tc>
          <w:tcPr>
            <w:tcW w:w="118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Упорядкування відносин між міською радою та суб’єктами господарювання й громадянами в частині встановлення ставок земельного податку за користування земельними ділянками міста з урахуванням диференціації за видами цільового використання земель. Прогнозовані надходження до  бюджету міста</w:t>
            </w:r>
            <w:r w:rsidRPr="00DD6D3A">
              <w:rPr>
                <w:rFonts w:ascii="Times New Roman" w:eastAsia="Times New Roman" w:hAnsi="Times New Roman" w:cs="Times New Roman"/>
                <w:sz w:val="24"/>
                <w:szCs w:val="24"/>
                <w:shd w:val="clear" w:color="auto" w:fill="FFFFFF"/>
                <w:lang w:val="uk-UA" w:eastAsia="uk-UA"/>
              </w:rPr>
              <w:t xml:space="preserve"> </w:t>
            </w:r>
            <w:r w:rsidRPr="00DD6D3A">
              <w:rPr>
                <w:rFonts w:ascii="Times New Roman" w:eastAsia="Times New Roman" w:hAnsi="Times New Roman" w:cs="Times New Roman"/>
                <w:sz w:val="24"/>
                <w:szCs w:val="24"/>
                <w:lang w:val="uk-UA"/>
              </w:rPr>
              <w:t>можуть бути використані на фінансування заходів, передбачених міським бюджетом</w:t>
            </w:r>
          </w:p>
        </w:tc>
        <w:tc>
          <w:tcPr>
            <w:tcW w:w="1256"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rPr>
                <w:rFonts w:ascii="Times New Roman" w:eastAsia="Times New Roman" w:hAnsi="Times New Roman" w:cs="Times New Roman"/>
                <w:color w:val="FF0000"/>
                <w:sz w:val="24"/>
                <w:szCs w:val="24"/>
                <w:lang w:val="uk-UA"/>
              </w:rPr>
            </w:pPr>
            <w:r w:rsidRPr="00DD6D3A">
              <w:rPr>
                <w:rFonts w:ascii="Times New Roman" w:eastAsia="Times New Roman" w:hAnsi="Times New Roman" w:cs="Times New Roman"/>
                <w:sz w:val="24"/>
                <w:szCs w:val="24"/>
                <w:lang w:val="uk-UA"/>
              </w:rPr>
              <w:t xml:space="preserve">Розмір плати за землю для всіх категорій землекористувачів не збільшується. Тому, суб’єкти господарювання несуть витрати лише на ознайомлення з вимогами запропонованого регуляторного акта </w:t>
            </w:r>
          </w:p>
        </w:tc>
        <w:tc>
          <w:tcPr>
            <w:tcW w:w="1301"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Сприяє досягненню цілей регулювання, повністю вирішує проблему.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У рейтингу результативності альтернатива на першому місці </w:t>
            </w:r>
          </w:p>
        </w:tc>
      </w:tr>
    </w:tbl>
    <w:p w:rsidR="00DD6D3A" w:rsidRPr="00DD6D3A" w:rsidRDefault="00DD6D3A" w:rsidP="00DD6D3A">
      <w:pPr>
        <w:spacing w:after="0" w:line="245" w:lineRule="auto"/>
        <w:jc w:val="both"/>
        <w:rPr>
          <w:rFonts w:ascii="Calibri" w:eastAsia="Times New Roman" w:hAnsi="Calibri" w:cs="Times New Roman"/>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219"/>
        <w:gridCol w:w="3904"/>
        <w:gridCol w:w="3027"/>
      </w:tblGrid>
      <w:tr w:rsidR="00DD6D3A" w:rsidRPr="00DD6D3A" w:rsidTr="004334E3">
        <w:trPr>
          <w:tblCellSpacing w:w="22" w:type="dxa"/>
        </w:trPr>
        <w:tc>
          <w:tcPr>
            <w:tcW w:w="1178" w:type="pct"/>
            <w:tcBorders>
              <w:top w:val="outset" w:sz="6" w:space="0" w:color="auto"/>
              <w:bottom w:val="outset" w:sz="6" w:space="0" w:color="auto"/>
              <w:right w:val="outset" w:sz="6" w:space="0" w:color="auto"/>
            </w:tcBorders>
          </w:tcPr>
          <w:p w:rsidR="00DD6D3A" w:rsidRPr="00DD6D3A" w:rsidRDefault="00DD6D3A" w:rsidP="00DD6D3A">
            <w:pPr>
              <w:spacing w:before="100" w:beforeAutospacing="1" w:after="0"/>
              <w:jc w:val="center"/>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Рейтинг</w:t>
            </w:r>
          </w:p>
        </w:tc>
        <w:tc>
          <w:tcPr>
            <w:tcW w:w="211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before="100" w:beforeAutospacing="1" w:after="0"/>
              <w:jc w:val="center"/>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tcBorders>
          </w:tcPr>
          <w:p w:rsidR="00DD6D3A" w:rsidRPr="00DD6D3A" w:rsidRDefault="00DD6D3A" w:rsidP="00DD6D3A">
            <w:pPr>
              <w:spacing w:before="100" w:beforeAutospacing="1" w:after="0"/>
              <w:jc w:val="center"/>
              <w:rPr>
                <w:rFonts w:ascii="Times New Roman" w:eastAsia="Times New Roman" w:hAnsi="Times New Roman" w:cs="Times New Roman"/>
                <w:b/>
                <w:sz w:val="24"/>
                <w:szCs w:val="24"/>
                <w:lang w:val="uk-UA" w:eastAsia="ru-RU"/>
              </w:rPr>
            </w:pPr>
            <w:r w:rsidRPr="00DD6D3A">
              <w:rPr>
                <w:rFonts w:ascii="Times New Roman" w:eastAsia="Times New Roman" w:hAnsi="Times New Roman" w:cs="Times New Roman"/>
                <w:b/>
                <w:sz w:val="24"/>
                <w:szCs w:val="24"/>
                <w:lang w:val="uk-UA" w:eastAsia="ru-RU"/>
              </w:rPr>
              <w:t>Оцінка ризику зовнішніх чинників на дію запропонованого регуляторного акта</w:t>
            </w:r>
          </w:p>
        </w:tc>
      </w:tr>
      <w:tr w:rsidR="00DD6D3A" w:rsidRPr="00DD6D3A" w:rsidTr="004334E3">
        <w:trPr>
          <w:trHeight w:val="2342"/>
          <w:tblCellSpacing w:w="22" w:type="dxa"/>
        </w:trPr>
        <w:tc>
          <w:tcPr>
            <w:tcW w:w="1178" w:type="pct"/>
            <w:tcBorders>
              <w:top w:val="outset" w:sz="6" w:space="0" w:color="auto"/>
              <w:bottom w:val="nil"/>
              <w:right w:val="outset" w:sz="6"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Альтернатива 1</w:t>
            </w:r>
          </w:p>
        </w:tc>
        <w:tc>
          <w:tcPr>
            <w:tcW w:w="2112" w:type="pct"/>
            <w:tcBorders>
              <w:top w:val="outset" w:sz="6" w:space="0" w:color="auto"/>
              <w:left w:val="outset" w:sz="6" w:space="0" w:color="auto"/>
              <w:bottom w:val="nil"/>
              <w:right w:val="outset" w:sz="6" w:space="0" w:color="auto"/>
            </w:tcBorders>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Причиною відмови є втрата пільг</w:t>
            </w:r>
            <w:r w:rsidRPr="00DD6D3A">
              <w:rPr>
                <w:rFonts w:ascii="Times New Roman" w:eastAsia="Times New Roman" w:hAnsi="Times New Roman" w:cs="Times New Roman"/>
                <w:sz w:val="24"/>
                <w:szCs w:val="24"/>
                <w:shd w:val="clear" w:color="auto" w:fill="FFFFFF"/>
                <w:lang w:val="uk-UA" w:eastAsia="uk-UA"/>
              </w:rPr>
              <w:t xml:space="preserve"> </w:t>
            </w:r>
            <w:proofErr w:type="spellStart"/>
            <w:r w:rsidRPr="00DD6D3A">
              <w:rPr>
                <w:rFonts w:ascii="Times New Roman" w:eastAsia="Times New Roman" w:hAnsi="Times New Roman" w:cs="Times New Roman"/>
                <w:sz w:val="24"/>
                <w:szCs w:val="24"/>
              </w:rPr>
              <w:t>більшістю</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громадян</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бюджетних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комунальних</w:t>
            </w:r>
            <w:proofErr w:type="spellEnd"/>
            <w:r w:rsidRPr="00DD6D3A">
              <w:rPr>
                <w:rFonts w:ascii="Times New Roman" w:eastAsia="Times New Roman" w:hAnsi="Times New Roman" w:cs="Times New Roman"/>
                <w:sz w:val="24"/>
                <w:szCs w:val="24"/>
              </w:rPr>
              <w:t xml:space="preserve"> та </w:t>
            </w:r>
            <w:proofErr w:type="spellStart"/>
            <w:r w:rsidRPr="00DD6D3A">
              <w:rPr>
                <w:rFonts w:ascii="Times New Roman" w:eastAsia="Times New Roman" w:hAnsi="Times New Roman" w:cs="Times New Roman"/>
                <w:sz w:val="24"/>
                <w:szCs w:val="24"/>
              </w:rPr>
              <w:t>неприбуткових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організацій</w:t>
            </w:r>
            <w:proofErr w:type="spellEnd"/>
            <w:r w:rsidRPr="00DD6D3A">
              <w:rPr>
                <w:rFonts w:ascii="Times New Roman" w:eastAsia="Times New Roman" w:hAnsi="Times New Roman" w:cs="Times New Roman"/>
                <w:sz w:val="24"/>
                <w:szCs w:val="24"/>
              </w:rPr>
              <w:t xml:space="preserve">. </w:t>
            </w:r>
            <w:r w:rsidRPr="00DD6D3A">
              <w:rPr>
                <w:rFonts w:ascii="Times New Roman" w:eastAsia="Times New Roman" w:hAnsi="Times New Roman" w:cs="Times New Roman"/>
                <w:sz w:val="24"/>
                <w:szCs w:val="24"/>
                <w:shd w:val="clear" w:color="auto" w:fill="FFFFFF"/>
                <w:lang w:val="uk-UA" w:eastAsia="uk-UA"/>
              </w:rPr>
              <w:t xml:space="preserve">За відсутності податкових пільг територіальній громаді міста буде завдано значний негативний вплив, оскільки </w:t>
            </w:r>
            <w:r w:rsidRPr="00DD6D3A">
              <w:rPr>
                <w:rFonts w:ascii="Times New Roman" w:eastAsia="Times New Roman" w:hAnsi="Times New Roman" w:cs="Times New Roman"/>
                <w:sz w:val="24"/>
                <w:szCs w:val="24"/>
                <w:lang w:val="uk-UA"/>
              </w:rPr>
              <w:t xml:space="preserve">збільшення податкового навантаження на </w:t>
            </w:r>
            <w:r w:rsidRPr="00DD6D3A">
              <w:rPr>
                <w:rFonts w:ascii="Times New Roman" w:eastAsia="Times New Roman" w:hAnsi="Times New Roman" w:cs="Times New Roman"/>
                <w:sz w:val="24"/>
                <w:szCs w:val="24"/>
                <w:lang w:val="uk-UA"/>
              </w:rPr>
              <w:lastRenderedPageBreak/>
              <w:t>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620" w:type="pct"/>
            <w:tcBorders>
              <w:top w:val="outset" w:sz="6" w:space="0" w:color="auto"/>
              <w:left w:val="outset" w:sz="6" w:space="0" w:color="auto"/>
              <w:bottom w:val="nil"/>
            </w:tcBorders>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lastRenderedPageBreak/>
              <w:t>Втрата пільг</w:t>
            </w:r>
            <w:r w:rsidRPr="00DD6D3A">
              <w:rPr>
                <w:rFonts w:ascii="Times New Roman" w:eastAsia="Times New Roman" w:hAnsi="Times New Roman" w:cs="Times New Roman"/>
                <w:sz w:val="24"/>
                <w:szCs w:val="24"/>
                <w:shd w:val="clear" w:color="auto" w:fill="FFFFFF"/>
                <w:lang w:val="uk-UA" w:eastAsia="uk-UA"/>
              </w:rPr>
              <w:t xml:space="preserve"> </w:t>
            </w:r>
            <w:proofErr w:type="spellStart"/>
            <w:r w:rsidRPr="00DD6D3A">
              <w:rPr>
                <w:rFonts w:ascii="Times New Roman" w:eastAsia="Times New Roman" w:hAnsi="Times New Roman" w:cs="Times New Roman"/>
                <w:sz w:val="24"/>
                <w:szCs w:val="24"/>
              </w:rPr>
              <w:t>більшістю</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громадян</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бюджетних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комунальних</w:t>
            </w:r>
            <w:proofErr w:type="spellEnd"/>
            <w:r w:rsidRPr="00DD6D3A">
              <w:rPr>
                <w:rFonts w:ascii="Times New Roman" w:eastAsia="Times New Roman" w:hAnsi="Times New Roman" w:cs="Times New Roman"/>
                <w:sz w:val="24"/>
                <w:szCs w:val="24"/>
              </w:rPr>
              <w:t xml:space="preserve"> та </w:t>
            </w:r>
            <w:proofErr w:type="spellStart"/>
            <w:r w:rsidRPr="00DD6D3A">
              <w:rPr>
                <w:rFonts w:ascii="Times New Roman" w:eastAsia="Times New Roman" w:hAnsi="Times New Roman" w:cs="Times New Roman"/>
                <w:sz w:val="24"/>
                <w:szCs w:val="24"/>
              </w:rPr>
              <w:t>неприбуткових</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організацій</w:t>
            </w:r>
            <w:proofErr w:type="spellEnd"/>
            <w:r w:rsidRPr="00DD6D3A">
              <w:rPr>
                <w:rFonts w:ascii="Times New Roman" w:eastAsia="Times New Roman" w:hAnsi="Times New Roman" w:cs="Times New Roman"/>
                <w:sz w:val="24"/>
                <w:szCs w:val="24"/>
              </w:rPr>
              <w:t>.</w:t>
            </w:r>
            <w:r w:rsidRPr="00DD6D3A">
              <w:rPr>
                <w:rFonts w:ascii="Times New Roman" w:eastAsia="Times New Roman" w:hAnsi="Times New Roman" w:cs="Times New Roman"/>
                <w:sz w:val="24"/>
                <w:szCs w:val="24"/>
                <w:lang w:val="uk-UA" w:eastAsia="ru-RU"/>
              </w:rPr>
              <w:t xml:space="preserve"> Індикаторами можуть бути процеси та явища соціально-економічного характеру (прискорення або уповільнення змін </w:t>
            </w:r>
            <w:r w:rsidRPr="00DD6D3A">
              <w:rPr>
                <w:rFonts w:ascii="Times New Roman" w:eastAsia="Times New Roman" w:hAnsi="Times New Roman" w:cs="Times New Roman"/>
                <w:sz w:val="24"/>
                <w:szCs w:val="24"/>
                <w:lang w:val="uk-UA" w:eastAsia="ru-RU"/>
              </w:rPr>
              <w:lastRenderedPageBreak/>
              <w:t>економічного зростання, політичні впливи, дефіцит ресурсів тощо)</w:t>
            </w:r>
          </w:p>
        </w:tc>
      </w:tr>
      <w:tr w:rsidR="00DD6D3A" w:rsidRPr="00DD6D3A" w:rsidTr="004334E3">
        <w:trPr>
          <w:tblCellSpacing w:w="22" w:type="dxa"/>
        </w:trPr>
        <w:tc>
          <w:tcPr>
            <w:tcW w:w="1178"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Альтернатива 2</w:t>
            </w:r>
          </w:p>
        </w:tc>
        <w:tc>
          <w:tcPr>
            <w:tcW w:w="211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Причиною відмови є необхідність фінансування інфраструктури, наповнення бюджету міста, недоотримання надходжень до бюджету.</w:t>
            </w:r>
          </w:p>
        </w:tc>
        <w:tc>
          <w:tcPr>
            <w:tcW w:w="1620"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Відсутні кошти в бюджеті міста.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DD6D3A" w:rsidRPr="00DD6D3A" w:rsidTr="004334E3">
        <w:trPr>
          <w:tblCellSpacing w:w="22" w:type="dxa"/>
        </w:trPr>
        <w:tc>
          <w:tcPr>
            <w:tcW w:w="1178" w:type="pct"/>
            <w:tcBorders>
              <w:top w:val="outset" w:sz="6" w:space="0" w:color="auto"/>
              <w:bottom w:val="outset" w:sz="6" w:space="0" w:color="auto"/>
              <w:right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Альтернатива 3</w:t>
            </w:r>
          </w:p>
        </w:tc>
        <w:tc>
          <w:tcPr>
            <w:tcW w:w="2112" w:type="pct"/>
            <w:tcBorders>
              <w:top w:val="outset" w:sz="6" w:space="0" w:color="auto"/>
              <w:left w:val="outset" w:sz="6" w:space="0" w:color="auto"/>
              <w:bottom w:val="outset" w:sz="6" w:space="0" w:color="auto"/>
              <w:right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eastAsia="uk-UA"/>
              </w:rPr>
            </w:pPr>
            <w:r w:rsidRPr="00DD6D3A">
              <w:rPr>
                <w:rFonts w:ascii="Times New Roman" w:eastAsia="Times New Roman" w:hAnsi="Times New Roman" w:cs="Times New Roman"/>
                <w:color w:val="000000"/>
                <w:sz w:val="24"/>
                <w:szCs w:val="24"/>
                <w:lang w:val="uk-UA" w:eastAsia="uk-UA"/>
              </w:rPr>
              <w:t>Для досягнення встановлених цілей перевага була надана цій альтерна</w:t>
            </w:r>
            <w:r w:rsidRPr="00DD6D3A">
              <w:rPr>
                <w:rFonts w:ascii="Times New Roman" w:eastAsia="Times New Roman" w:hAnsi="Times New Roman" w:cs="Times New Roman"/>
                <w:sz w:val="24"/>
                <w:szCs w:val="24"/>
                <w:lang w:val="uk-UA" w:eastAsia="uk-UA"/>
              </w:rPr>
              <w:t>тиві, що надасть можливість:</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eastAsia="uk-UA"/>
              </w:rPr>
              <w:t>- зменшити податкове навантаження на платників. 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eastAsia="uk-UA"/>
              </w:rPr>
            </w:pPr>
            <w:r w:rsidRPr="00DD6D3A">
              <w:rPr>
                <w:rFonts w:ascii="Times New Roman" w:eastAsia="Times New Roman" w:hAnsi="Times New Roman" w:cs="Times New Roman"/>
                <w:sz w:val="24"/>
                <w:szCs w:val="24"/>
                <w:lang w:val="uk-UA" w:eastAsia="uk-UA"/>
              </w:rPr>
              <w:t>- сплачувати плату за землю за обґрунтованими ставками</w:t>
            </w:r>
            <w:r w:rsidRPr="00DD6D3A">
              <w:rPr>
                <w:rFonts w:ascii="Times New Roman" w:eastAsia="Times New Roman" w:hAnsi="Times New Roman" w:cs="Times New Roman"/>
                <w:sz w:val="24"/>
                <w:szCs w:val="24"/>
                <w:lang w:val="uk-UA"/>
              </w:rPr>
              <w:t xml:space="preserve"> з урахуванням диференціації за видами цільового використання земель</w:t>
            </w:r>
            <w:r w:rsidRPr="00DD6D3A">
              <w:rPr>
                <w:rFonts w:ascii="Times New Roman" w:eastAsia="Times New Roman" w:hAnsi="Times New Roman" w:cs="Times New Roman"/>
                <w:sz w:val="24"/>
                <w:szCs w:val="24"/>
                <w:lang w:val="uk-UA" w:eastAsia="uk-UA"/>
              </w:rPr>
              <w:t>;</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eastAsia="uk-UA"/>
              </w:rPr>
              <w:t>- отримати заплановані податкові надходження до бюджету міста;</w:t>
            </w: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eastAsia="uk-UA"/>
              </w:rPr>
            </w:pPr>
            <w:r w:rsidRPr="00DD6D3A">
              <w:rPr>
                <w:rFonts w:ascii="Times New Roman" w:eastAsia="Times New Roman" w:hAnsi="Times New Roman" w:cs="Times New Roman"/>
                <w:sz w:val="24"/>
                <w:szCs w:val="24"/>
                <w:lang w:val="uk-UA" w:eastAsia="uk-UA"/>
              </w:rPr>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r w:rsidRPr="00DD6D3A">
              <w:rPr>
                <w:rFonts w:ascii="Times New Roman" w:eastAsia="Times New Roman" w:hAnsi="Times New Roman" w:cs="Times New Roman"/>
                <w:sz w:val="24"/>
                <w:szCs w:val="24"/>
                <w:lang w:val="uk-UA"/>
              </w:rPr>
              <w:t xml:space="preserve"> </w:t>
            </w:r>
          </w:p>
        </w:tc>
        <w:tc>
          <w:tcPr>
            <w:tcW w:w="1620" w:type="pct"/>
            <w:tcBorders>
              <w:top w:val="outset" w:sz="6" w:space="0" w:color="auto"/>
              <w:left w:val="outset" w:sz="6" w:space="0" w:color="auto"/>
              <w:bottom w:val="outset" w:sz="6" w:space="0" w:color="auto"/>
            </w:tcBorders>
          </w:tcPr>
          <w:p w:rsidR="00DD6D3A" w:rsidRPr="00DD6D3A" w:rsidRDefault="00DD6D3A" w:rsidP="00DD6D3A">
            <w:pPr>
              <w:spacing w:after="0" w:line="240" w:lineRule="auto"/>
              <w:jc w:val="both"/>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color w:val="000000"/>
                <w:sz w:val="24"/>
                <w:szCs w:val="24"/>
                <w:lang w:val="uk-UA" w:eastAsia="uk-UA"/>
              </w:rPr>
              <w:t>На дію регуляторного акта можливий вплив зовнішніх чинників,</w:t>
            </w:r>
            <w:r w:rsidRPr="00DD6D3A">
              <w:rPr>
                <w:rFonts w:ascii="Calibri" w:eastAsia="Times New Roman" w:hAnsi="Calibri" w:cs="Times New Roman"/>
                <w:lang w:val="uk-UA" w:eastAsia="uk-UA"/>
              </w:rPr>
              <w:t xml:space="preserve"> </w:t>
            </w:r>
            <w:r w:rsidRPr="00DD6D3A">
              <w:rPr>
                <w:rFonts w:ascii="Times New Roman" w:eastAsia="Times New Roman" w:hAnsi="Times New Roman" w:cs="Times New Roman"/>
                <w:sz w:val="24"/>
                <w:szCs w:val="24"/>
                <w:lang w:val="uk-UA" w:eastAsia="uk-UA"/>
              </w:rPr>
              <w:t>ухвалення змін та доповнень до чинного законодавства України в цій сфері.</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DD6D3A" w:rsidRPr="00DD6D3A" w:rsidRDefault="00DD6D3A" w:rsidP="00DD6D3A">
      <w:pPr>
        <w:keepNext/>
        <w:spacing w:before="120" w:after="0" w:line="240" w:lineRule="auto"/>
        <w:outlineLvl w:val="2"/>
        <w:rPr>
          <w:rFonts w:ascii="Cambria" w:eastAsia="Times New Roman" w:hAnsi="Cambria" w:cs="Times New Roman"/>
          <w:b/>
          <w:bCs/>
          <w:sz w:val="26"/>
          <w:szCs w:val="26"/>
          <w:lang w:val="uk-UA" w:eastAsia="ru-RU"/>
        </w:rPr>
      </w:pPr>
    </w:p>
    <w:p w:rsidR="00DD6D3A" w:rsidRPr="00DD6D3A" w:rsidRDefault="00DD6D3A" w:rsidP="00DD6D3A">
      <w:pPr>
        <w:keepNext/>
        <w:spacing w:before="120" w:after="0" w:line="240" w:lineRule="auto"/>
        <w:jc w:val="center"/>
        <w:outlineLvl w:val="2"/>
        <w:rPr>
          <w:rFonts w:ascii="Cambria" w:eastAsia="Times New Roman" w:hAnsi="Cambria" w:cs="Times New Roman"/>
          <w:b/>
          <w:bCs/>
          <w:sz w:val="26"/>
          <w:szCs w:val="26"/>
          <w:lang w:val="uk-UA" w:eastAsia="ru-RU"/>
        </w:rPr>
      </w:pPr>
      <w:r w:rsidRPr="00DD6D3A">
        <w:rPr>
          <w:rFonts w:ascii="Cambria" w:eastAsia="Times New Roman" w:hAnsi="Cambria" w:cs="Times New Roman"/>
          <w:b/>
          <w:bCs/>
          <w:sz w:val="26"/>
          <w:szCs w:val="26"/>
          <w:lang w:val="uk-UA" w:eastAsia="ru-RU"/>
        </w:rPr>
        <w:t>V. Механізми та заходи, які забезпечать розв'язання визначеної проблеми</w:t>
      </w:r>
    </w:p>
    <w:p w:rsidR="00DD6D3A" w:rsidRPr="00DD6D3A" w:rsidRDefault="00DD6D3A" w:rsidP="00DD6D3A">
      <w:pPr>
        <w:keepNext/>
        <w:spacing w:after="0" w:line="240" w:lineRule="auto"/>
        <w:jc w:val="center"/>
        <w:outlineLvl w:val="2"/>
        <w:rPr>
          <w:rFonts w:ascii="Cambria" w:eastAsia="Times New Roman" w:hAnsi="Cambria" w:cs="Times New Roman"/>
          <w:b/>
          <w:bCs/>
          <w:sz w:val="26"/>
          <w:szCs w:val="26"/>
          <w:lang w:val="uk-UA" w:eastAsia="ru-RU"/>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Вирішити питання встановлення розміру ставок земельного податку та пільг зі сплати за землю у місті пропонується шляхом ухвалення запропонованого проекту рішення міської ради. Цей спосіб досягнення цілей є оптимальним шляхом вирішення проблеми і ґрунтується на загальнообов’язковості виконання норм рішення всіма учасниками правовідносин у системі оподаткування.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b/>
          <w:bCs/>
          <w:sz w:val="24"/>
          <w:szCs w:val="24"/>
          <w:lang w:val="uk-UA" w:eastAsia="uk-UA"/>
        </w:rPr>
        <w:t xml:space="preserve">       </w:t>
      </w:r>
      <w:r w:rsidRPr="00DD6D3A">
        <w:rPr>
          <w:rFonts w:ascii="Times New Roman" w:eastAsia="Times New Roman" w:hAnsi="Times New Roman" w:cs="Times New Roman"/>
          <w:sz w:val="24"/>
          <w:szCs w:val="24"/>
          <w:lang w:val="uk-UA"/>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 xml:space="preserve">        Тому, для забезпечення виконання вимог чинного законодавства України, документи з регуляторної діяльності підлягають оприлюдненню на офіційному веб-сайті міської ради розділ «Регуляторна політика» та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З метою забезпечення інформованості громади та суб’єктів господарювання проект рішення міської ради буде оприлюднено на офіційному веб-сайті Рахівської міської ради </w:t>
      </w:r>
      <w:proofErr w:type="spellStart"/>
      <w:r w:rsidRPr="00DD6D3A">
        <w:rPr>
          <w:rFonts w:ascii="Times New Roman" w:eastAsia="Times New Roman" w:hAnsi="Times New Roman" w:cs="Times New Roman"/>
          <w:sz w:val="24"/>
          <w:szCs w:val="24"/>
          <w:u w:val="single"/>
          <w:shd w:val="clear" w:color="auto" w:fill="FFFFFF"/>
        </w:rPr>
        <w:t>rada</w:t>
      </w:r>
      <w:proofErr w:type="spellEnd"/>
      <w:r w:rsidRPr="00DD6D3A">
        <w:rPr>
          <w:rFonts w:ascii="Times New Roman" w:eastAsia="Times New Roman" w:hAnsi="Times New Roman" w:cs="Times New Roman"/>
          <w:sz w:val="24"/>
          <w:szCs w:val="24"/>
          <w:u w:val="single"/>
          <w:shd w:val="clear" w:color="auto" w:fill="FFFFFF"/>
          <w:lang w:val="uk-UA"/>
        </w:rPr>
        <w:t>@</w:t>
      </w:r>
      <w:proofErr w:type="spellStart"/>
      <w:r w:rsidRPr="00DD6D3A">
        <w:rPr>
          <w:rFonts w:ascii="Times New Roman" w:eastAsia="Times New Roman" w:hAnsi="Times New Roman" w:cs="Times New Roman"/>
          <w:sz w:val="24"/>
          <w:szCs w:val="24"/>
          <w:u w:val="single"/>
          <w:shd w:val="clear" w:color="auto" w:fill="FFFFFF"/>
        </w:rPr>
        <w:t>rakhiv</w:t>
      </w:r>
      <w:proofErr w:type="spellEnd"/>
      <w:r w:rsidRPr="00DD6D3A">
        <w:rPr>
          <w:rFonts w:ascii="Times New Roman" w:eastAsia="Times New Roman" w:hAnsi="Times New Roman" w:cs="Times New Roman"/>
          <w:sz w:val="24"/>
          <w:szCs w:val="24"/>
          <w:u w:val="single"/>
          <w:shd w:val="clear" w:color="auto" w:fill="FFFFFF"/>
          <w:lang w:val="uk-UA"/>
        </w:rPr>
        <w:t>-</w:t>
      </w:r>
      <w:proofErr w:type="spellStart"/>
      <w:r w:rsidRPr="00DD6D3A">
        <w:rPr>
          <w:rFonts w:ascii="Times New Roman" w:eastAsia="Times New Roman" w:hAnsi="Times New Roman" w:cs="Times New Roman"/>
          <w:sz w:val="24"/>
          <w:szCs w:val="24"/>
          <w:u w:val="single"/>
          <w:shd w:val="clear" w:color="auto" w:fill="FFFFFF"/>
        </w:rPr>
        <w:t>mr</w:t>
      </w:r>
      <w:proofErr w:type="spellEnd"/>
      <w:r w:rsidRPr="00DD6D3A">
        <w:rPr>
          <w:rFonts w:ascii="Times New Roman" w:eastAsia="Times New Roman" w:hAnsi="Times New Roman" w:cs="Times New Roman"/>
          <w:sz w:val="24"/>
          <w:szCs w:val="24"/>
          <w:u w:val="single"/>
          <w:shd w:val="clear" w:color="auto" w:fill="FFFFFF"/>
          <w:lang w:val="uk-UA"/>
        </w:rPr>
        <w:t>.</w:t>
      </w:r>
      <w:proofErr w:type="spellStart"/>
      <w:r w:rsidRPr="00DD6D3A">
        <w:rPr>
          <w:rFonts w:ascii="Times New Roman" w:eastAsia="Times New Roman" w:hAnsi="Times New Roman" w:cs="Times New Roman"/>
          <w:sz w:val="24"/>
          <w:szCs w:val="24"/>
          <w:u w:val="single"/>
          <w:shd w:val="clear" w:color="auto" w:fill="FFFFFF"/>
        </w:rPr>
        <w:t>gov</w:t>
      </w:r>
      <w:proofErr w:type="spellEnd"/>
      <w:r w:rsidRPr="00DD6D3A">
        <w:rPr>
          <w:rFonts w:ascii="Times New Roman" w:eastAsia="Times New Roman" w:hAnsi="Times New Roman" w:cs="Times New Roman"/>
          <w:sz w:val="24"/>
          <w:szCs w:val="24"/>
          <w:u w:val="single"/>
          <w:shd w:val="clear" w:color="auto" w:fill="FFFFFF"/>
          <w:lang w:val="uk-UA"/>
        </w:rPr>
        <w:t>.</w:t>
      </w:r>
      <w:proofErr w:type="spellStart"/>
      <w:r w:rsidRPr="00DD6D3A">
        <w:rPr>
          <w:rFonts w:ascii="Times New Roman" w:eastAsia="Times New Roman" w:hAnsi="Times New Roman" w:cs="Times New Roman"/>
          <w:sz w:val="24"/>
          <w:szCs w:val="24"/>
          <w:u w:val="single"/>
          <w:shd w:val="clear" w:color="auto" w:fill="FFFFFF"/>
        </w:rPr>
        <w:t>ua</w:t>
      </w:r>
      <w:proofErr w:type="spellEnd"/>
      <w:r w:rsidRPr="00DD6D3A">
        <w:rPr>
          <w:rFonts w:ascii="Times New Roman" w:eastAsia="Times New Roman" w:hAnsi="Times New Roman" w:cs="Times New Roman"/>
          <w:sz w:val="24"/>
          <w:szCs w:val="24"/>
          <w:lang w:val="uk-UA"/>
        </w:rPr>
        <w:t xml:space="preserve"> розділ «Регуляторна політика» у термін, установлений законодавством.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Ухвалення рішення про встановлення місцевих податків і зборів забезпечить встановлення додаткових пільг по земельному податку.</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shd w:val="clear" w:color="auto" w:fill="FFFFFF"/>
          <w:lang w:val="uk-UA" w:eastAsia="uk-UA"/>
        </w:rPr>
        <w:t xml:space="preserve">        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p>
    <w:p w:rsidR="00DD6D3A" w:rsidRPr="00DD6D3A" w:rsidRDefault="00DD6D3A" w:rsidP="00DD6D3A">
      <w:pPr>
        <w:spacing w:after="0" w:line="240" w:lineRule="auto"/>
        <w:jc w:val="center"/>
        <w:rPr>
          <w:rFonts w:ascii="Times New Roman" w:eastAsia="Times New Roman" w:hAnsi="Times New Roman" w:cs="Times New Roman"/>
          <w:b/>
          <w:sz w:val="27"/>
          <w:szCs w:val="27"/>
          <w:lang w:val="uk-UA"/>
        </w:rPr>
      </w:pPr>
      <w:r w:rsidRPr="00DD6D3A">
        <w:rPr>
          <w:rFonts w:ascii="Times New Roman" w:eastAsia="Times New Roman" w:hAnsi="Times New Roman" w:cs="Times New Roman"/>
          <w:b/>
          <w:sz w:val="27"/>
          <w:szCs w:val="27"/>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DD6D3A" w:rsidRPr="00DD6D3A" w:rsidRDefault="00DD6D3A" w:rsidP="00DD6D3A">
      <w:pPr>
        <w:spacing w:after="0" w:line="240" w:lineRule="auto"/>
        <w:jc w:val="center"/>
        <w:rPr>
          <w:rFonts w:ascii="Times New Roman" w:eastAsia="Times New Roman" w:hAnsi="Times New Roman" w:cs="Times New Roman"/>
          <w:b/>
          <w:sz w:val="27"/>
          <w:szCs w:val="27"/>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rPr>
      </w:pPr>
      <w:r w:rsidRPr="00DD6D3A">
        <w:rPr>
          <w:rFonts w:ascii="Times New Roman" w:eastAsia="Times New Roman" w:hAnsi="Times New Roman" w:cs="Times New Roman"/>
          <w:sz w:val="24"/>
          <w:szCs w:val="24"/>
          <w:shd w:val="clear" w:color="auto" w:fill="FFFFFF"/>
          <w:lang w:val="uk-UA"/>
        </w:rPr>
        <w:t xml:space="preserve">       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DD6D3A" w:rsidRPr="00DD6D3A" w:rsidRDefault="00DD6D3A" w:rsidP="00DD6D3A">
      <w:pPr>
        <w:keepNext/>
        <w:spacing w:before="120" w:after="0" w:line="240" w:lineRule="auto"/>
        <w:jc w:val="center"/>
        <w:outlineLvl w:val="2"/>
        <w:rPr>
          <w:rFonts w:ascii="Cambria" w:eastAsia="Times New Roman" w:hAnsi="Cambria" w:cs="Times New Roman"/>
          <w:b/>
          <w:bCs/>
          <w:sz w:val="26"/>
          <w:szCs w:val="26"/>
          <w:lang w:val="uk-UA" w:eastAsia="ru-RU"/>
        </w:rPr>
      </w:pPr>
      <w:r w:rsidRPr="00DD6D3A">
        <w:rPr>
          <w:rFonts w:ascii="Cambria" w:eastAsia="Times New Roman" w:hAnsi="Cambria" w:cs="Times New Roman"/>
          <w:b/>
          <w:bCs/>
          <w:sz w:val="26"/>
          <w:szCs w:val="26"/>
          <w:lang w:val="uk-UA" w:eastAsia="ru-RU"/>
        </w:rPr>
        <w:t>VII. Обґрунтування запропонованого строку дії регуляторного акта</w:t>
      </w:r>
    </w:p>
    <w:p w:rsidR="00DD6D3A" w:rsidRPr="00DD6D3A" w:rsidRDefault="00DD6D3A" w:rsidP="00DD6D3A">
      <w:pPr>
        <w:shd w:val="clear" w:color="auto" w:fill="FFFFFF"/>
        <w:spacing w:before="225" w:after="0" w:line="240" w:lineRule="auto"/>
        <w:jc w:val="both"/>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sz w:val="24"/>
          <w:szCs w:val="24"/>
          <w:lang w:val="uk-UA" w:eastAsia="ru-RU"/>
        </w:rPr>
        <w:t xml:space="preserve">        </w:t>
      </w:r>
      <w:proofErr w:type="spellStart"/>
      <w:r w:rsidRPr="00DD6D3A">
        <w:rPr>
          <w:rFonts w:ascii="Times New Roman" w:eastAsia="Times New Roman" w:hAnsi="Times New Roman" w:cs="Times New Roman"/>
          <w:sz w:val="24"/>
          <w:szCs w:val="24"/>
          <w:lang w:eastAsia="ru-RU"/>
        </w:rPr>
        <w:t>Запропонований</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термін</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дії</w:t>
      </w:r>
      <w:proofErr w:type="spellEnd"/>
      <w:r w:rsidRPr="00DD6D3A">
        <w:rPr>
          <w:rFonts w:ascii="Times New Roman" w:eastAsia="Times New Roman" w:hAnsi="Times New Roman" w:cs="Times New Roman"/>
          <w:sz w:val="24"/>
          <w:szCs w:val="24"/>
          <w:lang w:eastAsia="ru-RU"/>
        </w:rPr>
        <w:t xml:space="preserve"> регуляторного акта один </w:t>
      </w:r>
      <w:proofErr w:type="spellStart"/>
      <w:proofErr w:type="gramStart"/>
      <w:r w:rsidRPr="00DD6D3A">
        <w:rPr>
          <w:rFonts w:ascii="Times New Roman" w:eastAsia="Times New Roman" w:hAnsi="Times New Roman" w:cs="Times New Roman"/>
          <w:sz w:val="24"/>
          <w:szCs w:val="24"/>
          <w:lang w:eastAsia="ru-RU"/>
        </w:rPr>
        <w:t>р</w:t>
      </w:r>
      <w:proofErr w:type="gramEnd"/>
      <w:r w:rsidRPr="00DD6D3A">
        <w:rPr>
          <w:rFonts w:ascii="Times New Roman" w:eastAsia="Times New Roman" w:hAnsi="Times New Roman" w:cs="Times New Roman"/>
          <w:sz w:val="24"/>
          <w:szCs w:val="24"/>
          <w:lang w:eastAsia="ru-RU"/>
        </w:rPr>
        <w:t>ік</w:t>
      </w:r>
      <w:proofErr w:type="spellEnd"/>
      <w:r w:rsidRPr="00DD6D3A">
        <w:rPr>
          <w:rFonts w:ascii="Times New Roman" w:eastAsia="Times New Roman" w:hAnsi="Times New Roman" w:cs="Times New Roman"/>
          <w:sz w:val="24"/>
          <w:szCs w:val="24"/>
          <w:lang w:eastAsia="ru-RU"/>
        </w:rPr>
        <w:t xml:space="preserve">. В </w:t>
      </w:r>
      <w:proofErr w:type="spellStart"/>
      <w:r w:rsidRPr="00DD6D3A">
        <w:rPr>
          <w:rFonts w:ascii="Times New Roman" w:eastAsia="Times New Roman" w:hAnsi="Times New Roman" w:cs="Times New Roman"/>
          <w:sz w:val="24"/>
          <w:szCs w:val="24"/>
          <w:lang w:eastAsia="ru-RU"/>
        </w:rPr>
        <w:t>разі</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внесення</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змін</w:t>
      </w:r>
      <w:proofErr w:type="spellEnd"/>
      <w:r w:rsidRPr="00DD6D3A">
        <w:rPr>
          <w:rFonts w:ascii="Times New Roman" w:eastAsia="Times New Roman" w:hAnsi="Times New Roman" w:cs="Times New Roman"/>
          <w:sz w:val="24"/>
          <w:szCs w:val="24"/>
          <w:lang w:eastAsia="ru-RU"/>
        </w:rPr>
        <w:t xml:space="preserve"> до чинного </w:t>
      </w:r>
      <w:proofErr w:type="spellStart"/>
      <w:r w:rsidRPr="00DD6D3A">
        <w:rPr>
          <w:rFonts w:ascii="Times New Roman" w:eastAsia="Times New Roman" w:hAnsi="Times New Roman" w:cs="Times New Roman"/>
          <w:sz w:val="24"/>
          <w:szCs w:val="24"/>
          <w:lang w:eastAsia="ru-RU"/>
        </w:rPr>
        <w:t>законодавства</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України</w:t>
      </w:r>
      <w:proofErr w:type="spellEnd"/>
      <w:r w:rsidRPr="00DD6D3A">
        <w:rPr>
          <w:rFonts w:ascii="Times New Roman" w:eastAsia="Times New Roman" w:hAnsi="Times New Roman" w:cs="Times New Roman"/>
          <w:sz w:val="24"/>
          <w:szCs w:val="24"/>
          <w:lang w:eastAsia="ru-RU"/>
        </w:rPr>
        <w:t xml:space="preserve"> в </w:t>
      </w:r>
      <w:proofErr w:type="spellStart"/>
      <w:r w:rsidRPr="00DD6D3A">
        <w:rPr>
          <w:rFonts w:ascii="Times New Roman" w:eastAsia="Times New Roman" w:hAnsi="Times New Roman" w:cs="Times New Roman"/>
          <w:sz w:val="24"/>
          <w:szCs w:val="24"/>
          <w:lang w:eastAsia="ru-RU"/>
        </w:rPr>
        <w:t>частині</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справляння</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місцевих</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податків</w:t>
      </w:r>
      <w:proofErr w:type="spellEnd"/>
      <w:r w:rsidRPr="00DD6D3A">
        <w:rPr>
          <w:rFonts w:ascii="Times New Roman" w:eastAsia="Times New Roman" w:hAnsi="Times New Roman" w:cs="Times New Roman"/>
          <w:sz w:val="24"/>
          <w:szCs w:val="24"/>
          <w:lang w:eastAsia="ru-RU"/>
        </w:rPr>
        <w:t xml:space="preserve"> та </w:t>
      </w:r>
      <w:proofErr w:type="spellStart"/>
      <w:r w:rsidRPr="00DD6D3A">
        <w:rPr>
          <w:rFonts w:ascii="Times New Roman" w:eastAsia="Times New Roman" w:hAnsi="Times New Roman" w:cs="Times New Roman"/>
          <w:sz w:val="24"/>
          <w:szCs w:val="24"/>
          <w:lang w:eastAsia="ru-RU"/>
        </w:rPr>
        <w:t>зборів</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відповідні</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зміни</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будуть</w:t>
      </w:r>
      <w:proofErr w:type="spellEnd"/>
      <w:r w:rsidRPr="00DD6D3A">
        <w:rPr>
          <w:rFonts w:ascii="Times New Roman" w:eastAsia="Times New Roman" w:hAnsi="Times New Roman" w:cs="Times New Roman"/>
          <w:sz w:val="24"/>
          <w:szCs w:val="24"/>
          <w:lang w:eastAsia="ru-RU"/>
        </w:rPr>
        <w:t xml:space="preserve"> </w:t>
      </w:r>
      <w:proofErr w:type="spellStart"/>
      <w:r w:rsidRPr="00DD6D3A">
        <w:rPr>
          <w:rFonts w:ascii="Times New Roman" w:eastAsia="Times New Roman" w:hAnsi="Times New Roman" w:cs="Times New Roman"/>
          <w:sz w:val="24"/>
          <w:szCs w:val="24"/>
          <w:lang w:eastAsia="ru-RU"/>
        </w:rPr>
        <w:t>внесені</w:t>
      </w:r>
      <w:proofErr w:type="spellEnd"/>
      <w:r w:rsidRPr="00DD6D3A">
        <w:rPr>
          <w:rFonts w:ascii="Times New Roman" w:eastAsia="Times New Roman" w:hAnsi="Times New Roman" w:cs="Times New Roman"/>
          <w:sz w:val="24"/>
          <w:szCs w:val="24"/>
          <w:lang w:eastAsia="ru-RU"/>
        </w:rPr>
        <w:t xml:space="preserve"> до </w:t>
      </w:r>
      <w:proofErr w:type="spellStart"/>
      <w:r w:rsidRPr="00DD6D3A">
        <w:rPr>
          <w:rFonts w:ascii="Times New Roman" w:eastAsia="Times New Roman" w:hAnsi="Times New Roman" w:cs="Times New Roman"/>
          <w:sz w:val="24"/>
          <w:szCs w:val="24"/>
          <w:lang w:eastAsia="ru-RU"/>
        </w:rPr>
        <w:t>даного</w:t>
      </w:r>
      <w:proofErr w:type="spellEnd"/>
      <w:r w:rsidRPr="00DD6D3A">
        <w:rPr>
          <w:rFonts w:ascii="Times New Roman" w:eastAsia="Times New Roman" w:hAnsi="Times New Roman" w:cs="Times New Roman"/>
          <w:sz w:val="24"/>
          <w:szCs w:val="24"/>
          <w:lang w:eastAsia="ru-RU"/>
        </w:rPr>
        <w:t xml:space="preserve"> регуляторного акту.</w:t>
      </w:r>
    </w:p>
    <w:p w:rsidR="00DD6D3A" w:rsidRPr="00DD6D3A" w:rsidRDefault="00DD6D3A" w:rsidP="00DD6D3A">
      <w:pPr>
        <w:shd w:val="clear" w:color="auto" w:fill="FFFFFF"/>
        <w:spacing w:after="0" w:line="240" w:lineRule="auto"/>
        <w:jc w:val="both"/>
        <w:rPr>
          <w:rFonts w:ascii="Times New Roman" w:eastAsia="Times New Roman" w:hAnsi="Times New Roman" w:cs="Times New Roman"/>
          <w:sz w:val="24"/>
          <w:szCs w:val="24"/>
          <w:lang w:val="uk-UA" w:eastAsia="ru-RU"/>
        </w:rPr>
      </w:pPr>
      <w:r w:rsidRPr="00DD6D3A">
        <w:rPr>
          <w:rFonts w:ascii="Times New Roman" w:eastAsia="Times New Roman" w:hAnsi="Times New Roman" w:cs="Times New Roman"/>
          <w:color w:val="000000"/>
          <w:sz w:val="24"/>
          <w:szCs w:val="24"/>
          <w:shd w:val="clear" w:color="auto" w:fill="FFFFFF"/>
          <w:lang w:val="uk-UA" w:eastAsia="ru-RU"/>
        </w:rPr>
        <w:t xml:space="preserve">        У разі якщо, міська рада не прийняла рішення про встановлення відповідних місцевих податків і зборів, що є обов’язковими згідно з нормами Податкового кодексу України, такі податки до прийняття рішення справляються виходячи з норм цього Кодексу із застосуванням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w:t>
      </w:r>
    </w:p>
    <w:p w:rsidR="00DD6D3A" w:rsidRPr="00DD6D3A" w:rsidRDefault="00DD6D3A" w:rsidP="00DD6D3A">
      <w:pPr>
        <w:keepNext/>
        <w:spacing w:before="120" w:after="0" w:line="240" w:lineRule="auto"/>
        <w:jc w:val="center"/>
        <w:outlineLvl w:val="2"/>
        <w:rPr>
          <w:rFonts w:ascii="Cambria" w:eastAsia="Times New Roman" w:hAnsi="Cambria" w:cs="Times New Roman"/>
          <w:b/>
          <w:bCs/>
          <w:sz w:val="26"/>
          <w:szCs w:val="26"/>
          <w:lang w:val="uk-UA" w:eastAsia="ru-RU"/>
        </w:rPr>
      </w:pPr>
      <w:r w:rsidRPr="00DD6D3A">
        <w:rPr>
          <w:rFonts w:ascii="Cambria" w:eastAsia="Times New Roman" w:hAnsi="Cambria" w:cs="Times New Roman"/>
          <w:b/>
          <w:bCs/>
          <w:sz w:val="26"/>
          <w:szCs w:val="26"/>
          <w:lang w:val="uk-UA" w:eastAsia="ru-RU"/>
        </w:rPr>
        <w:t xml:space="preserve"> VIII. Визначення показників результативності дії регуляторного акта</w:t>
      </w:r>
    </w:p>
    <w:p w:rsidR="00DD6D3A" w:rsidRPr="00DD6D3A" w:rsidRDefault="00DD6D3A" w:rsidP="00DD6D3A">
      <w:pPr>
        <w:keepNext/>
        <w:spacing w:after="0" w:line="240" w:lineRule="auto"/>
        <w:jc w:val="center"/>
        <w:outlineLvl w:val="2"/>
        <w:rPr>
          <w:rFonts w:ascii="Cambria" w:eastAsia="Times New Roman" w:hAnsi="Cambria" w:cs="Times New Roman"/>
          <w:b/>
          <w:bCs/>
          <w:sz w:val="26"/>
          <w:szCs w:val="26"/>
          <w:lang w:val="uk-UA" w:eastAsia="ru-RU"/>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До кількісних показників належать: чисельність платників за землю, надходження коштів до бюджету міста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Для відстеження результативності дії регуляторного акта визначено такі показники:</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394"/>
      </w:tblGrid>
      <w:tr w:rsidR="00DD6D3A" w:rsidRPr="00DD6D3A" w:rsidTr="004334E3">
        <w:trPr>
          <w:tblHeader/>
        </w:trPr>
        <w:tc>
          <w:tcPr>
            <w:tcW w:w="5245" w:type="dxa"/>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Показник</w:t>
            </w:r>
          </w:p>
        </w:tc>
        <w:tc>
          <w:tcPr>
            <w:tcW w:w="4394" w:type="dxa"/>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2022 рік</w:t>
            </w:r>
          </w:p>
        </w:tc>
      </w:tr>
      <w:tr w:rsidR="00DD6D3A" w:rsidRPr="00DD6D3A" w:rsidTr="004334E3">
        <w:trPr>
          <w:trHeight w:val="485"/>
        </w:trPr>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Кількість платників плати за землю, на яких поширюватиметься регуляторний акт, осіб, у </w:t>
            </w:r>
            <w:r w:rsidRPr="00DD6D3A">
              <w:rPr>
                <w:rFonts w:ascii="Times New Roman" w:eastAsia="Times New Roman" w:hAnsi="Times New Roman" w:cs="Times New Roman"/>
                <w:sz w:val="24"/>
                <w:szCs w:val="24"/>
                <w:lang w:val="uk-UA"/>
              </w:rPr>
              <w:lastRenderedPageBreak/>
              <w:t>тому числі:</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216</w:t>
            </w:r>
          </w:p>
        </w:tc>
      </w:tr>
      <w:tr w:rsidR="00DD6D3A" w:rsidRPr="00DD6D3A" w:rsidTr="004334E3">
        <w:trPr>
          <w:trHeight w:val="485"/>
        </w:trPr>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 юридичних осіб</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81</w:t>
            </w:r>
          </w:p>
        </w:tc>
      </w:tr>
      <w:tr w:rsidR="00DD6D3A" w:rsidRPr="00DD6D3A" w:rsidTr="004334E3">
        <w:trPr>
          <w:trHeight w:val="485"/>
        </w:trPr>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фізичних осіб</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135</w:t>
            </w:r>
          </w:p>
        </w:tc>
      </w:tr>
      <w:tr w:rsidR="00DD6D3A" w:rsidRPr="00DD6D3A" w:rsidTr="004334E3">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Надходження коштів до бюджету міста від плати за землю, у тому числі:</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8 942 000,00 грн.</w:t>
            </w:r>
          </w:p>
        </w:tc>
      </w:tr>
      <w:tr w:rsidR="00DD6D3A" w:rsidRPr="00DD6D3A" w:rsidTr="004334E3">
        <w:trPr>
          <w:trHeight w:val="485"/>
        </w:trPr>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юридичними особами</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8 392 000,00 грн.</w:t>
            </w:r>
          </w:p>
        </w:tc>
      </w:tr>
      <w:tr w:rsidR="00DD6D3A" w:rsidRPr="00DD6D3A" w:rsidTr="004334E3">
        <w:trPr>
          <w:trHeight w:val="390"/>
        </w:trPr>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фізичними особами</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550 000, 00 грн.</w:t>
            </w:r>
          </w:p>
        </w:tc>
      </w:tr>
      <w:tr w:rsidR="00DD6D3A" w:rsidRPr="00DD6D3A" w:rsidTr="004334E3">
        <w:trPr>
          <w:trHeight w:val="423"/>
        </w:trPr>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Розмір коштів і час, що витрачатимуться суб’єктами господарювання у зв'язку з виконанням вимог акта, (год. / грн.)*</w:t>
            </w:r>
          </w:p>
        </w:tc>
        <w:tc>
          <w:tcPr>
            <w:tcW w:w="4394" w:type="dxa"/>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0,3/12,22</w:t>
            </w:r>
          </w:p>
        </w:tc>
      </w:tr>
      <w:tr w:rsidR="00DD6D3A" w:rsidRPr="00DD6D3A" w:rsidTr="004334E3">
        <w:tc>
          <w:tcPr>
            <w:tcW w:w="5245" w:type="dxa"/>
          </w:tcPr>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Рівень поінформованості громади та суб’єктів господарювання з основних положень акта</w:t>
            </w:r>
          </w:p>
        </w:tc>
        <w:tc>
          <w:tcPr>
            <w:tcW w:w="4394"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Високий</w:t>
            </w:r>
          </w:p>
        </w:tc>
      </w:tr>
    </w:tbl>
    <w:p w:rsidR="00DD6D3A" w:rsidRPr="00DD6D3A" w:rsidRDefault="00DD6D3A" w:rsidP="00DD6D3A">
      <w:pPr>
        <w:spacing w:after="0" w:line="240" w:lineRule="auto"/>
        <w:jc w:val="both"/>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 xml:space="preserve"> * Розмір коштів і час, що витрачатиметься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DD6D3A" w:rsidRPr="00DD6D3A" w:rsidRDefault="00DD6D3A" w:rsidP="00DD6D3A">
      <w:pPr>
        <w:spacing w:after="0" w:line="240" w:lineRule="auto"/>
        <w:jc w:val="both"/>
        <w:rPr>
          <w:rFonts w:ascii="Times New Roman" w:eastAsia="Times New Roman" w:hAnsi="Times New Roman" w:cs="Times New Roman"/>
          <w:i/>
          <w:sz w:val="24"/>
          <w:szCs w:val="24"/>
        </w:rPr>
      </w:pPr>
      <w:r w:rsidRPr="00DD6D3A">
        <w:rPr>
          <w:rFonts w:ascii="Times New Roman" w:eastAsia="Times New Roman" w:hAnsi="Times New Roman" w:cs="Times New Roman"/>
          <w:i/>
          <w:sz w:val="24"/>
          <w:szCs w:val="24"/>
          <w:lang w:val="uk-UA"/>
        </w:rPr>
        <w:t>12,22</w:t>
      </w:r>
      <w:r w:rsidRPr="00DD6D3A">
        <w:rPr>
          <w:rFonts w:ascii="Times New Roman" w:eastAsia="Times New Roman" w:hAnsi="Times New Roman" w:cs="Times New Roman"/>
          <w:i/>
          <w:sz w:val="24"/>
          <w:szCs w:val="24"/>
        </w:rPr>
        <w:t xml:space="preserve"> грн. – </w:t>
      </w:r>
      <w:proofErr w:type="spellStart"/>
      <w:r w:rsidRPr="00DD6D3A">
        <w:rPr>
          <w:rFonts w:ascii="Times New Roman" w:eastAsia="Times New Roman" w:hAnsi="Times New Roman" w:cs="Times New Roman"/>
          <w:i/>
          <w:sz w:val="24"/>
          <w:szCs w:val="24"/>
        </w:rPr>
        <w:t>розмі</w:t>
      </w:r>
      <w:proofErr w:type="gramStart"/>
      <w:r w:rsidRPr="00DD6D3A">
        <w:rPr>
          <w:rFonts w:ascii="Times New Roman" w:eastAsia="Times New Roman" w:hAnsi="Times New Roman" w:cs="Times New Roman"/>
          <w:i/>
          <w:sz w:val="24"/>
          <w:szCs w:val="24"/>
        </w:rPr>
        <w:t>р</w:t>
      </w:r>
      <w:proofErr w:type="spellEnd"/>
      <w:proofErr w:type="gramEnd"/>
      <w:r w:rsidRPr="00DD6D3A">
        <w:rPr>
          <w:rFonts w:ascii="Times New Roman" w:eastAsia="Times New Roman" w:hAnsi="Times New Roman" w:cs="Times New Roman"/>
          <w:i/>
          <w:sz w:val="24"/>
          <w:szCs w:val="24"/>
        </w:rPr>
        <w:t xml:space="preserve"> </w:t>
      </w:r>
      <w:proofErr w:type="spellStart"/>
      <w:r w:rsidRPr="00DD6D3A">
        <w:rPr>
          <w:rFonts w:ascii="Times New Roman" w:eastAsia="Times New Roman" w:hAnsi="Times New Roman" w:cs="Times New Roman"/>
          <w:i/>
          <w:sz w:val="24"/>
          <w:szCs w:val="24"/>
        </w:rPr>
        <w:t>коштів</w:t>
      </w:r>
      <w:proofErr w:type="spellEnd"/>
      <w:r w:rsidRPr="00DD6D3A">
        <w:rPr>
          <w:rFonts w:ascii="Times New Roman" w:eastAsia="Times New Roman" w:hAnsi="Times New Roman" w:cs="Times New Roman"/>
          <w:i/>
          <w:sz w:val="24"/>
          <w:szCs w:val="24"/>
        </w:rPr>
        <w:t xml:space="preserve">,  </w:t>
      </w:r>
    </w:p>
    <w:p w:rsidR="00DD6D3A" w:rsidRPr="00DD6D3A" w:rsidRDefault="00DD6D3A" w:rsidP="00DD6D3A">
      <w:pPr>
        <w:spacing w:after="0" w:line="240" w:lineRule="auto"/>
        <w:jc w:val="both"/>
        <w:rPr>
          <w:rFonts w:ascii="Times New Roman" w:eastAsia="Times New Roman" w:hAnsi="Times New Roman" w:cs="Times New Roman"/>
          <w:i/>
          <w:sz w:val="24"/>
          <w:szCs w:val="24"/>
        </w:rPr>
      </w:pPr>
      <w:r w:rsidRPr="00DD6D3A">
        <w:rPr>
          <w:rFonts w:ascii="Times New Roman" w:eastAsia="Times New Roman" w:hAnsi="Times New Roman" w:cs="Times New Roman"/>
          <w:i/>
          <w:sz w:val="24"/>
          <w:szCs w:val="24"/>
        </w:rPr>
        <w:t xml:space="preserve">0,30 годин – </w:t>
      </w:r>
      <w:proofErr w:type="spellStart"/>
      <w:r w:rsidRPr="00DD6D3A">
        <w:rPr>
          <w:rFonts w:ascii="Times New Roman" w:eastAsia="Times New Roman" w:hAnsi="Times New Roman" w:cs="Times New Roman"/>
          <w:i/>
          <w:sz w:val="24"/>
          <w:szCs w:val="24"/>
        </w:rPr>
        <w:t>розмі</w:t>
      </w:r>
      <w:proofErr w:type="gramStart"/>
      <w:r w:rsidRPr="00DD6D3A">
        <w:rPr>
          <w:rFonts w:ascii="Times New Roman" w:eastAsia="Times New Roman" w:hAnsi="Times New Roman" w:cs="Times New Roman"/>
          <w:i/>
          <w:sz w:val="24"/>
          <w:szCs w:val="24"/>
        </w:rPr>
        <w:t>р</w:t>
      </w:r>
      <w:proofErr w:type="spellEnd"/>
      <w:proofErr w:type="gramEnd"/>
      <w:r w:rsidRPr="00DD6D3A">
        <w:rPr>
          <w:rFonts w:ascii="Times New Roman" w:eastAsia="Times New Roman" w:hAnsi="Times New Roman" w:cs="Times New Roman"/>
          <w:i/>
          <w:sz w:val="24"/>
          <w:szCs w:val="24"/>
        </w:rPr>
        <w:t xml:space="preserve"> часу </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keepNext/>
        <w:spacing w:before="120" w:after="0" w:line="240" w:lineRule="auto"/>
        <w:jc w:val="center"/>
        <w:outlineLvl w:val="2"/>
        <w:rPr>
          <w:rFonts w:ascii="Cambria" w:eastAsia="Times New Roman" w:hAnsi="Cambria" w:cs="Times New Roman"/>
          <w:b/>
          <w:bCs/>
          <w:sz w:val="26"/>
          <w:szCs w:val="26"/>
          <w:lang w:val="uk-UA" w:eastAsia="ru-RU"/>
        </w:rPr>
      </w:pPr>
      <w:r w:rsidRPr="00DD6D3A">
        <w:rPr>
          <w:rFonts w:ascii="Cambria" w:eastAsia="Times New Roman" w:hAnsi="Cambria" w:cs="Times New Roman"/>
          <w:b/>
          <w:bCs/>
          <w:sz w:val="26"/>
          <w:szCs w:val="26"/>
          <w:lang w:val="uk-UA" w:eastAsia="ru-RU"/>
        </w:rPr>
        <w:t>IX. Визначення заходів, за допомогою яких здійснюватиметься відстеження результативності дії регуляторного акта</w:t>
      </w:r>
    </w:p>
    <w:p w:rsidR="00DD6D3A" w:rsidRPr="00DD6D3A" w:rsidRDefault="00DD6D3A" w:rsidP="00DD6D3A">
      <w:pPr>
        <w:keepNext/>
        <w:spacing w:after="0" w:line="240" w:lineRule="auto"/>
        <w:jc w:val="center"/>
        <w:outlineLvl w:val="2"/>
        <w:rPr>
          <w:rFonts w:ascii="Cambria" w:eastAsia="Times New Roman" w:hAnsi="Cambria" w:cs="Times New Roman"/>
          <w:b/>
          <w:bCs/>
          <w:sz w:val="26"/>
          <w:szCs w:val="26"/>
          <w:lang w:val="uk-UA" w:eastAsia="ru-RU"/>
        </w:rPr>
      </w:pP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eastAsia="uk-UA"/>
        </w:rPr>
      </w:pPr>
      <w:r w:rsidRPr="00DD6D3A">
        <w:rPr>
          <w:rFonts w:ascii="Times New Roman" w:eastAsia="Times New Roman" w:hAnsi="Times New Roman" w:cs="Times New Roman"/>
          <w:sz w:val="24"/>
          <w:szCs w:val="24"/>
          <w:lang w:val="uk-UA"/>
        </w:rPr>
        <w:t xml:space="preserve">        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базове відстеження буде проводитися до дня набуття чинності регуляторним актом з</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метою оцінки стану суспільних відносин, на врегулювання яких спрямована дія акта;</w:t>
      </w:r>
    </w:p>
    <w:p w:rsidR="00DD6D3A" w:rsidRPr="00DD6D3A" w:rsidRDefault="00DD6D3A" w:rsidP="00DD6D3A">
      <w:pPr>
        <w:numPr>
          <w:ilvl w:val="0"/>
          <w:numId w:val="7"/>
        </w:num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досягнення актом визначених цілей. </w:t>
      </w:r>
    </w:p>
    <w:p w:rsidR="00DD6D3A" w:rsidRPr="00DD6D3A" w:rsidRDefault="00DD6D3A" w:rsidP="00DD6D3A">
      <w:pPr>
        <w:spacing w:after="0" w:line="240" w:lineRule="auto"/>
        <w:jc w:val="both"/>
        <w:rPr>
          <w:rFonts w:ascii="Times New Roman" w:eastAsia="Times New Roman" w:hAnsi="Times New Roman" w:cs="Times New Roman"/>
          <w:bCs/>
          <w:sz w:val="24"/>
          <w:szCs w:val="24"/>
          <w:lang w:val="uk-UA" w:eastAsia="ru-RU"/>
        </w:rPr>
      </w:pPr>
      <w:r w:rsidRPr="00DD6D3A">
        <w:rPr>
          <w:rFonts w:ascii="Times New Roman" w:eastAsia="Times New Roman" w:hAnsi="Times New Roman" w:cs="Times New Roman"/>
          <w:sz w:val="24"/>
          <w:szCs w:val="24"/>
          <w:lang w:val="uk-UA" w:eastAsia="ru-RU"/>
        </w:rPr>
        <w:t xml:space="preserve">        Відстеження результативності дії акта буде здійснюватися відповідальними за підготовку – спеціалістами із земельних питань Рахівської міської ради шляхом аналізу статистичних даних щодо чисельності платників податку та надходження коштів до бюджету міста, наданих </w:t>
      </w:r>
      <w:r w:rsidRPr="00DD6D3A">
        <w:rPr>
          <w:rFonts w:ascii="Times New Roman" w:eastAsia="Times New Roman" w:hAnsi="Times New Roman" w:cs="Times New Roman"/>
          <w:bCs/>
          <w:sz w:val="24"/>
          <w:szCs w:val="24"/>
          <w:lang w:val="uk-UA" w:eastAsia="ru-RU"/>
        </w:rPr>
        <w:t xml:space="preserve">Рахівським управлінням ГУ ДПС у Закарпатській області </w:t>
      </w:r>
      <w:r w:rsidRPr="00DD6D3A">
        <w:rPr>
          <w:rFonts w:ascii="Times New Roman" w:eastAsia="Times New Roman" w:hAnsi="Times New Roman" w:cs="Times New Roman"/>
          <w:sz w:val="24"/>
          <w:szCs w:val="24"/>
          <w:lang w:val="uk-UA" w:eastAsia="ru-RU"/>
        </w:rPr>
        <w:t xml:space="preserve">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pacing w:before="60" w:after="0" w:line="240" w:lineRule="auto"/>
        <w:jc w:val="both"/>
        <w:rPr>
          <w:rFonts w:ascii="Times New Roman" w:eastAsia="Times New Roman" w:hAnsi="Times New Roman" w:cs="Times New Roman"/>
          <w:noProof/>
          <w:sz w:val="24"/>
          <w:szCs w:val="24"/>
          <w:lang w:val="uk-UA" w:eastAsia="ru-RU"/>
        </w:rPr>
      </w:pPr>
      <w:r w:rsidRPr="00DD6D3A">
        <w:rPr>
          <w:rFonts w:ascii="Times New Roman" w:eastAsia="Times New Roman" w:hAnsi="Times New Roman" w:cs="Times New Roman"/>
          <w:noProof/>
          <w:sz w:val="24"/>
          <w:szCs w:val="24"/>
          <w:lang w:val="uk-UA" w:eastAsia="ru-RU"/>
        </w:rPr>
        <w:t>Міський голова                                                                         В.МЕДВІДЬ</w:t>
      </w: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lastRenderedPageBreak/>
        <w:t>Додаток  1</w:t>
      </w:r>
    </w:p>
    <w:p w:rsidR="00DD6D3A" w:rsidRPr="00DD6D3A" w:rsidRDefault="00DD6D3A" w:rsidP="00DD6D3A">
      <w:pPr>
        <w:spacing w:after="0" w:line="240" w:lineRule="auto"/>
        <w:rPr>
          <w:rFonts w:ascii="Times New Roman" w:eastAsia="Times New Roman" w:hAnsi="Times New Roman" w:cs="Times New Roman"/>
          <w:i/>
          <w:color w:val="000000"/>
          <w:sz w:val="24"/>
          <w:szCs w:val="24"/>
          <w:lang w:val="uk-UA" w:eastAsia="uk-UA"/>
        </w:rPr>
      </w:pPr>
      <w:r w:rsidRPr="00DD6D3A">
        <w:rPr>
          <w:rFonts w:ascii="Times New Roman" w:eastAsia="Times New Roman" w:hAnsi="Times New Roman" w:cs="Times New Roman"/>
          <w:i/>
          <w:sz w:val="24"/>
          <w:szCs w:val="24"/>
          <w:lang w:val="uk-UA"/>
        </w:rPr>
        <w:t xml:space="preserve">до аналізу регуляторного впливу до </w:t>
      </w:r>
      <w:r w:rsidRPr="00DD6D3A">
        <w:rPr>
          <w:rFonts w:ascii="Times New Roman" w:eastAsia="Times New Roman" w:hAnsi="Times New Roman" w:cs="Times New Roman"/>
          <w:i/>
          <w:color w:val="000000"/>
          <w:sz w:val="24"/>
          <w:szCs w:val="24"/>
          <w:lang w:val="uk-UA" w:eastAsia="uk-UA"/>
        </w:rPr>
        <w:t>проекту регуляторного акта – рішення міської ради «</w:t>
      </w:r>
      <w:r w:rsidRPr="00DD6D3A">
        <w:rPr>
          <w:rFonts w:ascii="Times New Roman" w:eastAsia="Times New Roman" w:hAnsi="Times New Roman" w:cs="Times New Roman"/>
          <w:i/>
          <w:color w:val="000000"/>
          <w:sz w:val="24"/>
          <w:szCs w:val="24"/>
          <w:shd w:val="clear" w:color="auto" w:fill="FFFFFF"/>
          <w:lang w:val="uk-UA" w:eastAsia="uk-UA"/>
        </w:rPr>
        <w:t>Про встановлення ставок та пільг зі сплати земельного податку на 2021 рік</w:t>
      </w:r>
      <w:r w:rsidRPr="00DD6D3A">
        <w:rPr>
          <w:rFonts w:ascii="Times New Roman" w:eastAsia="Times New Roman" w:hAnsi="Times New Roman" w:cs="Times New Roman"/>
          <w:i/>
          <w:color w:val="000000"/>
          <w:sz w:val="24"/>
          <w:szCs w:val="24"/>
          <w:lang w:val="uk-UA" w:eastAsia="uk-UA"/>
        </w:rPr>
        <w:t>»</w:t>
      </w: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ВИТРАТИ </w:t>
      </w:r>
      <w:r w:rsidRPr="00DD6D3A">
        <w:rPr>
          <w:rFonts w:ascii="Times New Roman" w:eastAsia="Times New Roman" w:hAnsi="Times New Roman" w:cs="Times New Roman"/>
          <w:b/>
          <w:i/>
          <w:sz w:val="24"/>
          <w:szCs w:val="24"/>
          <w:lang w:val="uk-UA"/>
        </w:rPr>
        <w:br/>
        <w:t>на одного суб’єкта господарювання великого й середнього підприємництва, що виникають внаслідок дії регуляторного акта*</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1</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3047"/>
        <w:gridCol w:w="3427"/>
        <w:gridCol w:w="1972"/>
      </w:tblGrid>
      <w:tr w:rsidR="00DD6D3A" w:rsidRPr="00DD6D3A" w:rsidTr="004334E3">
        <w:tc>
          <w:tcPr>
            <w:tcW w:w="265"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w:t>
            </w: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з/п</w:t>
            </w:r>
          </w:p>
        </w:tc>
        <w:tc>
          <w:tcPr>
            <w:tcW w:w="1708"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Витрати</w:t>
            </w:r>
          </w:p>
        </w:tc>
        <w:tc>
          <w:tcPr>
            <w:tcW w:w="1919"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На 2023 рік</w:t>
            </w:r>
          </w:p>
        </w:tc>
        <w:tc>
          <w:tcPr>
            <w:tcW w:w="1107"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За п’ять років</w:t>
            </w:r>
          </w:p>
        </w:tc>
      </w:tr>
      <w:tr w:rsidR="00DD6D3A" w:rsidRPr="00DD6D3A" w:rsidTr="004334E3">
        <w:tc>
          <w:tcPr>
            <w:tcW w:w="265"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1</w:t>
            </w:r>
          </w:p>
        </w:tc>
        <w:tc>
          <w:tcPr>
            <w:tcW w:w="1708"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w:t>
            </w:r>
          </w:p>
        </w:tc>
        <w:tc>
          <w:tcPr>
            <w:tcW w:w="1919"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3</w:t>
            </w:r>
          </w:p>
        </w:tc>
        <w:tc>
          <w:tcPr>
            <w:tcW w:w="1107"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4</w:t>
            </w:r>
          </w:p>
        </w:tc>
      </w:tr>
      <w:tr w:rsidR="00DD6D3A" w:rsidRPr="00DD6D3A" w:rsidTr="004334E3">
        <w:tc>
          <w:tcPr>
            <w:tcW w:w="3893" w:type="pct"/>
            <w:gridSpan w:val="3"/>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Оцінка «прямих» витрат суб’єктів великого й середнього  підприємництва на виконання регулювання</w:t>
            </w:r>
          </w:p>
        </w:tc>
        <w:tc>
          <w:tcPr>
            <w:tcW w:w="1107"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Цей податок не є новим і не </w:t>
            </w:r>
            <w:r w:rsidRPr="00DD6D3A">
              <w:rPr>
                <w:rFonts w:ascii="Times New Roman" w:eastAsia="Times New Roman" w:hAnsi="Times New Roman" w:cs="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оборотні активи (матеріали, канцелярські товари тощо), грн.</w:t>
            </w: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пов’язані з наймом додаткового персоналу, грн.</w:t>
            </w: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21</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6</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Сплата земельного податку,  грн. </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8 942 000,00</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7</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8 942 000,00</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3627" w:type="pct"/>
            <w:gridSpan w:val="2"/>
          </w:tcPr>
          <w:p w:rsidR="00DD6D3A" w:rsidRPr="00DD6D3A" w:rsidRDefault="00DD6D3A" w:rsidP="00DD6D3A">
            <w:pPr>
              <w:spacing w:after="0" w:line="240" w:lineRule="auto"/>
              <w:rPr>
                <w:rFonts w:ascii="Times New Roman" w:eastAsia="Times New Roman" w:hAnsi="Times New Roman" w:cs="Times New Roman"/>
                <w:b/>
                <w:bCs/>
                <w:i/>
                <w:color w:val="000000"/>
                <w:sz w:val="24"/>
                <w:szCs w:val="24"/>
                <w:lang w:val="uk-UA" w:eastAsia="uk-UA"/>
              </w:rPr>
            </w:pPr>
            <w:r w:rsidRPr="00DD6D3A">
              <w:rPr>
                <w:rFonts w:ascii="Times New Roman" w:eastAsia="Times New Roman" w:hAnsi="Times New Roman" w:cs="Times New Roman"/>
                <w:b/>
                <w:bCs/>
                <w:i/>
                <w:color w:val="000000"/>
                <w:sz w:val="24"/>
                <w:szCs w:val="24"/>
                <w:lang w:val="uk-UA" w:eastAsia="uk-UA"/>
              </w:rPr>
              <w:t xml:space="preserve">Оцінка вартості адміністративних процедур суб’єктів великого й середнього  підприємництва щодо виконання </w:t>
            </w:r>
            <w:r w:rsidRPr="00DD6D3A">
              <w:rPr>
                <w:rFonts w:ascii="Times New Roman" w:eastAsia="Times New Roman" w:hAnsi="Times New Roman" w:cs="Times New Roman"/>
                <w:b/>
                <w:bCs/>
                <w:i/>
                <w:color w:val="000000"/>
                <w:sz w:val="24"/>
                <w:szCs w:val="24"/>
                <w:lang w:val="uk-UA" w:eastAsia="uk-UA"/>
              </w:rPr>
              <w:lastRenderedPageBreak/>
              <w:t>регулювання та звітування</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b/>
                <w:bCs/>
                <w:i/>
                <w:color w:val="000000"/>
                <w:sz w:val="24"/>
                <w:szCs w:val="24"/>
                <w:lang w:val="uk-UA" w:eastAsia="uk-UA"/>
              </w:rPr>
            </w:pP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8</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Процедури отримання первинної інформації про вимоги регулювання:</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4,10</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1708" w:type="pct"/>
          </w:tcPr>
          <w:p w:rsidR="00DD6D3A" w:rsidRPr="00DD6D3A" w:rsidRDefault="00DD6D3A" w:rsidP="00DD6D3A">
            <w:pPr>
              <w:spacing w:after="0" w:line="240" w:lineRule="auto"/>
              <w:rPr>
                <w:rFonts w:ascii="Times New Roman" w:eastAsia="Times New Roman" w:hAnsi="Times New Roman" w:cs="Times New Roman"/>
                <w:i/>
                <w:iCs/>
                <w:sz w:val="24"/>
                <w:szCs w:val="24"/>
                <w:lang w:val="uk-UA"/>
              </w:rPr>
            </w:pPr>
            <w:r w:rsidRPr="00DD6D3A">
              <w:rPr>
                <w:rFonts w:ascii="Times New Roman" w:eastAsia="Times New Roman" w:hAnsi="Times New Roman" w:cs="Times New Roman"/>
                <w:i/>
                <w:iCs/>
                <w:sz w:val="24"/>
                <w:szCs w:val="24"/>
                <w:lang w:val="uk-UA"/>
              </w:rPr>
              <w:t xml:space="preserve">Формула: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i/>
                <w:iCs/>
                <w:sz w:val="24"/>
                <w:szCs w:val="24"/>
                <w:lang w:val="uk-UA"/>
              </w:rPr>
              <w:t>витрати часу на отримання інформації про регулювання Х вартість часу суб’єкта підприємництва (заробітна                 плата) 0,1 год.**</w:t>
            </w:r>
            <w:r w:rsidRPr="00DD6D3A">
              <w:rPr>
                <w:rFonts w:ascii="Times New Roman" w:eastAsia="Times New Roman" w:hAnsi="Times New Roman" w:cs="Times New Roman"/>
                <w:sz w:val="24"/>
                <w:szCs w:val="24"/>
                <w:lang w:val="uk-UA"/>
              </w:rPr>
              <w:t xml:space="preserve"> х</w:t>
            </w:r>
            <w:r w:rsidRPr="00DD6D3A">
              <w:rPr>
                <w:rFonts w:ascii="Times New Roman" w:eastAsia="Times New Roman" w:hAnsi="Times New Roman" w:cs="Times New Roman"/>
                <w:iCs/>
                <w:sz w:val="24"/>
                <w:szCs w:val="24"/>
                <w:lang w:val="uk-UA"/>
              </w:rPr>
              <w:t xml:space="preserve"> </w:t>
            </w:r>
            <w:r w:rsidRPr="00DD6D3A">
              <w:rPr>
                <w:rFonts w:ascii="Times New Roman" w:eastAsia="Times New Roman" w:hAnsi="Times New Roman" w:cs="Times New Roman"/>
                <w:i/>
                <w:sz w:val="24"/>
                <w:szCs w:val="24"/>
                <w:lang w:val="uk-UA" w:eastAsia="uk-UA"/>
              </w:rPr>
              <w:t xml:space="preserve">40,62 </w:t>
            </w:r>
            <w:r w:rsidRPr="00DD6D3A">
              <w:rPr>
                <w:rFonts w:ascii="Times New Roman" w:eastAsia="Times New Roman" w:hAnsi="Times New Roman" w:cs="Times New Roman"/>
                <w:i/>
                <w:iCs/>
                <w:sz w:val="24"/>
                <w:szCs w:val="24"/>
                <w:lang w:val="uk-UA"/>
              </w:rPr>
              <w:t>грн.</w:t>
            </w:r>
            <w:r w:rsidRPr="00DD6D3A">
              <w:rPr>
                <w:rFonts w:ascii="Times New Roman" w:eastAsia="Times New Roman" w:hAnsi="Times New Roman" w:cs="Times New Roman"/>
                <w:i/>
                <w:sz w:val="24"/>
                <w:szCs w:val="24"/>
                <w:lang w:val="uk-UA"/>
              </w:rPr>
              <w:t>**</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rPr>
              <w:t>(мінімальна зарплата 6500,00 грн.</w:t>
            </w:r>
            <w:r w:rsidRPr="00DD6D3A">
              <w:rPr>
                <w:rFonts w:ascii="Times New Roman" w:eastAsia="Times New Roman" w:hAnsi="Times New Roman" w:cs="Times New Roman"/>
                <w:i/>
                <w:sz w:val="24"/>
                <w:szCs w:val="24"/>
                <w:lang w:val="uk-UA"/>
              </w:rPr>
              <w:sym w:font="Symbol" w:char="F03A"/>
            </w:r>
            <w:r w:rsidRPr="00DD6D3A">
              <w:rPr>
                <w:rFonts w:ascii="Times New Roman" w:eastAsia="Times New Roman" w:hAnsi="Times New Roman" w:cs="Times New Roman"/>
                <w:i/>
                <w:sz w:val="24"/>
                <w:szCs w:val="24"/>
                <w:lang w:val="uk-UA"/>
              </w:rPr>
              <w:t xml:space="preserve"> 160 год. у місяць )</w:t>
            </w:r>
            <w:r w:rsidRPr="00DD6D3A">
              <w:rPr>
                <w:rFonts w:ascii="Times New Roman" w:eastAsia="Times New Roman" w:hAnsi="Times New Roman" w:cs="Times New Roman"/>
                <w:i/>
                <w:iCs/>
                <w:sz w:val="24"/>
                <w:szCs w:val="24"/>
                <w:lang w:val="uk-UA"/>
              </w:rPr>
              <w:t xml:space="preserve"> = 4,10 грн.</w:t>
            </w:r>
          </w:p>
        </w:tc>
        <w:tc>
          <w:tcPr>
            <w:tcW w:w="1919" w:type="pct"/>
          </w:tcPr>
          <w:p w:rsidR="00DD6D3A" w:rsidRPr="00DD6D3A" w:rsidRDefault="00DD6D3A" w:rsidP="00DD6D3A">
            <w:pPr>
              <w:spacing w:after="0" w:line="240" w:lineRule="auto"/>
              <w:rPr>
                <w:rFonts w:ascii="Times New Roman" w:eastAsia="Times New Roman" w:hAnsi="Times New Roman" w:cs="Times New Roman"/>
                <w:color w:val="000000"/>
                <w:sz w:val="24"/>
                <w:szCs w:val="24"/>
                <w:lang w:val="uk-UA" w:eastAsia="uk-UA"/>
              </w:rPr>
            </w:pP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color w:val="000000"/>
                <w:sz w:val="24"/>
                <w:szCs w:val="24"/>
                <w:lang w:val="uk-UA" w:eastAsia="uk-UA"/>
              </w:rPr>
            </w:pP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9</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Процедура організації виконання вимог регулювання</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color w:val="000000"/>
                <w:sz w:val="24"/>
                <w:szCs w:val="24"/>
                <w:lang w:val="uk-UA" w:eastAsia="uk-UA"/>
              </w:rPr>
              <w:t>Цей податок не є новим та не передбачає витрат на організацію виконання вимог регулювання</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color w:val="000000"/>
                <w:sz w:val="24"/>
                <w:szCs w:val="24"/>
                <w:lang w:val="uk-UA" w:eastAsia="uk-UA"/>
              </w:rPr>
            </w:pPr>
            <w:r w:rsidRPr="00DD6D3A">
              <w:rPr>
                <w:rFonts w:ascii="Times New Roman" w:eastAsia="Times New Roman" w:hAnsi="Times New Roman" w:cs="Times New Roman"/>
                <w:color w:val="000000"/>
                <w:sz w:val="24"/>
                <w:szCs w:val="24"/>
                <w:lang w:val="uk-UA" w:eastAsia="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10</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оборотні активи (матеріали, канцелярські товари тощо), грн.</w:t>
            </w: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11</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Процедура офіційного подання юридичними особами декларації зі сплати податку контролюючому органу:</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rPr>
              <w:t xml:space="preserve">витрати часу з підготовки та подання декларації =                 0,2 год.* х </w:t>
            </w:r>
            <w:r w:rsidRPr="00DD6D3A">
              <w:rPr>
                <w:rFonts w:ascii="Times New Roman" w:eastAsia="Times New Roman" w:hAnsi="Times New Roman" w:cs="Times New Roman"/>
                <w:i/>
                <w:sz w:val="24"/>
                <w:szCs w:val="24"/>
                <w:lang w:val="uk-UA" w:eastAsia="uk-UA"/>
              </w:rPr>
              <w:t xml:space="preserve">40,62 </w:t>
            </w:r>
            <w:r w:rsidRPr="00DD6D3A">
              <w:rPr>
                <w:rFonts w:ascii="Times New Roman" w:eastAsia="Times New Roman" w:hAnsi="Times New Roman" w:cs="Times New Roman"/>
                <w:i/>
                <w:sz w:val="24"/>
                <w:szCs w:val="24"/>
                <w:lang w:val="uk-UA"/>
              </w:rPr>
              <w:t>грн</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rPr>
              <w:t xml:space="preserve">(мінімальна зарплата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i/>
                <w:sz w:val="24"/>
                <w:szCs w:val="24"/>
                <w:lang w:val="uk-UA"/>
              </w:rPr>
              <w:t>6500,00 грн.</w:t>
            </w:r>
            <w:r w:rsidRPr="00DD6D3A">
              <w:rPr>
                <w:rFonts w:ascii="Times New Roman" w:eastAsia="Times New Roman" w:hAnsi="Times New Roman" w:cs="Times New Roman"/>
                <w:i/>
                <w:sz w:val="24"/>
                <w:szCs w:val="24"/>
                <w:lang w:val="uk-UA"/>
              </w:rPr>
              <w:sym w:font="Symbol" w:char="F03A"/>
            </w:r>
            <w:r w:rsidRPr="00DD6D3A">
              <w:rPr>
                <w:rFonts w:ascii="Times New Roman" w:eastAsia="Times New Roman" w:hAnsi="Times New Roman" w:cs="Times New Roman"/>
                <w:i/>
                <w:sz w:val="24"/>
                <w:szCs w:val="24"/>
                <w:lang w:val="uk-UA"/>
              </w:rPr>
              <w:t xml:space="preserve"> 160 год. у місяць)</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rPr>
              <w:t xml:space="preserve"> = 8,12 грн. </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8,12</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12</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Інші процедури</w:t>
            </w:r>
          </w:p>
        </w:tc>
        <w:tc>
          <w:tcPr>
            <w:tcW w:w="191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Не передбачено </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РАЗОМ (сума рядків: 8 + 9 + 10 + 11 + 12 ), грн.</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12,22</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14</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21</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15</w:t>
            </w:r>
          </w:p>
        </w:tc>
        <w:tc>
          <w:tcPr>
            <w:tcW w:w="170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Сумарні витрати суб’єктів великого й середнього підприємництва на виконання регулювання (вартість регулювання) (рядок 13 х </w:t>
            </w:r>
            <w:proofErr w:type="spellStart"/>
            <w:r w:rsidRPr="00DD6D3A">
              <w:rPr>
                <w:rFonts w:ascii="Times New Roman" w:eastAsia="Times New Roman" w:hAnsi="Times New Roman" w:cs="Times New Roman"/>
                <w:sz w:val="24"/>
                <w:szCs w:val="24"/>
                <w:lang w:val="uk-UA"/>
              </w:rPr>
              <w:t>ря</w:t>
            </w:r>
            <w:proofErr w:type="spellEnd"/>
            <w:r w:rsidRPr="00DD6D3A">
              <w:rPr>
                <w:rFonts w:ascii="Times New Roman" w:eastAsia="Times New Roman" w:hAnsi="Times New Roman" w:cs="Times New Roman"/>
                <w:sz w:val="24"/>
                <w:szCs w:val="24"/>
                <w:lang w:val="uk-UA"/>
              </w:rPr>
              <w:t>док 14), грн.</w:t>
            </w:r>
          </w:p>
        </w:tc>
        <w:tc>
          <w:tcPr>
            <w:tcW w:w="1919"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256,62</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Х</w:t>
            </w:r>
          </w:p>
        </w:tc>
      </w:tr>
      <w:tr w:rsidR="00DD6D3A" w:rsidRPr="00DD6D3A" w:rsidTr="004334E3">
        <w:tc>
          <w:tcPr>
            <w:tcW w:w="26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16</w:t>
            </w:r>
          </w:p>
        </w:tc>
        <w:tc>
          <w:tcPr>
            <w:tcW w:w="1708"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РАЗОМ (сума рядків: 7 + 15), грн.</w:t>
            </w:r>
          </w:p>
        </w:tc>
        <w:tc>
          <w:tcPr>
            <w:tcW w:w="1919"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8 942 256, 62</w:t>
            </w:r>
          </w:p>
        </w:tc>
        <w:tc>
          <w:tcPr>
            <w:tcW w:w="1107" w:type="pct"/>
            <w:vAlign w:val="center"/>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Х</w:t>
            </w:r>
          </w:p>
        </w:tc>
      </w:tr>
    </w:tbl>
    <w:p w:rsidR="00DD6D3A" w:rsidRPr="00DD6D3A" w:rsidRDefault="00DD6D3A" w:rsidP="00DD6D3A">
      <w:pPr>
        <w:spacing w:after="0" w:line="240" w:lineRule="auto"/>
        <w:rPr>
          <w:rFonts w:ascii="Times New Roman" w:eastAsia="Times New Roman" w:hAnsi="Times New Roman" w:cs="Times New Roman"/>
          <w:iCs/>
          <w:color w:val="FF0000"/>
          <w:sz w:val="24"/>
          <w:szCs w:val="24"/>
          <w:lang w:val="uk-UA"/>
        </w:rPr>
      </w:pPr>
    </w:p>
    <w:p w:rsidR="00DD6D3A" w:rsidRPr="00DD6D3A" w:rsidRDefault="00DD6D3A" w:rsidP="00DD6D3A">
      <w:pPr>
        <w:spacing w:after="0" w:line="240" w:lineRule="auto"/>
        <w:rPr>
          <w:rFonts w:ascii="Calibri" w:eastAsia="Times New Roman" w:hAnsi="Calibri" w:cs="Times New Roman"/>
          <w:i/>
          <w:iCs/>
          <w:color w:val="000000"/>
          <w:sz w:val="24"/>
          <w:szCs w:val="24"/>
          <w:lang w:val="uk-UA" w:eastAsia="uk-UA"/>
        </w:rPr>
      </w:pPr>
      <w:r w:rsidRPr="00DD6D3A">
        <w:rPr>
          <w:rFonts w:ascii="Times New Roman" w:eastAsia="Times New Roman" w:hAnsi="Times New Roman" w:cs="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r w:rsidRPr="00DD6D3A">
        <w:rPr>
          <w:rFonts w:ascii="Arial" w:eastAsia="Times New Roman" w:hAnsi="Arial" w:cs="Arial"/>
          <w:color w:val="000000"/>
          <w:sz w:val="18"/>
          <w:szCs w:val="18"/>
          <w:shd w:val="clear" w:color="auto" w:fill="F5F5F5"/>
          <w:lang w:val="uk-UA"/>
        </w:rPr>
        <w:t xml:space="preserve"> </w:t>
      </w:r>
      <w:r w:rsidRPr="00DD6D3A">
        <w:rPr>
          <w:rFonts w:ascii="Helvetica" w:eastAsia="Times New Roman" w:hAnsi="Helvetica" w:cs="Times New Roman"/>
          <w:sz w:val="23"/>
          <w:szCs w:val="23"/>
          <w:shd w:val="clear" w:color="auto" w:fill="FFFFFF"/>
          <w:lang w:val="uk-UA"/>
        </w:rPr>
        <w:t xml:space="preserve"> </w:t>
      </w:r>
    </w:p>
    <w:p w:rsidR="00DD6D3A" w:rsidRPr="00DD6D3A" w:rsidRDefault="00DD6D3A" w:rsidP="00DD6D3A">
      <w:pPr>
        <w:spacing w:after="0" w:line="240" w:lineRule="auto"/>
        <w:rPr>
          <w:rFonts w:ascii="Times New Roman" w:eastAsia="Times New Roman" w:hAnsi="Times New Roman" w:cs="Times New Roman"/>
          <w:i/>
          <w:sz w:val="24"/>
          <w:szCs w:val="24"/>
          <w:lang w:val="uk-UA" w:eastAsia="uk-UA"/>
        </w:rPr>
      </w:pPr>
      <w:r w:rsidRPr="00DD6D3A">
        <w:rPr>
          <w:rFonts w:ascii="Times New Roman" w:eastAsia="Times New Roman" w:hAnsi="Times New Roman" w:cs="Times New Roman"/>
          <w:i/>
          <w:sz w:val="24"/>
          <w:szCs w:val="24"/>
          <w:bdr w:val="none" w:sz="0" w:space="0" w:color="auto" w:frame="1"/>
          <w:shd w:val="clear" w:color="auto" w:fill="FFFFFF"/>
          <w:lang w:val="uk-UA" w:eastAsia="uk-UA"/>
        </w:rPr>
        <w:lastRenderedPageBreak/>
        <w:t>**</w:t>
      </w:r>
      <w:r w:rsidRPr="00DD6D3A">
        <w:rPr>
          <w:rFonts w:ascii="Times New Roman" w:eastAsia="Times New Roman" w:hAnsi="Times New Roman" w:cs="Times New Roman"/>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sidRPr="00DD6D3A">
        <w:rPr>
          <w:rFonts w:ascii="Times New Roman" w:eastAsia="Times New Roman" w:hAnsi="Times New Roman" w:cs="Times New Roman"/>
          <w:i/>
          <w:sz w:val="24"/>
          <w:szCs w:val="24"/>
          <w:lang w:val="uk-UA"/>
        </w:rPr>
        <w:t xml:space="preserve"> (</w:t>
      </w:r>
      <w:r w:rsidRPr="00DD6D3A">
        <w:rPr>
          <w:rFonts w:ascii="Times New Roman" w:eastAsia="Times New Roman" w:hAnsi="Times New Roman" w:cs="Times New Roman"/>
          <w:bCs/>
          <w:i/>
          <w:color w:val="000000"/>
          <w:sz w:val="24"/>
          <w:szCs w:val="24"/>
          <w:lang w:val="uk-UA" w:eastAsia="uk-UA"/>
        </w:rPr>
        <w:t xml:space="preserve">лист Міністерства фінансів України від 08.04.2021  №04110-08-7/11417, </w:t>
      </w:r>
      <w:r w:rsidRPr="00DD6D3A">
        <w:rPr>
          <w:rFonts w:ascii="Times New Roman" w:eastAsia="Times New Roman" w:hAnsi="Times New Roman" w:cs="Times New Roman"/>
          <w:sz w:val="24"/>
          <w:szCs w:val="24"/>
          <w:shd w:val="clear" w:color="auto" w:fill="FFFFFF"/>
          <w:lang w:val="uk-UA"/>
        </w:rPr>
        <w:t xml:space="preserve">  орієнтовна мінімальна заробітна плата – 6500,00 грн.)</w:t>
      </w:r>
      <w:r w:rsidRPr="00DD6D3A">
        <w:rPr>
          <w:rFonts w:ascii="Times New Roman" w:eastAsia="Times New Roman" w:hAnsi="Times New Roman" w:cs="Times New Roman"/>
          <w:bCs/>
          <w:i/>
          <w:sz w:val="24"/>
          <w:szCs w:val="24"/>
          <w:shd w:val="clear" w:color="auto" w:fill="FFFFFF"/>
          <w:lang w:val="uk-UA" w:eastAsia="uk-UA"/>
        </w:rPr>
        <w:t xml:space="preserve"> </w:t>
      </w:r>
      <w:r w:rsidRPr="00DD6D3A">
        <w:rPr>
          <w:rFonts w:ascii="Times New Roman" w:eastAsia="Times New Roman" w:hAnsi="Times New Roman" w:cs="Times New Roman"/>
          <w:i/>
          <w:sz w:val="24"/>
          <w:szCs w:val="24"/>
          <w:lang w:val="uk-UA" w:eastAsia="uk-UA"/>
        </w:rPr>
        <w:t xml:space="preserve">у погодинному розмірі – </w:t>
      </w:r>
      <w:r w:rsidRPr="00DD6D3A">
        <w:rPr>
          <w:rFonts w:ascii="Times New Roman" w:eastAsia="Times New Roman" w:hAnsi="Times New Roman" w:cs="Times New Roman"/>
          <w:sz w:val="24"/>
          <w:szCs w:val="24"/>
          <w:shd w:val="clear" w:color="auto" w:fill="FFFFFF"/>
          <w:lang w:val="uk-UA"/>
        </w:rPr>
        <w:t xml:space="preserve">6500,00 </w:t>
      </w:r>
      <w:r w:rsidRPr="00DD6D3A">
        <w:rPr>
          <w:rFonts w:ascii="Times New Roman" w:eastAsia="Times New Roman" w:hAnsi="Times New Roman" w:cs="Times New Roman"/>
          <w:i/>
          <w:sz w:val="24"/>
          <w:szCs w:val="24"/>
          <w:lang w:val="uk-UA" w:eastAsia="uk-UA"/>
        </w:rPr>
        <w:t>грн. / 160 год. = 40,62 грн./год.</w:t>
      </w:r>
      <w:r w:rsidRPr="00DD6D3A">
        <w:rPr>
          <w:rFonts w:ascii="Times New Roman" w:eastAsia="Times New Roman" w:hAnsi="Times New Roman" w:cs="Times New Roman"/>
          <w:bCs/>
          <w:i/>
          <w:sz w:val="24"/>
          <w:szCs w:val="24"/>
          <w:shd w:val="clear" w:color="auto" w:fill="FFFFFF"/>
          <w:lang w:val="uk-UA" w:eastAsia="uk-UA"/>
        </w:rPr>
        <w:t xml:space="preserve"> </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Оскільки, 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становлять 0,3 год. </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shd w:val="clear" w:color="auto" w:fill="FFFFFF"/>
          <w:lang w:val="uk-UA"/>
        </w:rPr>
        <w:tab/>
      </w:r>
      <w:r w:rsidRPr="00DD6D3A">
        <w:rPr>
          <w:rFonts w:ascii="Times New Roman" w:eastAsia="Times New Roman" w:hAnsi="Times New Roman" w:cs="Times New Roman"/>
          <w:b/>
          <w:i/>
          <w:sz w:val="24"/>
          <w:szCs w:val="24"/>
          <w:lang w:val="uk-UA"/>
        </w:rPr>
        <w:t>Розрахунок відповідних витрат на одного суб’єкта господарювання</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9"/>
        <w:gridCol w:w="4889"/>
      </w:tblGrid>
      <w:tr w:rsidR="00DD6D3A" w:rsidRPr="00DD6D3A" w:rsidTr="004334E3">
        <w:tc>
          <w:tcPr>
            <w:tcW w:w="228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Вид витрат</w:t>
            </w:r>
          </w:p>
        </w:tc>
        <w:tc>
          <w:tcPr>
            <w:tcW w:w="272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2023  рік</w:t>
            </w:r>
          </w:p>
        </w:tc>
      </w:tr>
      <w:tr w:rsidR="00DD6D3A" w:rsidRPr="00DD6D3A" w:rsidTr="004334E3">
        <w:tc>
          <w:tcPr>
            <w:tcW w:w="228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Цей податок не є новим та не передбачає витрат на придбання основних фондів, обладнання та приладів, сервісне обслуговування, навчання/ підвищення кваліфікації персоналу тощо</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8"/>
        <w:gridCol w:w="1850"/>
        <w:gridCol w:w="1742"/>
        <w:gridCol w:w="1298"/>
      </w:tblGrid>
      <w:tr w:rsidR="00DD6D3A" w:rsidRPr="00DD6D3A" w:rsidTr="004334E3">
        <w:tc>
          <w:tcPr>
            <w:tcW w:w="228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Вид витрат</w:t>
            </w:r>
          </w:p>
        </w:tc>
        <w:tc>
          <w:tcPr>
            <w:tcW w:w="1029"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Витрати на проходження відповідних процедур (витрати часу, на експертизи тощо)</w:t>
            </w:r>
          </w:p>
        </w:tc>
        <w:tc>
          <w:tcPr>
            <w:tcW w:w="969"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Витрати </w:t>
            </w:r>
            <w:proofErr w:type="spellStart"/>
            <w:r w:rsidRPr="00DD6D3A">
              <w:rPr>
                <w:rFonts w:ascii="Times New Roman" w:eastAsia="Times New Roman" w:hAnsi="Times New Roman" w:cs="Times New Roman"/>
                <w:b/>
                <w:i/>
                <w:sz w:val="24"/>
                <w:szCs w:val="24"/>
                <w:lang w:val="uk-UA"/>
              </w:rPr>
              <w:t>без-посередньо</w:t>
            </w:r>
            <w:proofErr w:type="spellEnd"/>
            <w:r w:rsidRPr="00DD6D3A">
              <w:rPr>
                <w:rFonts w:ascii="Times New Roman" w:eastAsia="Times New Roman" w:hAnsi="Times New Roman" w:cs="Times New Roman"/>
                <w:b/>
                <w:i/>
                <w:sz w:val="24"/>
                <w:szCs w:val="24"/>
                <w:lang w:val="uk-UA"/>
              </w:rPr>
              <w:t xml:space="preserve"> на отримання дозволів, ліцензій, сертифікатів, страхових полісів</w:t>
            </w:r>
          </w:p>
        </w:tc>
        <w:tc>
          <w:tcPr>
            <w:tcW w:w="722"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Разом на 2023 рік</w:t>
            </w:r>
          </w:p>
        </w:tc>
      </w:tr>
      <w:tr w:rsidR="00DD6D3A" w:rsidRPr="00DD6D3A" w:rsidTr="004334E3">
        <w:tc>
          <w:tcPr>
            <w:tcW w:w="228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c>
          <w:tcPr>
            <w:tcW w:w="96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c>
          <w:tcPr>
            <w:tcW w:w="722"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4"/>
        <w:gridCol w:w="4494"/>
      </w:tblGrid>
      <w:tr w:rsidR="00DD6D3A" w:rsidRPr="00DD6D3A" w:rsidTr="004334E3">
        <w:tc>
          <w:tcPr>
            <w:tcW w:w="250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Вид витрат</w:t>
            </w:r>
          </w:p>
        </w:tc>
        <w:tc>
          <w:tcPr>
            <w:tcW w:w="250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На 2023 рік</w:t>
            </w:r>
          </w:p>
        </w:tc>
      </w:tr>
      <w:tr w:rsidR="00DD6D3A" w:rsidRPr="00DD6D3A" w:rsidTr="004334E3">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оборотні активи (матеріали, канцелярські товари тощо)</w:t>
            </w:r>
          </w:p>
        </w:tc>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Додаткових витрат не передбачено</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4"/>
        <w:gridCol w:w="4494"/>
      </w:tblGrid>
      <w:tr w:rsidR="00DD6D3A" w:rsidRPr="00DD6D3A" w:rsidTr="004334E3">
        <w:tc>
          <w:tcPr>
            <w:tcW w:w="250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Вид витрат</w:t>
            </w:r>
          </w:p>
        </w:tc>
        <w:tc>
          <w:tcPr>
            <w:tcW w:w="250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Витрати на оплату праці додатково найманого персоналу (за рік)</w:t>
            </w:r>
          </w:p>
        </w:tc>
      </w:tr>
      <w:tr w:rsidR="00DD6D3A" w:rsidRPr="00DD6D3A" w:rsidTr="004334E3">
        <w:trPr>
          <w:trHeight w:val="296"/>
        </w:trPr>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пов’язані з наймом додаткового персоналу</w:t>
            </w:r>
          </w:p>
        </w:tc>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Додаткових витрат не передбачено</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6"/>
        <w:gridCol w:w="1830"/>
        <w:gridCol w:w="1605"/>
        <w:gridCol w:w="1057"/>
      </w:tblGrid>
      <w:tr w:rsidR="00DD6D3A" w:rsidRPr="00DD6D3A" w:rsidTr="004334E3">
        <w:tc>
          <w:tcPr>
            <w:tcW w:w="250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Вид витрат</w:t>
            </w:r>
          </w:p>
        </w:tc>
        <w:tc>
          <w:tcPr>
            <w:tcW w:w="1018"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Витрати часу на </w:t>
            </w:r>
            <w:proofErr w:type="spellStart"/>
            <w:r w:rsidRPr="00DD6D3A">
              <w:rPr>
                <w:rFonts w:ascii="Times New Roman" w:eastAsia="Times New Roman" w:hAnsi="Times New Roman" w:cs="Times New Roman"/>
                <w:b/>
                <w:i/>
                <w:sz w:val="24"/>
                <w:szCs w:val="24"/>
                <w:lang w:val="uk-UA"/>
              </w:rPr>
              <w:t>ознайом-лення</w:t>
            </w:r>
            <w:proofErr w:type="spellEnd"/>
            <w:r w:rsidRPr="00DD6D3A">
              <w:rPr>
                <w:rFonts w:ascii="Times New Roman" w:eastAsia="Times New Roman" w:hAnsi="Times New Roman" w:cs="Times New Roman"/>
                <w:b/>
                <w:i/>
                <w:sz w:val="24"/>
                <w:szCs w:val="24"/>
                <w:lang w:val="uk-UA"/>
              </w:rPr>
              <w:t xml:space="preserve"> з </w:t>
            </w:r>
            <w:proofErr w:type="spellStart"/>
            <w:r w:rsidRPr="00DD6D3A">
              <w:rPr>
                <w:rFonts w:ascii="Times New Roman" w:eastAsia="Times New Roman" w:hAnsi="Times New Roman" w:cs="Times New Roman"/>
                <w:b/>
                <w:i/>
                <w:sz w:val="24"/>
                <w:szCs w:val="24"/>
                <w:lang w:val="uk-UA"/>
              </w:rPr>
              <w:t>вимо-гами</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держав-ного</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r w:rsidRPr="00DD6D3A">
              <w:rPr>
                <w:rFonts w:ascii="Times New Roman" w:eastAsia="Times New Roman" w:hAnsi="Times New Roman" w:cs="Times New Roman"/>
                <w:b/>
                <w:i/>
                <w:sz w:val="24"/>
                <w:szCs w:val="24"/>
                <w:lang w:val="uk-UA"/>
              </w:rPr>
              <w:t>, год.</w:t>
            </w:r>
          </w:p>
        </w:tc>
        <w:tc>
          <w:tcPr>
            <w:tcW w:w="893"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Витрати на оплату  часу на </w:t>
            </w:r>
            <w:proofErr w:type="spellStart"/>
            <w:r w:rsidRPr="00DD6D3A">
              <w:rPr>
                <w:rFonts w:ascii="Times New Roman" w:eastAsia="Times New Roman" w:hAnsi="Times New Roman" w:cs="Times New Roman"/>
                <w:b/>
                <w:i/>
                <w:sz w:val="24"/>
                <w:szCs w:val="24"/>
                <w:lang w:val="uk-UA"/>
              </w:rPr>
              <w:t>ознайом-лення</w:t>
            </w:r>
            <w:proofErr w:type="spellEnd"/>
            <w:r w:rsidRPr="00DD6D3A">
              <w:rPr>
                <w:rFonts w:ascii="Times New Roman" w:eastAsia="Times New Roman" w:hAnsi="Times New Roman" w:cs="Times New Roman"/>
                <w:b/>
                <w:i/>
                <w:sz w:val="24"/>
                <w:szCs w:val="24"/>
                <w:lang w:val="uk-UA"/>
              </w:rPr>
              <w:t xml:space="preserve"> з </w:t>
            </w:r>
            <w:proofErr w:type="spellStart"/>
            <w:r w:rsidRPr="00DD6D3A">
              <w:rPr>
                <w:rFonts w:ascii="Times New Roman" w:eastAsia="Times New Roman" w:hAnsi="Times New Roman" w:cs="Times New Roman"/>
                <w:b/>
                <w:i/>
                <w:sz w:val="24"/>
                <w:szCs w:val="24"/>
                <w:lang w:val="uk-UA"/>
              </w:rPr>
              <w:t>вимо-гами</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держав-ного</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r w:rsidRPr="00DD6D3A">
              <w:rPr>
                <w:rFonts w:ascii="Times New Roman" w:eastAsia="Times New Roman" w:hAnsi="Times New Roman" w:cs="Times New Roman"/>
                <w:b/>
                <w:i/>
                <w:sz w:val="24"/>
                <w:szCs w:val="24"/>
                <w:lang w:val="uk-UA"/>
              </w:rPr>
              <w:t>,  грн.</w:t>
            </w:r>
          </w:p>
        </w:tc>
        <w:tc>
          <w:tcPr>
            <w:tcW w:w="588"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Разом на 2023  рік</w:t>
            </w:r>
          </w:p>
        </w:tc>
      </w:tr>
      <w:tr w:rsidR="00DD6D3A" w:rsidRPr="00DD6D3A" w:rsidTr="004334E3">
        <w:tc>
          <w:tcPr>
            <w:tcW w:w="2500"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1</w:t>
            </w:r>
          </w:p>
        </w:tc>
        <w:tc>
          <w:tcPr>
            <w:tcW w:w="1018"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w:t>
            </w:r>
          </w:p>
        </w:tc>
        <w:tc>
          <w:tcPr>
            <w:tcW w:w="893"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3</w:t>
            </w:r>
          </w:p>
        </w:tc>
        <w:tc>
          <w:tcPr>
            <w:tcW w:w="588"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4</w:t>
            </w:r>
          </w:p>
        </w:tc>
      </w:tr>
      <w:tr w:rsidR="00DD6D3A" w:rsidRPr="00DD6D3A" w:rsidTr="004334E3">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пов’язані з отриманням первинної інформації про вимоги регулювання*, грн.;</w:t>
            </w:r>
          </w:p>
        </w:tc>
        <w:tc>
          <w:tcPr>
            <w:tcW w:w="1018"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0,1</w:t>
            </w:r>
          </w:p>
        </w:tc>
        <w:tc>
          <w:tcPr>
            <w:tcW w:w="893"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eastAsia="uk-UA"/>
              </w:rPr>
              <w:t>40,62</w:t>
            </w:r>
          </w:p>
        </w:tc>
        <w:tc>
          <w:tcPr>
            <w:tcW w:w="588"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4,10</w:t>
            </w:r>
          </w:p>
        </w:tc>
      </w:tr>
      <w:tr w:rsidR="00DD6D3A" w:rsidRPr="00DD6D3A" w:rsidTr="004334E3">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40,62 грн. = (6500,00 грн.** (мінімальна зарплата) </w:t>
            </w:r>
            <w:r w:rsidRPr="00DD6D3A">
              <w:rPr>
                <w:rFonts w:ascii="Times New Roman" w:eastAsia="Times New Roman" w:hAnsi="Times New Roman" w:cs="Times New Roman"/>
                <w:sz w:val="24"/>
                <w:szCs w:val="24"/>
                <w:lang w:val="uk-UA"/>
              </w:rPr>
              <w:sym w:font="Symbol" w:char="F03A"/>
            </w:r>
            <w:r w:rsidRPr="00DD6D3A">
              <w:rPr>
                <w:rFonts w:ascii="Times New Roman" w:eastAsia="Times New Roman" w:hAnsi="Times New Roman" w:cs="Times New Roman"/>
                <w:sz w:val="24"/>
                <w:szCs w:val="24"/>
                <w:lang w:val="uk-UA"/>
              </w:rPr>
              <w:t xml:space="preserve"> 160 год. у місяць);</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0,1 год. х  40,62 грн. =  4,10 грн.</w:t>
            </w:r>
          </w:p>
        </w:tc>
        <w:tc>
          <w:tcPr>
            <w:tcW w:w="101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893"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588"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6"/>
        <w:gridCol w:w="1830"/>
        <w:gridCol w:w="1605"/>
        <w:gridCol w:w="1057"/>
      </w:tblGrid>
      <w:tr w:rsidR="00DD6D3A" w:rsidRPr="00DD6D3A" w:rsidTr="004334E3">
        <w:tc>
          <w:tcPr>
            <w:tcW w:w="250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Вид витрат</w:t>
            </w:r>
          </w:p>
        </w:tc>
        <w:tc>
          <w:tcPr>
            <w:tcW w:w="1018"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Витрати часу на </w:t>
            </w:r>
            <w:proofErr w:type="spellStart"/>
            <w:r w:rsidRPr="00DD6D3A">
              <w:rPr>
                <w:rFonts w:ascii="Times New Roman" w:eastAsia="Times New Roman" w:hAnsi="Times New Roman" w:cs="Times New Roman"/>
                <w:b/>
                <w:i/>
                <w:sz w:val="24"/>
                <w:szCs w:val="24"/>
                <w:lang w:val="uk-UA"/>
              </w:rPr>
              <w:t>ознайом-лення</w:t>
            </w:r>
            <w:proofErr w:type="spellEnd"/>
            <w:r w:rsidRPr="00DD6D3A">
              <w:rPr>
                <w:rFonts w:ascii="Times New Roman" w:eastAsia="Times New Roman" w:hAnsi="Times New Roman" w:cs="Times New Roman"/>
                <w:b/>
                <w:i/>
                <w:sz w:val="24"/>
                <w:szCs w:val="24"/>
                <w:lang w:val="uk-UA"/>
              </w:rPr>
              <w:t xml:space="preserve"> з </w:t>
            </w:r>
            <w:proofErr w:type="spellStart"/>
            <w:r w:rsidRPr="00DD6D3A">
              <w:rPr>
                <w:rFonts w:ascii="Times New Roman" w:eastAsia="Times New Roman" w:hAnsi="Times New Roman" w:cs="Times New Roman"/>
                <w:b/>
                <w:i/>
                <w:sz w:val="24"/>
                <w:szCs w:val="24"/>
                <w:lang w:val="uk-UA"/>
              </w:rPr>
              <w:t>вимо-гами</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держав-ного</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r w:rsidRPr="00DD6D3A">
              <w:rPr>
                <w:rFonts w:ascii="Times New Roman" w:eastAsia="Times New Roman" w:hAnsi="Times New Roman" w:cs="Times New Roman"/>
                <w:b/>
                <w:i/>
                <w:sz w:val="24"/>
                <w:szCs w:val="24"/>
                <w:lang w:val="uk-UA"/>
              </w:rPr>
              <w:t>, год.</w:t>
            </w:r>
          </w:p>
        </w:tc>
        <w:tc>
          <w:tcPr>
            <w:tcW w:w="893"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Витрати на оплату  часу за </w:t>
            </w:r>
            <w:proofErr w:type="spellStart"/>
            <w:r w:rsidRPr="00DD6D3A">
              <w:rPr>
                <w:rFonts w:ascii="Times New Roman" w:eastAsia="Times New Roman" w:hAnsi="Times New Roman" w:cs="Times New Roman"/>
                <w:b/>
                <w:i/>
                <w:sz w:val="24"/>
                <w:szCs w:val="24"/>
                <w:lang w:val="uk-UA"/>
              </w:rPr>
              <w:t>ознайом-лення</w:t>
            </w:r>
            <w:proofErr w:type="spellEnd"/>
            <w:r w:rsidRPr="00DD6D3A">
              <w:rPr>
                <w:rFonts w:ascii="Times New Roman" w:eastAsia="Times New Roman" w:hAnsi="Times New Roman" w:cs="Times New Roman"/>
                <w:b/>
                <w:i/>
                <w:sz w:val="24"/>
                <w:szCs w:val="24"/>
                <w:lang w:val="uk-UA"/>
              </w:rPr>
              <w:t xml:space="preserve"> з </w:t>
            </w:r>
            <w:proofErr w:type="spellStart"/>
            <w:r w:rsidRPr="00DD6D3A">
              <w:rPr>
                <w:rFonts w:ascii="Times New Roman" w:eastAsia="Times New Roman" w:hAnsi="Times New Roman" w:cs="Times New Roman"/>
                <w:b/>
                <w:i/>
                <w:sz w:val="24"/>
                <w:szCs w:val="24"/>
                <w:lang w:val="uk-UA"/>
              </w:rPr>
              <w:t>вимо-гами</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держав-ного</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r w:rsidRPr="00DD6D3A">
              <w:rPr>
                <w:rFonts w:ascii="Times New Roman" w:eastAsia="Times New Roman" w:hAnsi="Times New Roman" w:cs="Times New Roman"/>
                <w:b/>
                <w:i/>
                <w:sz w:val="24"/>
                <w:szCs w:val="24"/>
                <w:lang w:val="uk-UA"/>
              </w:rPr>
              <w:t>,  грн.</w:t>
            </w:r>
          </w:p>
        </w:tc>
        <w:tc>
          <w:tcPr>
            <w:tcW w:w="588"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Разом на 2023  рік</w:t>
            </w:r>
          </w:p>
        </w:tc>
      </w:tr>
      <w:tr w:rsidR="00DD6D3A" w:rsidRPr="00DD6D3A" w:rsidTr="004334E3">
        <w:tc>
          <w:tcPr>
            <w:tcW w:w="250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пов’язані з процедурою офіційного подання юридичними особами декларації зі сплати податку контролюючому органу, грн.;*</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40,62 грн. = (6500,00 грн.** (мінімальна зарплата) </w:t>
            </w:r>
            <w:r w:rsidRPr="00DD6D3A">
              <w:rPr>
                <w:rFonts w:ascii="Times New Roman" w:eastAsia="Times New Roman" w:hAnsi="Times New Roman" w:cs="Times New Roman"/>
                <w:sz w:val="24"/>
                <w:szCs w:val="24"/>
                <w:lang w:val="uk-UA"/>
              </w:rPr>
              <w:sym w:font="Symbol" w:char="F03A"/>
            </w:r>
            <w:r w:rsidRPr="00DD6D3A">
              <w:rPr>
                <w:rFonts w:ascii="Times New Roman" w:eastAsia="Times New Roman" w:hAnsi="Times New Roman" w:cs="Times New Roman"/>
                <w:sz w:val="24"/>
                <w:szCs w:val="24"/>
                <w:lang w:val="uk-UA"/>
              </w:rPr>
              <w:t xml:space="preserve"> 160 год. у місяць);</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 год. х  40,62 грн. =  8,12 грн.</w:t>
            </w:r>
          </w:p>
        </w:tc>
        <w:tc>
          <w:tcPr>
            <w:tcW w:w="1018"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893"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eastAsia="uk-UA"/>
              </w:rPr>
              <w:t>40,62</w:t>
            </w:r>
          </w:p>
        </w:tc>
        <w:tc>
          <w:tcPr>
            <w:tcW w:w="588"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8,12</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color w:val="000000"/>
          <w:sz w:val="24"/>
          <w:szCs w:val="24"/>
          <w:bdr w:val="none" w:sz="0" w:space="0" w:color="auto" w:frame="1"/>
          <w:shd w:val="clear" w:color="auto" w:fill="FFFFFF"/>
          <w:lang w:val="uk-UA" w:eastAsia="uk-UA"/>
        </w:rPr>
        <w:t>**</w:t>
      </w:r>
      <w:r w:rsidRPr="00DD6D3A">
        <w:rPr>
          <w:rFonts w:ascii="Times New Roman" w:eastAsia="Times New Roman" w:hAnsi="Times New Roman" w:cs="Times New Roman"/>
          <w:bCs/>
          <w:i/>
          <w:color w:val="000000"/>
          <w:sz w:val="24"/>
          <w:szCs w:val="24"/>
          <w:shd w:val="clear" w:color="auto" w:fill="FFFFFF"/>
          <w:lang w:val="uk-UA" w:eastAsia="uk-UA"/>
        </w:rPr>
        <w:t xml:space="preserve"> </w:t>
      </w:r>
      <w:r w:rsidRPr="00DD6D3A">
        <w:rPr>
          <w:rFonts w:ascii="Times New Roman" w:eastAsia="Times New Roman" w:hAnsi="Times New Roman" w:cs="Times New Roman"/>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sidRPr="00DD6D3A">
        <w:rPr>
          <w:rFonts w:ascii="Times New Roman" w:eastAsia="Times New Roman" w:hAnsi="Times New Roman" w:cs="Times New Roman"/>
          <w:i/>
          <w:sz w:val="24"/>
          <w:szCs w:val="24"/>
          <w:lang w:val="uk-UA"/>
        </w:rPr>
        <w:t xml:space="preserve"> (</w:t>
      </w:r>
      <w:r w:rsidRPr="00DD6D3A">
        <w:rPr>
          <w:rFonts w:ascii="Times New Roman" w:eastAsia="Times New Roman" w:hAnsi="Times New Roman" w:cs="Times New Roman"/>
          <w:bCs/>
          <w:i/>
          <w:color w:val="000000"/>
          <w:sz w:val="24"/>
          <w:szCs w:val="24"/>
          <w:lang w:val="uk-UA" w:eastAsia="uk-UA"/>
        </w:rPr>
        <w:t xml:space="preserve">лист Міністерства фінансів України від 08.04.2021  №04110-08-7/11417, </w:t>
      </w:r>
      <w:r w:rsidRPr="00DD6D3A">
        <w:rPr>
          <w:rFonts w:ascii="Times New Roman" w:eastAsia="Times New Roman" w:hAnsi="Times New Roman" w:cs="Times New Roman"/>
          <w:sz w:val="24"/>
          <w:szCs w:val="24"/>
          <w:shd w:val="clear" w:color="auto" w:fill="FFFFFF"/>
          <w:lang w:val="uk-UA"/>
        </w:rPr>
        <w:t xml:space="preserve">  орієнтовна мінімальна заробітна плата – 6500,00 грн.)</w:t>
      </w:r>
      <w:r w:rsidRPr="00DD6D3A">
        <w:rPr>
          <w:rFonts w:ascii="Times New Roman" w:eastAsia="Times New Roman" w:hAnsi="Times New Roman" w:cs="Times New Roman"/>
          <w:bCs/>
          <w:i/>
          <w:sz w:val="24"/>
          <w:szCs w:val="24"/>
          <w:shd w:val="clear" w:color="auto" w:fill="FFFFFF"/>
          <w:lang w:val="uk-UA" w:eastAsia="uk-UA"/>
        </w:rPr>
        <w:t xml:space="preserve">   </w:t>
      </w:r>
      <w:r w:rsidRPr="00DD6D3A">
        <w:rPr>
          <w:rFonts w:ascii="Times New Roman" w:eastAsia="Times New Roman" w:hAnsi="Times New Roman" w:cs="Times New Roman"/>
          <w:i/>
          <w:sz w:val="24"/>
          <w:szCs w:val="24"/>
          <w:lang w:val="uk-UA" w:eastAsia="uk-UA"/>
        </w:rPr>
        <w:t xml:space="preserve">у  погодинному  розмірі – 6500,00 грн./160 год. = </w:t>
      </w:r>
      <w:r w:rsidRPr="00DD6D3A">
        <w:rPr>
          <w:rFonts w:ascii="Times New Roman" w:eastAsia="Times New Roman" w:hAnsi="Times New Roman" w:cs="Times New Roman"/>
          <w:i/>
          <w:sz w:val="24"/>
          <w:szCs w:val="24"/>
          <w:lang w:val="uk-UA"/>
        </w:rPr>
        <w:t>40,62</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eastAsia="uk-UA"/>
        </w:rPr>
        <w:t>грн./год.</w:t>
      </w:r>
      <w:r w:rsidRPr="00DD6D3A">
        <w:rPr>
          <w:rFonts w:ascii="Times New Roman" w:eastAsia="Times New Roman" w:hAnsi="Times New Roman" w:cs="Times New Roman"/>
          <w:bCs/>
          <w:i/>
          <w:sz w:val="24"/>
          <w:szCs w:val="24"/>
          <w:shd w:val="clear" w:color="auto" w:fill="FFFFFF"/>
          <w:lang w:val="uk-UA" w:eastAsia="uk-UA"/>
        </w:rPr>
        <w:t xml:space="preserve"> </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Додаток  2</w:t>
      </w:r>
    </w:p>
    <w:p w:rsidR="00DD6D3A" w:rsidRPr="00DD6D3A" w:rsidRDefault="00DD6D3A" w:rsidP="00DD6D3A">
      <w:pPr>
        <w:spacing w:after="0" w:line="240" w:lineRule="auto"/>
        <w:rPr>
          <w:rFonts w:ascii="Times New Roman" w:eastAsia="Times New Roman" w:hAnsi="Times New Roman" w:cs="Times New Roman"/>
          <w:i/>
          <w:color w:val="000000"/>
          <w:sz w:val="24"/>
          <w:szCs w:val="24"/>
          <w:lang w:val="uk-UA" w:eastAsia="uk-UA"/>
        </w:rPr>
      </w:pPr>
      <w:r w:rsidRPr="00DD6D3A">
        <w:rPr>
          <w:rFonts w:ascii="Times New Roman" w:eastAsia="Times New Roman" w:hAnsi="Times New Roman" w:cs="Times New Roman"/>
          <w:i/>
          <w:sz w:val="24"/>
          <w:szCs w:val="24"/>
          <w:lang w:val="uk-UA"/>
        </w:rPr>
        <w:t xml:space="preserve">до аналізу регуляторного впливу до </w:t>
      </w:r>
      <w:r w:rsidRPr="00DD6D3A">
        <w:rPr>
          <w:rFonts w:ascii="Times New Roman" w:eastAsia="Times New Roman" w:hAnsi="Times New Roman" w:cs="Times New Roman"/>
          <w:i/>
          <w:color w:val="000000"/>
          <w:sz w:val="24"/>
          <w:szCs w:val="24"/>
          <w:lang w:val="uk-UA" w:eastAsia="uk-UA"/>
        </w:rPr>
        <w:t>проекту регуляторного акта – рішення міської ради «</w:t>
      </w:r>
      <w:r w:rsidRPr="00DD6D3A">
        <w:rPr>
          <w:rFonts w:ascii="Times New Roman" w:eastAsia="Times New Roman" w:hAnsi="Times New Roman" w:cs="Times New Roman"/>
          <w:i/>
          <w:color w:val="000000"/>
          <w:sz w:val="24"/>
          <w:szCs w:val="24"/>
          <w:shd w:val="clear" w:color="auto" w:fill="FFFFFF"/>
          <w:lang w:val="uk-UA" w:eastAsia="uk-UA"/>
        </w:rPr>
        <w:t>Про встановлення ставок та пільг зі сплати земельного податку на 2022 рік</w:t>
      </w:r>
      <w:r w:rsidRPr="00DD6D3A">
        <w:rPr>
          <w:rFonts w:ascii="Times New Roman" w:eastAsia="Times New Roman" w:hAnsi="Times New Roman" w:cs="Times New Roman"/>
          <w:i/>
          <w:color w:val="000000"/>
          <w:sz w:val="24"/>
          <w:szCs w:val="24"/>
          <w:lang w:val="uk-UA" w:eastAsia="uk-UA"/>
        </w:rPr>
        <w:t>»</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БЮДЖЕТНІ ВИТРАТИ </w:t>
      </w:r>
      <w:r w:rsidRPr="00DD6D3A">
        <w:rPr>
          <w:rFonts w:ascii="Times New Roman" w:eastAsia="Times New Roman" w:hAnsi="Times New Roman" w:cs="Times New Roman"/>
          <w:b/>
          <w:i/>
          <w:sz w:val="24"/>
          <w:szCs w:val="24"/>
          <w:lang w:val="uk-UA"/>
        </w:rPr>
        <w:br/>
        <w:t xml:space="preserve">на адміністрування регулювання для суб’єктів </w:t>
      </w:r>
      <w:r w:rsidRPr="00DD6D3A">
        <w:rPr>
          <w:rFonts w:ascii="Times New Roman" w:eastAsia="Times New Roman" w:hAnsi="Times New Roman" w:cs="Times New Roman"/>
          <w:b/>
          <w:i/>
          <w:sz w:val="24"/>
          <w:szCs w:val="24"/>
          <w:lang w:val="uk-UA"/>
        </w:rPr>
        <w:br/>
        <w:t>великого й середнього підприємництва</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Державне регулювання рішення не передбачає утворення нового державного органу (або нового структурного підрозділу діючого органу).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Орган, для якого здійснюється розрахунок вартості адміністрування регулювання – </w:t>
      </w:r>
      <w:r w:rsidRPr="00DD6D3A">
        <w:rPr>
          <w:rFonts w:ascii="Times New Roman" w:eastAsia="Times New Roman" w:hAnsi="Times New Roman" w:cs="Times New Roman"/>
          <w:bCs/>
          <w:sz w:val="24"/>
          <w:szCs w:val="24"/>
          <w:lang w:val="uk-UA"/>
        </w:rPr>
        <w:t>Рахівське управління ГУ ДПС у Закарпатській області</w:t>
      </w:r>
      <w:r w:rsidRPr="00DD6D3A">
        <w:rPr>
          <w:rFonts w:ascii="Times New Roman" w:eastAsia="Times New Roman" w:hAnsi="Times New Roman" w:cs="Times New Roman"/>
          <w:sz w:val="24"/>
          <w:szCs w:val="24"/>
          <w:lang w:val="uk-UA"/>
        </w:rPr>
        <w:t>.</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Pr="00DD6D3A">
        <w:rPr>
          <w:rFonts w:ascii="Times New Roman" w:eastAsia="Times New Roman" w:hAnsi="Times New Roman" w:cs="Times New Roman"/>
          <w:bCs/>
          <w:sz w:val="24"/>
          <w:szCs w:val="24"/>
          <w:lang w:val="uk-UA"/>
        </w:rPr>
        <w:t>Рахівським управлінням ГУ ДПС у Закарпатській області</w:t>
      </w:r>
      <w:r w:rsidRPr="00DD6D3A">
        <w:rPr>
          <w:rFonts w:ascii="Times New Roman" w:eastAsia="Times New Roman" w:hAnsi="Times New Roman" w:cs="Times New Roman"/>
          <w:sz w:val="24"/>
          <w:szCs w:val="24"/>
          <w:lang w:val="uk-UA"/>
        </w:rPr>
        <w:t>.</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(Вартість 1 години роботи спеціаліста відповідної кваліфікації складає 40,62 грн. = мінімальна заробітна плата (6500,00 грн.)</w:t>
      </w:r>
      <w:r w:rsidRPr="00DD6D3A">
        <w:rPr>
          <w:rFonts w:ascii="Times New Roman" w:eastAsia="Times New Roman" w:hAnsi="Times New Roman" w:cs="Times New Roman"/>
          <w:sz w:val="24"/>
          <w:szCs w:val="24"/>
          <w:lang w:val="uk-UA"/>
        </w:rPr>
        <w:sym w:font="Symbol" w:char="F03A"/>
      </w:r>
      <w:r w:rsidRPr="00DD6D3A">
        <w:rPr>
          <w:rFonts w:ascii="Times New Roman" w:eastAsia="Times New Roman" w:hAnsi="Times New Roman" w:cs="Times New Roman"/>
          <w:sz w:val="24"/>
          <w:szCs w:val="24"/>
          <w:lang w:val="uk-UA"/>
        </w:rPr>
        <w:t xml:space="preserve"> кількість робочого часу за 1 місяць /160 годин/). </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1</w:t>
      </w:r>
    </w:p>
    <w:tbl>
      <w:tblPr>
        <w:tblW w:w="4891" w:type="pct"/>
        <w:tblInd w:w="108" w:type="dxa"/>
        <w:tblLayout w:type="fixed"/>
        <w:tblLook w:val="00A0" w:firstRow="1" w:lastRow="0" w:firstColumn="1" w:lastColumn="0" w:noHBand="0" w:noVBand="0"/>
      </w:tblPr>
      <w:tblGrid>
        <w:gridCol w:w="527"/>
        <w:gridCol w:w="3042"/>
        <w:gridCol w:w="926"/>
        <w:gridCol w:w="1190"/>
        <w:gridCol w:w="1158"/>
        <w:gridCol w:w="1088"/>
        <w:gridCol w:w="1057"/>
      </w:tblGrid>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 з/п</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proofErr w:type="spellStart"/>
            <w:r w:rsidRPr="00DD6D3A">
              <w:rPr>
                <w:rFonts w:ascii="Times New Roman" w:eastAsia="Times New Roman" w:hAnsi="Times New Roman" w:cs="Times New Roman"/>
                <w:b/>
                <w:i/>
                <w:sz w:val="24"/>
                <w:szCs w:val="24"/>
                <w:lang w:val="uk-UA"/>
              </w:rPr>
              <w:t>Пла-нові</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вит-рати</w:t>
            </w:r>
            <w:proofErr w:type="spellEnd"/>
            <w:r w:rsidRPr="00DD6D3A">
              <w:rPr>
                <w:rFonts w:ascii="Times New Roman" w:eastAsia="Times New Roman" w:hAnsi="Times New Roman" w:cs="Times New Roman"/>
                <w:b/>
                <w:i/>
                <w:sz w:val="24"/>
                <w:szCs w:val="24"/>
                <w:lang w:val="uk-UA"/>
              </w:rPr>
              <w:t xml:space="preserve"> часу на </w:t>
            </w:r>
            <w:proofErr w:type="spellStart"/>
            <w:r w:rsidRPr="00DD6D3A">
              <w:rPr>
                <w:rFonts w:ascii="Times New Roman" w:eastAsia="Times New Roman" w:hAnsi="Times New Roman" w:cs="Times New Roman"/>
                <w:b/>
                <w:i/>
                <w:sz w:val="24"/>
                <w:szCs w:val="24"/>
                <w:lang w:val="uk-UA"/>
              </w:rPr>
              <w:t>проце-дуру</w:t>
            </w:r>
            <w:proofErr w:type="spellEnd"/>
            <w:r w:rsidRPr="00DD6D3A">
              <w:rPr>
                <w:rFonts w:ascii="Times New Roman" w:eastAsia="Times New Roman" w:hAnsi="Times New Roman" w:cs="Times New Roman"/>
                <w:b/>
                <w:i/>
                <w:sz w:val="24"/>
                <w:szCs w:val="24"/>
                <w:lang w:val="uk-UA"/>
              </w:rPr>
              <w:t>, годин</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Вартість часу </w:t>
            </w:r>
            <w:proofErr w:type="spellStart"/>
            <w:r w:rsidRPr="00DD6D3A">
              <w:rPr>
                <w:rFonts w:ascii="Times New Roman" w:eastAsia="Times New Roman" w:hAnsi="Times New Roman" w:cs="Times New Roman"/>
                <w:b/>
                <w:i/>
                <w:sz w:val="24"/>
                <w:szCs w:val="24"/>
                <w:lang w:val="uk-UA"/>
              </w:rPr>
              <w:t>спів-робітни-ка</w:t>
            </w:r>
            <w:proofErr w:type="spellEnd"/>
            <w:r w:rsidRPr="00DD6D3A">
              <w:rPr>
                <w:rFonts w:ascii="Times New Roman" w:eastAsia="Times New Roman" w:hAnsi="Times New Roman" w:cs="Times New Roman"/>
                <w:b/>
                <w:i/>
                <w:sz w:val="24"/>
                <w:szCs w:val="24"/>
                <w:lang w:val="uk-UA"/>
              </w:rPr>
              <w:t xml:space="preserve"> органу </w:t>
            </w:r>
            <w:proofErr w:type="spellStart"/>
            <w:r w:rsidRPr="00DD6D3A">
              <w:rPr>
                <w:rFonts w:ascii="Times New Roman" w:eastAsia="Times New Roman" w:hAnsi="Times New Roman" w:cs="Times New Roman"/>
                <w:b/>
                <w:i/>
                <w:sz w:val="24"/>
                <w:szCs w:val="24"/>
                <w:lang w:val="uk-UA"/>
              </w:rPr>
              <w:t>держав-ної</w:t>
            </w:r>
            <w:proofErr w:type="spellEnd"/>
            <w:r w:rsidRPr="00DD6D3A">
              <w:rPr>
                <w:rFonts w:ascii="Times New Roman" w:eastAsia="Times New Roman" w:hAnsi="Times New Roman" w:cs="Times New Roman"/>
                <w:b/>
                <w:i/>
                <w:sz w:val="24"/>
                <w:szCs w:val="24"/>
                <w:lang w:val="uk-UA"/>
              </w:rPr>
              <w:t xml:space="preserve"> влади </w:t>
            </w:r>
            <w:proofErr w:type="spellStart"/>
            <w:r w:rsidRPr="00DD6D3A">
              <w:rPr>
                <w:rFonts w:ascii="Times New Roman" w:eastAsia="Times New Roman" w:hAnsi="Times New Roman" w:cs="Times New Roman"/>
                <w:b/>
                <w:i/>
                <w:sz w:val="24"/>
                <w:szCs w:val="24"/>
                <w:lang w:val="uk-UA"/>
              </w:rPr>
              <w:t>відповід-ної</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кате-горії</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за-робітна</w:t>
            </w:r>
            <w:proofErr w:type="spellEnd"/>
            <w:r w:rsidRPr="00DD6D3A">
              <w:rPr>
                <w:rFonts w:ascii="Times New Roman" w:eastAsia="Times New Roman" w:hAnsi="Times New Roman" w:cs="Times New Roman"/>
                <w:b/>
                <w:i/>
                <w:sz w:val="24"/>
                <w:szCs w:val="24"/>
                <w:lang w:val="uk-UA"/>
              </w:rPr>
              <w:t xml:space="preserve"> плата) грн./ годин</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Оцінка </w:t>
            </w:r>
            <w:proofErr w:type="spellStart"/>
            <w:r w:rsidRPr="00DD6D3A">
              <w:rPr>
                <w:rFonts w:ascii="Times New Roman" w:eastAsia="Times New Roman" w:hAnsi="Times New Roman" w:cs="Times New Roman"/>
                <w:b/>
                <w:i/>
                <w:sz w:val="24"/>
                <w:szCs w:val="24"/>
                <w:lang w:val="uk-UA"/>
              </w:rPr>
              <w:t>кілько-сті</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про-цедур</w:t>
            </w:r>
            <w:proofErr w:type="spellEnd"/>
            <w:r w:rsidRPr="00DD6D3A">
              <w:rPr>
                <w:rFonts w:ascii="Times New Roman" w:eastAsia="Times New Roman" w:hAnsi="Times New Roman" w:cs="Times New Roman"/>
                <w:b/>
                <w:i/>
                <w:sz w:val="24"/>
                <w:szCs w:val="24"/>
                <w:lang w:val="uk-UA"/>
              </w:rPr>
              <w:t xml:space="preserve"> за рік, що </w:t>
            </w:r>
            <w:proofErr w:type="spellStart"/>
            <w:r w:rsidRPr="00DD6D3A">
              <w:rPr>
                <w:rFonts w:ascii="Times New Roman" w:eastAsia="Times New Roman" w:hAnsi="Times New Roman" w:cs="Times New Roman"/>
                <w:b/>
                <w:i/>
                <w:sz w:val="24"/>
                <w:szCs w:val="24"/>
                <w:lang w:val="uk-UA"/>
              </w:rPr>
              <w:t>припа-дають</w:t>
            </w:r>
            <w:proofErr w:type="spellEnd"/>
            <w:r w:rsidRPr="00DD6D3A">
              <w:rPr>
                <w:rFonts w:ascii="Times New Roman" w:eastAsia="Times New Roman" w:hAnsi="Times New Roman" w:cs="Times New Roman"/>
                <w:b/>
                <w:i/>
                <w:sz w:val="24"/>
                <w:szCs w:val="24"/>
                <w:lang w:val="uk-UA"/>
              </w:rPr>
              <w:t xml:space="preserve"> на одного суб’єкта</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Оцінка </w:t>
            </w:r>
            <w:proofErr w:type="spellStart"/>
            <w:r w:rsidRPr="00DD6D3A">
              <w:rPr>
                <w:rFonts w:ascii="Times New Roman" w:eastAsia="Times New Roman" w:hAnsi="Times New Roman" w:cs="Times New Roman"/>
                <w:b/>
                <w:i/>
                <w:sz w:val="24"/>
                <w:szCs w:val="24"/>
                <w:lang w:val="uk-UA"/>
              </w:rPr>
              <w:t>кілько-сті</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суб’єк-тів</w:t>
            </w:r>
            <w:proofErr w:type="spellEnd"/>
            <w:r w:rsidRPr="00DD6D3A">
              <w:rPr>
                <w:rFonts w:ascii="Times New Roman" w:eastAsia="Times New Roman" w:hAnsi="Times New Roman" w:cs="Times New Roman"/>
                <w:b/>
                <w:i/>
                <w:sz w:val="24"/>
                <w:szCs w:val="24"/>
                <w:lang w:val="uk-UA"/>
              </w:rPr>
              <w:t xml:space="preserve">, що </w:t>
            </w:r>
            <w:proofErr w:type="spellStart"/>
            <w:r w:rsidRPr="00DD6D3A">
              <w:rPr>
                <w:rFonts w:ascii="Times New Roman" w:eastAsia="Times New Roman" w:hAnsi="Times New Roman" w:cs="Times New Roman"/>
                <w:b/>
                <w:i/>
                <w:sz w:val="24"/>
                <w:szCs w:val="24"/>
                <w:lang w:val="uk-UA"/>
              </w:rPr>
              <w:t>підпа-дають</w:t>
            </w:r>
            <w:proofErr w:type="spellEnd"/>
            <w:r w:rsidRPr="00DD6D3A">
              <w:rPr>
                <w:rFonts w:ascii="Times New Roman" w:eastAsia="Times New Roman" w:hAnsi="Times New Roman" w:cs="Times New Roman"/>
                <w:b/>
                <w:i/>
                <w:sz w:val="24"/>
                <w:szCs w:val="24"/>
                <w:lang w:val="uk-UA"/>
              </w:rPr>
              <w:t xml:space="preserve"> під дію </w:t>
            </w:r>
            <w:proofErr w:type="spellStart"/>
            <w:r w:rsidRPr="00DD6D3A">
              <w:rPr>
                <w:rFonts w:ascii="Times New Roman" w:eastAsia="Times New Roman" w:hAnsi="Times New Roman" w:cs="Times New Roman"/>
                <w:b/>
                <w:i/>
                <w:sz w:val="24"/>
                <w:szCs w:val="24"/>
                <w:lang w:val="uk-UA"/>
              </w:rPr>
              <w:t>проце-дури</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proofErr w:type="spellStart"/>
            <w:r w:rsidRPr="00DD6D3A">
              <w:rPr>
                <w:rFonts w:ascii="Times New Roman" w:eastAsia="Times New Roman" w:hAnsi="Times New Roman" w:cs="Times New Roman"/>
                <w:b/>
                <w:i/>
                <w:sz w:val="24"/>
                <w:szCs w:val="24"/>
                <w:lang w:val="uk-UA"/>
              </w:rPr>
              <w:t>Вит-рати</w:t>
            </w:r>
            <w:proofErr w:type="spellEnd"/>
            <w:r w:rsidRPr="00DD6D3A">
              <w:rPr>
                <w:rFonts w:ascii="Times New Roman" w:eastAsia="Times New Roman" w:hAnsi="Times New Roman" w:cs="Times New Roman"/>
                <w:b/>
                <w:i/>
                <w:sz w:val="24"/>
                <w:szCs w:val="24"/>
                <w:lang w:val="uk-UA"/>
              </w:rPr>
              <w:t xml:space="preserve"> на </w:t>
            </w:r>
            <w:proofErr w:type="spellStart"/>
            <w:r w:rsidRPr="00DD6D3A">
              <w:rPr>
                <w:rFonts w:ascii="Times New Roman" w:eastAsia="Times New Roman" w:hAnsi="Times New Roman" w:cs="Times New Roman"/>
                <w:b/>
                <w:i/>
                <w:sz w:val="24"/>
                <w:szCs w:val="24"/>
                <w:lang w:val="uk-UA"/>
              </w:rPr>
              <w:t>адміні-стру-вання</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r w:rsidRPr="00DD6D3A">
              <w:rPr>
                <w:rFonts w:ascii="Times New Roman" w:eastAsia="Times New Roman" w:hAnsi="Times New Roman" w:cs="Times New Roman"/>
                <w:b/>
                <w:i/>
                <w:sz w:val="24"/>
                <w:szCs w:val="24"/>
                <w:lang w:val="uk-UA"/>
              </w:rPr>
              <w:t>* за рік, грн.</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1</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3</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4</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5</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6</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7</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0,00</w:t>
            </w:r>
          </w:p>
        </w:tc>
      </w:tr>
      <w:tr w:rsidR="00DD6D3A" w:rsidRPr="00DD6D3A" w:rsidTr="004334E3">
        <w:trPr>
          <w:trHeight w:val="1386"/>
        </w:trPr>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1 </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32,50</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0,5</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20,31</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Реалізація одного окремого рішення щодо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8,12</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0,5</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0,00</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6</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16,25</w:t>
            </w:r>
          </w:p>
        </w:tc>
      </w:tr>
      <w:tr w:rsidR="00DD6D3A" w:rsidRPr="00DD6D3A" w:rsidTr="004334E3">
        <w:tc>
          <w:tcPr>
            <w:tcW w:w="29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7</w:t>
            </w:r>
          </w:p>
        </w:tc>
        <w:tc>
          <w:tcPr>
            <w:tcW w:w="169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w:t>
            </w:r>
          </w:p>
        </w:tc>
        <w:tc>
          <w:tcPr>
            <w:tcW w:w="644"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w:t>
            </w:r>
          </w:p>
        </w:tc>
        <w:tc>
          <w:tcPr>
            <w:tcW w:w="60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w:t>
            </w:r>
          </w:p>
        </w:tc>
        <w:tc>
          <w:tcPr>
            <w:tcW w:w="58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77,18</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 xml:space="preserve">*Вартість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w:t>
      </w:r>
      <w:r w:rsidRPr="00DD6D3A">
        <w:rPr>
          <w:rFonts w:ascii="Times New Roman" w:eastAsia="Times New Roman" w:hAnsi="Times New Roman" w:cs="Times New Roman"/>
          <w:i/>
          <w:sz w:val="24"/>
          <w:szCs w:val="24"/>
          <w:lang w:val="uk-UA"/>
        </w:rPr>
        <w:lastRenderedPageBreak/>
        <w:t>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DD6D3A" w:rsidRPr="00DD6D3A" w:rsidRDefault="00DD6D3A" w:rsidP="00DD6D3A">
      <w:pPr>
        <w:spacing w:after="0" w:line="240" w:lineRule="auto"/>
        <w:rPr>
          <w:rFonts w:ascii="Times New Roman" w:eastAsia="Times New Roman" w:hAnsi="Times New Roman" w:cs="Times New Roman"/>
          <w:i/>
          <w:iCs/>
          <w:color w:val="000000"/>
          <w:sz w:val="24"/>
          <w:szCs w:val="24"/>
          <w:lang w:val="uk-UA" w:eastAsia="uk-UA"/>
        </w:rPr>
      </w:pPr>
      <w:r w:rsidRPr="00DD6D3A">
        <w:rPr>
          <w:rFonts w:ascii="Times New Roman" w:eastAsia="Times New Roman" w:hAnsi="Times New Roman" w:cs="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DD6D3A" w:rsidRPr="00DD6D3A" w:rsidRDefault="00DD6D3A" w:rsidP="00DD6D3A">
      <w:pPr>
        <w:spacing w:after="0" w:line="240" w:lineRule="auto"/>
        <w:rPr>
          <w:rFonts w:ascii="Times New Roman" w:eastAsia="Times New Roman" w:hAnsi="Times New Roman" w:cs="Times New Roman"/>
          <w:bCs/>
          <w:i/>
          <w:sz w:val="24"/>
          <w:szCs w:val="24"/>
          <w:shd w:val="clear" w:color="auto" w:fill="FFFFFF"/>
          <w:lang w:val="uk-UA" w:eastAsia="uk-UA"/>
        </w:rPr>
      </w:pPr>
      <w:r w:rsidRPr="00DD6D3A">
        <w:rPr>
          <w:rFonts w:ascii="Times New Roman" w:eastAsia="Times New Roman" w:hAnsi="Times New Roman" w:cs="Times New Roman"/>
          <w:i/>
          <w:sz w:val="24"/>
          <w:szCs w:val="24"/>
          <w:bdr w:val="none" w:sz="0" w:space="0" w:color="auto" w:frame="1"/>
          <w:shd w:val="clear" w:color="auto" w:fill="FFFFFF"/>
          <w:lang w:val="uk-UA" w:eastAsia="uk-UA"/>
        </w:rPr>
        <w:t>***</w:t>
      </w:r>
      <w:r w:rsidRPr="00DD6D3A">
        <w:rPr>
          <w:rFonts w:ascii="Times New Roman" w:eastAsia="Times New Roman" w:hAnsi="Times New Roman" w:cs="Times New Roman"/>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sidRPr="00DD6D3A">
        <w:rPr>
          <w:rFonts w:ascii="Times New Roman" w:eastAsia="Times New Roman" w:hAnsi="Times New Roman" w:cs="Times New Roman"/>
          <w:i/>
          <w:sz w:val="24"/>
          <w:szCs w:val="24"/>
          <w:lang w:val="uk-UA"/>
        </w:rPr>
        <w:t xml:space="preserve"> (</w:t>
      </w:r>
      <w:r w:rsidRPr="00DD6D3A">
        <w:rPr>
          <w:rFonts w:ascii="Times New Roman" w:eastAsia="Times New Roman" w:hAnsi="Times New Roman" w:cs="Times New Roman"/>
          <w:bCs/>
          <w:i/>
          <w:color w:val="000000"/>
          <w:sz w:val="24"/>
          <w:szCs w:val="24"/>
          <w:lang w:val="uk-UA" w:eastAsia="uk-UA"/>
        </w:rPr>
        <w:t xml:space="preserve">лист Міністерства фінансів України від 08.04.2021  №04110-08-7/11417, </w:t>
      </w:r>
      <w:r w:rsidRPr="00DD6D3A">
        <w:rPr>
          <w:rFonts w:ascii="Times New Roman" w:eastAsia="Times New Roman" w:hAnsi="Times New Roman" w:cs="Times New Roman"/>
          <w:sz w:val="24"/>
          <w:szCs w:val="24"/>
          <w:shd w:val="clear" w:color="auto" w:fill="FFFFFF"/>
          <w:lang w:val="uk-UA"/>
        </w:rPr>
        <w:t xml:space="preserve">  орієнтовна мінімальна заробітна плата – 6500,00 грн.)</w:t>
      </w:r>
      <w:r w:rsidRPr="00DD6D3A">
        <w:rPr>
          <w:rFonts w:ascii="Times New Roman" w:eastAsia="Times New Roman" w:hAnsi="Times New Roman" w:cs="Times New Roman"/>
          <w:bCs/>
          <w:i/>
          <w:sz w:val="24"/>
          <w:szCs w:val="24"/>
          <w:shd w:val="clear" w:color="auto" w:fill="FFFFFF"/>
          <w:lang w:val="uk-UA" w:eastAsia="uk-UA"/>
        </w:rPr>
        <w:t xml:space="preserve">   </w:t>
      </w:r>
      <w:r w:rsidRPr="00DD6D3A">
        <w:rPr>
          <w:rFonts w:ascii="Times New Roman" w:eastAsia="Times New Roman" w:hAnsi="Times New Roman" w:cs="Times New Roman"/>
          <w:i/>
          <w:sz w:val="24"/>
          <w:szCs w:val="24"/>
          <w:lang w:val="uk-UA" w:eastAsia="uk-UA"/>
        </w:rPr>
        <w:t xml:space="preserve">у  погодинному  розмірі – 6500,00 грн./160 год. = </w:t>
      </w:r>
      <w:r w:rsidRPr="00DD6D3A">
        <w:rPr>
          <w:rFonts w:ascii="Times New Roman" w:eastAsia="Times New Roman" w:hAnsi="Times New Roman" w:cs="Times New Roman"/>
          <w:i/>
          <w:sz w:val="24"/>
          <w:szCs w:val="24"/>
          <w:lang w:val="uk-UA"/>
        </w:rPr>
        <w:t>40,62</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eastAsia="uk-UA"/>
        </w:rPr>
        <w:t>грн./год.</w:t>
      </w:r>
      <w:r w:rsidRPr="00DD6D3A">
        <w:rPr>
          <w:rFonts w:ascii="Times New Roman" w:eastAsia="Times New Roman" w:hAnsi="Times New Roman" w:cs="Times New Roman"/>
          <w:bCs/>
          <w:i/>
          <w:sz w:val="24"/>
          <w:szCs w:val="24"/>
          <w:shd w:val="clear" w:color="auto" w:fill="FFFFFF"/>
          <w:lang w:val="uk-UA" w:eastAsia="uk-UA"/>
        </w:rPr>
        <w:t xml:space="preserve">  </w:t>
      </w:r>
    </w:p>
    <w:p w:rsidR="00DD6D3A" w:rsidRPr="00DD6D3A" w:rsidRDefault="00DD6D3A" w:rsidP="00DD6D3A">
      <w:pPr>
        <w:spacing w:after="0" w:line="240" w:lineRule="auto"/>
        <w:rPr>
          <w:rFonts w:ascii="Times New Roman" w:eastAsia="Times New Roman" w:hAnsi="Times New Roman" w:cs="Times New Roman"/>
          <w:i/>
          <w:color w:val="000000"/>
          <w:sz w:val="24"/>
          <w:szCs w:val="24"/>
          <w:lang w:val="uk-UA" w:eastAsia="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1"/>
        <w:gridCol w:w="1717"/>
      </w:tblGrid>
      <w:tr w:rsidR="00DD6D3A" w:rsidRPr="00DD6D3A" w:rsidTr="004334E3">
        <w:tc>
          <w:tcPr>
            <w:tcW w:w="4045"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Сумарні витрати за альтернативами</w:t>
            </w:r>
          </w:p>
        </w:tc>
        <w:tc>
          <w:tcPr>
            <w:tcW w:w="955"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Сума витрат, </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грн.</w:t>
            </w:r>
          </w:p>
        </w:tc>
      </w:tr>
      <w:tr w:rsidR="00DD6D3A" w:rsidRPr="00DD6D3A" w:rsidTr="004334E3">
        <w:tc>
          <w:tcPr>
            <w:tcW w:w="404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Альтернатива 1. Сумарні витрати для суб’єктів господарювання великого й середнього підприємництва  </w:t>
            </w:r>
          </w:p>
        </w:tc>
        <w:tc>
          <w:tcPr>
            <w:tcW w:w="95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Відсутні</w:t>
            </w:r>
          </w:p>
        </w:tc>
      </w:tr>
      <w:tr w:rsidR="00DD6D3A" w:rsidRPr="00DD6D3A" w:rsidTr="004334E3">
        <w:tc>
          <w:tcPr>
            <w:tcW w:w="4045" w:type="pct"/>
          </w:tcPr>
          <w:p w:rsidR="00DD6D3A" w:rsidRPr="00DD6D3A" w:rsidRDefault="00DD6D3A" w:rsidP="00DD6D3A">
            <w:pPr>
              <w:spacing w:after="0" w:line="240" w:lineRule="auto"/>
              <w:rPr>
                <w:rFonts w:ascii="Times New Roman" w:eastAsia="Times New Roman" w:hAnsi="Times New Roman" w:cs="Times New Roman"/>
                <w:color w:val="000000"/>
                <w:sz w:val="24"/>
                <w:szCs w:val="24"/>
                <w:lang w:val="uk-UA" w:eastAsia="uk-UA"/>
              </w:rPr>
            </w:pPr>
            <w:r w:rsidRPr="00DD6D3A">
              <w:rPr>
                <w:rFonts w:ascii="Times New Roman" w:eastAsia="Times New Roman" w:hAnsi="Times New Roman" w:cs="Times New Roman"/>
                <w:color w:val="000000"/>
                <w:sz w:val="24"/>
                <w:szCs w:val="24"/>
                <w:lang w:val="uk-UA"/>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DD6D3A">
              <w:rPr>
                <w:rFonts w:ascii="Times New Roman" w:eastAsia="Times New Roman" w:hAnsi="Times New Roman" w:cs="Times New Roman"/>
                <w:color w:val="000000"/>
                <w:sz w:val="24"/>
                <w:szCs w:val="24"/>
                <w:lang w:val="uk-UA" w:eastAsia="uk-UA"/>
              </w:rPr>
              <w:t>проекту регуляторного акта – рішення міської</w:t>
            </w:r>
            <w:r w:rsidRPr="00DD6D3A">
              <w:rPr>
                <w:rFonts w:ascii="Times New Roman" w:eastAsia="Times New Roman" w:hAnsi="Times New Roman" w:cs="Times New Roman"/>
                <w:color w:val="000000"/>
                <w:sz w:val="24"/>
                <w:szCs w:val="24"/>
                <w:lang w:val="uk-UA"/>
              </w:rPr>
              <w:t xml:space="preserve"> </w:t>
            </w:r>
            <w:r w:rsidRPr="00DD6D3A">
              <w:rPr>
                <w:rFonts w:ascii="Times New Roman" w:eastAsia="Times New Roman" w:hAnsi="Times New Roman" w:cs="Times New Roman"/>
                <w:color w:val="000000"/>
                <w:sz w:val="24"/>
                <w:szCs w:val="24"/>
                <w:lang w:val="uk-UA" w:eastAsia="uk-UA"/>
              </w:rPr>
              <w:t>ради «Про встановлення ставок та пільг зі сплати земельного податку на 2022 рік»)</w:t>
            </w:r>
          </w:p>
        </w:tc>
        <w:tc>
          <w:tcPr>
            <w:tcW w:w="95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i/>
                <w:sz w:val="24"/>
                <w:szCs w:val="24"/>
                <w:lang w:val="uk-UA"/>
              </w:rPr>
              <w:t>8 942 256,62</w:t>
            </w:r>
          </w:p>
        </w:tc>
      </w:tr>
      <w:tr w:rsidR="00DD6D3A" w:rsidRPr="00DD6D3A" w:rsidTr="004334E3">
        <w:tc>
          <w:tcPr>
            <w:tcW w:w="4045" w:type="pct"/>
          </w:tcPr>
          <w:p w:rsidR="00DD6D3A" w:rsidRPr="00DD6D3A" w:rsidRDefault="00DD6D3A" w:rsidP="00DD6D3A">
            <w:pPr>
              <w:spacing w:after="0" w:line="240" w:lineRule="auto"/>
              <w:rPr>
                <w:rFonts w:ascii="Times New Roman" w:eastAsia="Times New Roman" w:hAnsi="Times New Roman" w:cs="Times New Roman"/>
                <w:color w:val="000000"/>
                <w:sz w:val="24"/>
                <w:szCs w:val="24"/>
                <w:lang w:val="uk-UA" w:eastAsia="uk-UA"/>
              </w:rPr>
            </w:pPr>
            <w:r w:rsidRPr="00DD6D3A">
              <w:rPr>
                <w:rFonts w:ascii="Times New Roman" w:eastAsia="Times New Roman" w:hAnsi="Times New Roman" w:cs="Times New Roman"/>
                <w:sz w:val="24"/>
                <w:szCs w:val="24"/>
                <w:lang w:val="uk-UA"/>
              </w:rPr>
              <w:t xml:space="preserve">Альтернатива 3. Сумарні витрати для суб’єктів господарювання великого й середнього підприємництва  </w:t>
            </w:r>
            <w:r w:rsidRPr="00DD6D3A">
              <w:rPr>
                <w:rFonts w:ascii="Times New Roman" w:eastAsia="Times New Roman" w:hAnsi="Times New Roman" w:cs="Times New Roman"/>
                <w:color w:val="000000"/>
                <w:sz w:val="24"/>
                <w:szCs w:val="24"/>
                <w:lang w:val="uk-UA"/>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DD6D3A">
              <w:rPr>
                <w:rFonts w:ascii="Times New Roman" w:eastAsia="Times New Roman" w:hAnsi="Times New Roman" w:cs="Times New Roman"/>
                <w:color w:val="000000"/>
                <w:sz w:val="24"/>
                <w:szCs w:val="24"/>
                <w:lang w:val="uk-UA" w:eastAsia="uk-UA"/>
              </w:rPr>
              <w:t>проекту регуляторного акта – рішення міської</w:t>
            </w:r>
            <w:r w:rsidRPr="00DD6D3A">
              <w:rPr>
                <w:rFonts w:ascii="Times New Roman" w:eastAsia="Times New Roman" w:hAnsi="Times New Roman" w:cs="Times New Roman"/>
                <w:color w:val="000000"/>
                <w:sz w:val="24"/>
                <w:szCs w:val="24"/>
                <w:lang w:val="uk-UA"/>
              </w:rPr>
              <w:t xml:space="preserve"> </w:t>
            </w:r>
            <w:r w:rsidRPr="00DD6D3A">
              <w:rPr>
                <w:rFonts w:ascii="Times New Roman" w:eastAsia="Times New Roman" w:hAnsi="Times New Roman" w:cs="Times New Roman"/>
                <w:color w:val="000000"/>
                <w:sz w:val="24"/>
                <w:szCs w:val="24"/>
                <w:lang w:val="uk-UA" w:eastAsia="uk-UA"/>
              </w:rPr>
              <w:t>ради «Про встановлення ставок та пільг зі сплати земельного податку на 2022 рік»)</w:t>
            </w:r>
          </w:p>
        </w:tc>
        <w:tc>
          <w:tcPr>
            <w:tcW w:w="955"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i/>
                <w:sz w:val="24"/>
                <w:szCs w:val="24"/>
                <w:lang w:val="uk-UA"/>
              </w:rPr>
              <w:t>8 942 256,62</w:t>
            </w:r>
          </w:p>
        </w:tc>
      </w:tr>
    </w:tbl>
    <w:p w:rsidR="00DD6D3A" w:rsidRPr="00DD6D3A" w:rsidRDefault="00DD6D3A" w:rsidP="00DD6D3A">
      <w:pPr>
        <w:spacing w:after="0" w:line="240" w:lineRule="auto"/>
        <w:rPr>
          <w:rFonts w:ascii="Times New Roman" w:eastAsia="Times New Roman" w:hAnsi="Times New Roman" w:cs="Times New Roman"/>
          <w:sz w:val="24"/>
          <w:szCs w:val="24"/>
          <w:highlight w:val="yellow"/>
          <w:lang w:val="uk-UA"/>
        </w:rPr>
      </w:pPr>
    </w:p>
    <w:p w:rsidR="00DD6D3A" w:rsidRPr="00DD6D3A" w:rsidRDefault="00DD6D3A" w:rsidP="00DD6D3A">
      <w:pPr>
        <w:spacing w:after="0" w:line="240" w:lineRule="auto"/>
        <w:jc w:val="both"/>
        <w:rPr>
          <w:rFonts w:ascii="Times New Roman" w:eastAsia="Times New Roman" w:hAnsi="Times New Roman" w:cs="Times New Roman"/>
          <w:color w:val="000000"/>
          <w:sz w:val="24"/>
          <w:szCs w:val="24"/>
          <w:lang w:val="uk-UA"/>
        </w:rPr>
      </w:pPr>
      <w:r w:rsidRPr="00DD6D3A">
        <w:rPr>
          <w:rFonts w:ascii="Times New Roman" w:eastAsia="Times New Roman" w:hAnsi="Times New Roman" w:cs="Times New Roman"/>
          <w:sz w:val="24"/>
          <w:szCs w:val="24"/>
          <w:lang w:val="uk-UA"/>
        </w:rPr>
        <w:t xml:space="preserve">    Витрати суб’єктів господарювання великого й середнього підприємництва, </w:t>
      </w:r>
      <w:r w:rsidRPr="00DD6D3A">
        <w:rPr>
          <w:rFonts w:ascii="Times New Roman" w:eastAsia="Times New Roman" w:hAnsi="Times New Roman" w:cs="Times New Roman"/>
          <w:color w:val="000000"/>
          <w:sz w:val="24"/>
          <w:szCs w:val="24"/>
          <w:lang w:val="uk-UA"/>
        </w:rPr>
        <w:t xml:space="preserve">що виникають внаслідок дії регуляторного акта, не будуть відрізнятися з урахуванням альтернатив, оскільки земельний податок не є новим. </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val="uk-UA" w:eastAsia="uk-UA"/>
        </w:rPr>
      </w:pPr>
      <w:r w:rsidRPr="00DD6D3A">
        <w:rPr>
          <w:rFonts w:ascii="Times New Roman" w:eastAsia="Times New Roman" w:hAnsi="Times New Roman" w:cs="Times New Roman"/>
          <w:sz w:val="24"/>
          <w:szCs w:val="24"/>
          <w:lang w:val="uk-UA"/>
        </w:rPr>
        <w:t xml:space="preserve">    Запропоновані розміри ставок податку </w:t>
      </w:r>
      <w:r w:rsidRPr="00DD6D3A">
        <w:rPr>
          <w:rFonts w:ascii="Times New Roman" w:eastAsia="Times New Roman" w:hAnsi="Times New Roman" w:cs="Times New Roman"/>
          <w:color w:val="000000"/>
          <w:sz w:val="24"/>
          <w:szCs w:val="24"/>
          <w:shd w:val="clear" w:color="auto" w:fill="FFFFFF"/>
          <w:lang w:val="uk-UA" w:eastAsia="uk-UA"/>
        </w:rPr>
        <w:t xml:space="preserve">забезпечать </w:t>
      </w:r>
      <w:r w:rsidRPr="00DD6D3A">
        <w:rPr>
          <w:rFonts w:ascii="Times New Roman" w:eastAsia="Times New Roman" w:hAnsi="Times New Roman" w:cs="Times New Roman"/>
          <w:sz w:val="24"/>
          <w:szCs w:val="24"/>
          <w:shd w:val="clear" w:color="auto" w:fill="FFFFFF"/>
          <w:lang w:val="uk-UA" w:eastAsia="uk-UA"/>
        </w:rPr>
        <w:t xml:space="preserve">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тощо.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lastRenderedPageBreak/>
        <w:t>Додаток  3</w:t>
      </w:r>
    </w:p>
    <w:p w:rsidR="00DD6D3A" w:rsidRPr="00DD6D3A" w:rsidRDefault="00DD6D3A" w:rsidP="00DD6D3A">
      <w:pPr>
        <w:spacing w:after="0" w:line="240" w:lineRule="auto"/>
        <w:rPr>
          <w:rFonts w:ascii="Times New Roman" w:eastAsia="Times New Roman" w:hAnsi="Times New Roman" w:cs="Times New Roman"/>
          <w:i/>
          <w:color w:val="000000"/>
          <w:sz w:val="24"/>
          <w:szCs w:val="24"/>
          <w:lang w:val="uk-UA" w:eastAsia="uk-UA"/>
        </w:rPr>
      </w:pPr>
      <w:r w:rsidRPr="00DD6D3A">
        <w:rPr>
          <w:rFonts w:ascii="Times New Roman" w:eastAsia="Times New Roman" w:hAnsi="Times New Roman" w:cs="Times New Roman"/>
          <w:i/>
          <w:sz w:val="24"/>
          <w:szCs w:val="24"/>
          <w:lang w:val="uk-UA"/>
        </w:rPr>
        <w:t xml:space="preserve">до аналізу регуляторного впливу до </w:t>
      </w:r>
      <w:r w:rsidRPr="00DD6D3A">
        <w:rPr>
          <w:rFonts w:ascii="Times New Roman" w:eastAsia="Times New Roman" w:hAnsi="Times New Roman" w:cs="Times New Roman"/>
          <w:i/>
          <w:color w:val="000000"/>
          <w:sz w:val="24"/>
          <w:szCs w:val="24"/>
          <w:lang w:val="uk-UA" w:eastAsia="uk-UA"/>
        </w:rPr>
        <w:t>проекту регуляторного акта – рішення міської ради «</w:t>
      </w:r>
      <w:r w:rsidRPr="00DD6D3A">
        <w:rPr>
          <w:rFonts w:ascii="Times New Roman" w:eastAsia="Times New Roman" w:hAnsi="Times New Roman" w:cs="Times New Roman"/>
          <w:i/>
          <w:color w:val="000000"/>
          <w:sz w:val="24"/>
          <w:szCs w:val="24"/>
          <w:shd w:val="clear" w:color="auto" w:fill="FFFFFF"/>
          <w:lang w:val="uk-UA" w:eastAsia="uk-UA"/>
        </w:rPr>
        <w:t>Про встановлення ставок та пільг зі сплати земельного податку на 2023 рік</w:t>
      </w:r>
      <w:r w:rsidRPr="00DD6D3A">
        <w:rPr>
          <w:rFonts w:ascii="Times New Roman" w:eastAsia="Times New Roman" w:hAnsi="Times New Roman" w:cs="Times New Roman"/>
          <w:i/>
          <w:color w:val="000000"/>
          <w:sz w:val="24"/>
          <w:szCs w:val="24"/>
          <w:lang w:val="uk-UA" w:eastAsia="uk-UA"/>
        </w:rPr>
        <w:t>»</w:t>
      </w:r>
    </w:p>
    <w:p w:rsidR="00DD6D3A" w:rsidRPr="00DD6D3A" w:rsidRDefault="00DD6D3A" w:rsidP="00DD6D3A">
      <w:pPr>
        <w:spacing w:after="0" w:line="240" w:lineRule="auto"/>
        <w:rPr>
          <w:rFonts w:ascii="Times New Roman" w:eastAsia="Times New Roman" w:hAnsi="Times New Roman" w:cs="Times New Roman"/>
          <w:b/>
          <w:i/>
          <w:color w:val="000000"/>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ТЕСТ малого підприємництва (М-Тест)</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1. Консультації з представниками  </w:t>
      </w:r>
      <w:proofErr w:type="spellStart"/>
      <w:r w:rsidRPr="00DD6D3A">
        <w:rPr>
          <w:rFonts w:ascii="Times New Roman" w:eastAsia="Times New Roman" w:hAnsi="Times New Roman" w:cs="Times New Roman"/>
          <w:b/>
          <w:i/>
          <w:sz w:val="24"/>
          <w:szCs w:val="24"/>
          <w:lang w:val="uk-UA"/>
        </w:rPr>
        <w:t>мікро-</w:t>
      </w:r>
      <w:proofErr w:type="spellEnd"/>
      <w:r w:rsidRPr="00DD6D3A">
        <w:rPr>
          <w:rFonts w:ascii="Times New Roman" w:eastAsia="Times New Roman" w:hAnsi="Times New Roman" w:cs="Times New Roman"/>
          <w:b/>
          <w:i/>
          <w:sz w:val="24"/>
          <w:szCs w:val="24"/>
          <w:lang w:val="uk-UA"/>
        </w:rPr>
        <w:t xml:space="preserve"> та малого підприємництва щодо оцінки впливу регулювання</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(січень – лютий 2022 року).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1</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1717"/>
        <w:gridCol w:w="2624"/>
      </w:tblGrid>
      <w:tr w:rsidR="00DD6D3A" w:rsidRPr="00DD6D3A" w:rsidTr="004334E3">
        <w:tc>
          <w:tcPr>
            <w:tcW w:w="2580"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Вид консультації (публічні консультації прямі/«круглі столи», наради, робочі зустрічі тощо/, </w:t>
            </w:r>
            <w:proofErr w:type="spellStart"/>
            <w:r w:rsidRPr="00DD6D3A">
              <w:rPr>
                <w:rFonts w:ascii="Times New Roman" w:eastAsia="Times New Roman" w:hAnsi="Times New Roman" w:cs="Times New Roman"/>
                <w:b/>
                <w:i/>
                <w:sz w:val="24"/>
                <w:szCs w:val="24"/>
                <w:lang w:val="uk-UA"/>
              </w:rPr>
              <w:t>інтернет-консультації</w:t>
            </w:r>
            <w:proofErr w:type="spellEnd"/>
            <w:r w:rsidRPr="00DD6D3A">
              <w:rPr>
                <w:rFonts w:ascii="Times New Roman" w:eastAsia="Times New Roman" w:hAnsi="Times New Roman" w:cs="Times New Roman"/>
                <w:b/>
                <w:i/>
                <w:sz w:val="24"/>
                <w:szCs w:val="24"/>
                <w:lang w:val="uk-UA"/>
              </w:rPr>
              <w:t xml:space="preserve"> прямі (</w:t>
            </w:r>
            <w:proofErr w:type="spellStart"/>
            <w:r w:rsidRPr="00DD6D3A">
              <w:rPr>
                <w:rFonts w:ascii="Times New Roman" w:eastAsia="Times New Roman" w:hAnsi="Times New Roman" w:cs="Times New Roman"/>
                <w:b/>
                <w:i/>
                <w:sz w:val="24"/>
                <w:szCs w:val="24"/>
                <w:lang w:val="uk-UA"/>
              </w:rPr>
              <w:t>інтернет-форуми</w:t>
            </w:r>
            <w:proofErr w:type="spellEnd"/>
            <w:r w:rsidRPr="00DD6D3A">
              <w:rPr>
                <w:rFonts w:ascii="Times New Roman" w:eastAsia="Times New Roman" w:hAnsi="Times New Roman" w:cs="Times New Roman"/>
                <w:b/>
                <w:i/>
                <w:sz w:val="24"/>
                <w:szCs w:val="24"/>
                <w:lang w:val="uk-UA"/>
              </w:rPr>
              <w:t>, соціальні мережі тощо), запити /до підприємців, експертів, науковців тощо/)</w:t>
            </w:r>
          </w:p>
        </w:tc>
        <w:tc>
          <w:tcPr>
            <w:tcW w:w="957"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Кількість учасників консультацій,</w:t>
            </w: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осіб</w:t>
            </w:r>
          </w:p>
        </w:tc>
        <w:tc>
          <w:tcPr>
            <w:tcW w:w="1463"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Основні результати консультацій (опис)</w:t>
            </w:r>
          </w:p>
        </w:tc>
      </w:tr>
      <w:tr w:rsidR="00DD6D3A" w:rsidRPr="00DD6D3A" w:rsidTr="004334E3">
        <w:trPr>
          <w:trHeight w:val="287"/>
        </w:trPr>
        <w:tc>
          <w:tcPr>
            <w:tcW w:w="2580"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Засідання з підприємцями</w:t>
            </w:r>
            <w:r w:rsidRPr="00DD6D3A">
              <w:rPr>
                <w:rFonts w:ascii="Times New Roman" w:eastAsia="Times New Roman" w:hAnsi="Times New Roman" w:cs="Times New Roman"/>
                <w:color w:val="000000"/>
                <w:sz w:val="24"/>
                <w:szCs w:val="24"/>
                <w:lang w:val="uk-UA" w:eastAsia="uk-UA"/>
              </w:rPr>
              <w:t xml:space="preserve">  </w:t>
            </w:r>
          </w:p>
        </w:tc>
        <w:tc>
          <w:tcPr>
            <w:tcW w:w="957" w:type="pct"/>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tc>
        <w:tc>
          <w:tcPr>
            <w:tcW w:w="1463" w:type="pct"/>
            <w:vMerge w:val="restar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color w:val="000000"/>
                <w:sz w:val="24"/>
                <w:szCs w:val="24"/>
                <w:lang w:val="uk-UA" w:eastAsia="uk-UA"/>
              </w:rPr>
              <w:t xml:space="preserve">Визначення </w:t>
            </w:r>
            <w:r w:rsidRPr="00DD6D3A">
              <w:rPr>
                <w:rFonts w:ascii="Times New Roman" w:eastAsia="Times New Roman" w:hAnsi="Times New Roman" w:cs="Times New Roman"/>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tc>
      </w:tr>
      <w:tr w:rsidR="00DD6D3A" w:rsidRPr="00DD6D3A" w:rsidTr="004334E3">
        <w:trPr>
          <w:trHeight w:val="697"/>
        </w:trPr>
        <w:tc>
          <w:tcPr>
            <w:tcW w:w="2580" w:type="pct"/>
            <w:vAlign w:val="center"/>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Консультації з представниками:</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Депутатським корпусом на депутатських комісіях</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Засідання з представниками громади</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Засідання з представниками контролюючих органів</w:t>
            </w:r>
          </w:p>
        </w:tc>
        <w:tc>
          <w:tcPr>
            <w:tcW w:w="95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6</w:t>
            </w: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p>
        </w:tc>
        <w:tc>
          <w:tcPr>
            <w:tcW w:w="1463" w:type="pct"/>
            <w:vMerge/>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r>
      <w:tr w:rsidR="00DD6D3A" w:rsidRPr="00DD6D3A" w:rsidTr="004334E3">
        <w:tc>
          <w:tcPr>
            <w:tcW w:w="2580" w:type="pct"/>
            <w:vAlign w:val="center"/>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b/>
                <w:i/>
                <w:sz w:val="24"/>
                <w:szCs w:val="24"/>
                <w:lang w:val="uk-UA"/>
              </w:rPr>
              <w:t>Усього осіб</w:t>
            </w:r>
          </w:p>
        </w:tc>
        <w:tc>
          <w:tcPr>
            <w:tcW w:w="957" w:type="pct"/>
            <w:vAlign w:val="center"/>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b/>
                <w:i/>
                <w:sz w:val="24"/>
                <w:szCs w:val="24"/>
                <w:lang w:val="uk-UA"/>
              </w:rPr>
              <w:t>19</w:t>
            </w:r>
          </w:p>
        </w:tc>
        <w:tc>
          <w:tcPr>
            <w:tcW w:w="1463"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r>
    </w:tbl>
    <w:p w:rsidR="00DD6D3A" w:rsidRPr="00DD6D3A" w:rsidRDefault="00DD6D3A" w:rsidP="00DD6D3A">
      <w:pPr>
        <w:spacing w:after="0" w:line="240" w:lineRule="auto"/>
        <w:rPr>
          <w:rFonts w:ascii="Times New Roman" w:eastAsia="Times New Roman" w:hAnsi="Times New Roman" w:cs="Times New Roman"/>
          <w:b/>
          <w:i/>
          <w:sz w:val="24"/>
          <w:szCs w:val="24"/>
          <w:lang w:val="uk-UA"/>
        </w:rPr>
      </w:pP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xml:space="preserve">2. Вимірювання впливу регулювання на суб’єктів малого </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підприємництва (</w:t>
      </w:r>
      <w:proofErr w:type="spellStart"/>
      <w:r w:rsidRPr="00DD6D3A">
        <w:rPr>
          <w:rFonts w:ascii="Times New Roman" w:eastAsia="Times New Roman" w:hAnsi="Times New Roman" w:cs="Times New Roman"/>
          <w:b/>
          <w:i/>
          <w:sz w:val="24"/>
          <w:szCs w:val="24"/>
          <w:lang w:val="uk-UA"/>
        </w:rPr>
        <w:t>мікро-</w:t>
      </w:r>
      <w:proofErr w:type="spellEnd"/>
      <w:r w:rsidRPr="00DD6D3A">
        <w:rPr>
          <w:rFonts w:ascii="Times New Roman" w:eastAsia="Times New Roman" w:hAnsi="Times New Roman" w:cs="Times New Roman"/>
          <w:b/>
          <w:i/>
          <w:sz w:val="24"/>
          <w:szCs w:val="24"/>
          <w:lang w:val="uk-UA"/>
        </w:rPr>
        <w:t xml:space="preserve"> та малі)</w:t>
      </w:r>
    </w:p>
    <w:p w:rsidR="00DD6D3A" w:rsidRPr="00DD6D3A" w:rsidRDefault="00DD6D3A" w:rsidP="00DD6D3A">
      <w:pPr>
        <w:spacing w:after="0" w:line="240" w:lineRule="auto"/>
        <w:rPr>
          <w:rFonts w:ascii="Times New Roman" w:eastAsia="Times New Roman" w:hAnsi="Times New Roman" w:cs="Times New Roman"/>
          <w:color w:val="000000"/>
          <w:sz w:val="24"/>
          <w:szCs w:val="24"/>
          <w:lang w:val="uk-UA" w:eastAsia="uk-UA"/>
        </w:rPr>
      </w:pPr>
      <w:r w:rsidRPr="00DD6D3A">
        <w:rPr>
          <w:rFonts w:ascii="Times New Roman" w:eastAsia="Times New Roman" w:hAnsi="Times New Roman" w:cs="Times New Roman"/>
          <w:sz w:val="24"/>
          <w:szCs w:val="24"/>
          <w:lang w:val="uk-UA"/>
        </w:rPr>
        <w:t xml:space="preserve">   Розрахункова чисельність суб’єктів малого підприємництва, на яких поширюється регулювання: 135 осіб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62,5 %.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Рахівської міської територіальної громади. </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 xml:space="preserve">3. Розрахунок витрат суб’єктів малого підприємництва </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на виконання вимог регулювання</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5948"/>
        <w:gridCol w:w="2511"/>
      </w:tblGrid>
      <w:tr w:rsidR="00DD6D3A" w:rsidRPr="00DD6D3A" w:rsidTr="004334E3">
        <w:tc>
          <w:tcPr>
            <w:tcW w:w="294"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w:t>
            </w: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з/п</w:t>
            </w:r>
          </w:p>
        </w:tc>
        <w:tc>
          <w:tcPr>
            <w:tcW w:w="3309"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Витрати</w:t>
            </w:r>
          </w:p>
        </w:tc>
        <w:tc>
          <w:tcPr>
            <w:tcW w:w="1397"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На 2023 рік</w:t>
            </w:r>
          </w:p>
        </w:tc>
      </w:tr>
      <w:tr w:rsidR="00DD6D3A" w:rsidRPr="00DD6D3A" w:rsidTr="004334E3">
        <w:tc>
          <w:tcPr>
            <w:tcW w:w="294"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1</w:t>
            </w:r>
          </w:p>
        </w:tc>
        <w:tc>
          <w:tcPr>
            <w:tcW w:w="3309"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w:t>
            </w:r>
          </w:p>
        </w:tc>
        <w:tc>
          <w:tcPr>
            <w:tcW w:w="1397" w:type="pct"/>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3</w:t>
            </w:r>
          </w:p>
        </w:tc>
      </w:tr>
      <w:tr w:rsidR="00DD6D3A" w:rsidRPr="00DD6D3A" w:rsidTr="004334E3">
        <w:tc>
          <w:tcPr>
            <w:tcW w:w="5000" w:type="pct"/>
            <w:gridSpan w:val="3"/>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Оцінка «прямих» витрат суб’єктів малого підприємництва на виконання регулювання</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Цей податок не є новим і  не </w:t>
            </w:r>
            <w:r w:rsidRPr="00DD6D3A">
              <w:rPr>
                <w:rFonts w:ascii="Times New Roman" w:eastAsia="Times New Roman" w:hAnsi="Times New Roman" w:cs="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на оборотні активи (матеріали, канцелярські товари тощо),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Витрати, пов’язані з наймом додаткового персоналу,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Податок не є новим, додаткових витрат не передбачено</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Кількість суб’єктів господарювання малого підприємництва, на яких буде поширено регулювання, одиниць:</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135</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6</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Сплата земельного податку, грн. </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550 000,00</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7</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550 000,00</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5948"/>
        <w:gridCol w:w="2511"/>
      </w:tblGrid>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4706" w:type="pct"/>
            <w:gridSpan w:val="2"/>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b/>
                <w:bCs/>
                <w:i/>
                <w:color w:val="000000"/>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Процедури отримання первинної інформації про вимоги регулювання:</w:t>
            </w:r>
          </w:p>
          <w:p w:rsidR="00DD6D3A" w:rsidRPr="00DD6D3A" w:rsidRDefault="00DD6D3A" w:rsidP="00DD6D3A">
            <w:pPr>
              <w:spacing w:after="0" w:line="240" w:lineRule="auto"/>
              <w:rPr>
                <w:rFonts w:ascii="Times New Roman" w:eastAsia="Times New Roman" w:hAnsi="Times New Roman" w:cs="Times New Roman"/>
                <w:i/>
                <w:iCs/>
                <w:sz w:val="24"/>
                <w:szCs w:val="24"/>
                <w:lang w:val="uk-UA"/>
              </w:rPr>
            </w:pPr>
            <w:r w:rsidRPr="00DD6D3A">
              <w:rPr>
                <w:rFonts w:ascii="Times New Roman" w:eastAsia="Times New Roman" w:hAnsi="Times New Roman" w:cs="Times New Roman"/>
                <w:i/>
                <w:iCs/>
                <w:sz w:val="24"/>
                <w:szCs w:val="24"/>
                <w:lang w:val="uk-UA"/>
              </w:rPr>
              <w:t xml:space="preserve">Формула: </w:t>
            </w:r>
          </w:p>
          <w:p w:rsidR="00DD6D3A" w:rsidRPr="00DD6D3A" w:rsidRDefault="00DD6D3A" w:rsidP="00DD6D3A">
            <w:pPr>
              <w:spacing w:after="0" w:line="240" w:lineRule="auto"/>
              <w:rPr>
                <w:rFonts w:ascii="Times New Roman" w:eastAsia="Times New Roman" w:hAnsi="Times New Roman" w:cs="Times New Roman"/>
                <w:i/>
                <w:iCs/>
                <w:sz w:val="24"/>
                <w:szCs w:val="24"/>
                <w:lang w:val="uk-UA"/>
              </w:rPr>
            </w:pPr>
            <w:r w:rsidRPr="00DD6D3A">
              <w:rPr>
                <w:rFonts w:ascii="Times New Roman" w:eastAsia="Times New Roman" w:hAnsi="Times New Roman" w:cs="Times New Roman"/>
                <w:i/>
                <w:iCs/>
                <w:sz w:val="24"/>
                <w:szCs w:val="24"/>
                <w:lang w:val="uk-UA"/>
              </w:rPr>
              <w:t xml:space="preserve">витрати часу на отримання інформації про регулювання Х вартість часу суб’єкта малого підприємництва (заробітна плата)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iCs/>
                <w:sz w:val="24"/>
                <w:szCs w:val="24"/>
                <w:lang w:val="uk-UA"/>
              </w:rPr>
              <w:t>0,1 год.***</w:t>
            </w:r>
            <w:r w:rsidRPr="00DD6D3A">
              <w:rPr>
                <w:rFonts w:ascii="Times New Roman" w:eastAsia="Times New Roman" w:hAnsi="Times New Roman" w:cs="Times New Roman"/>
                <w:sz w:val="24"/>
                <w:szCs w:val="24"/>
                <w:lang w:val="uk-UA"/>
              </w:rPr>
              <w:t xml:space="preserve"> х</w:t>
            </w:r>
            <w:r w:rsidRPr="00DD6D3A">
              <w:rPr>
                <w:rFonts w:ascii="Times New Roman" w:eastAsia="Times New Roman" w:hAnsi="Times New Roman" w:cs="Times New Roman"/>
                <w:iCs/>
                <w:sz w:val="24"/>
                <w:szCs w:val="24"/>
                <w:lang w:val="uk-UA"/>
              </w:rPr>
              <w:t xml:space="preserve"> 40,62 грн. </w:t>
            </w:r>
            <w:r w:rsidRPr="00DD6D3A">
              <w:rPr>
                <w:rFonts w:ascii="Times New Roman" w:eastAsia="Times New Roman" w:hAnsi="Times New Roman" w:cs="Times New Roman"/>
                <w:sz w:val="24"/>
                <w:szCs w:val="24"/>
                <w:lang w:val="uk-UA"/>
              </w:rPr>
              <w:t>****(мінімальна зарплата                    6500,00 грн.</w:t>
            </w:r>
            <w:r w:rsidRPr="00DD6D3A">
              <w:rPr>
                <w:rFonts w:ascii="Times New Roman" w:eastAsia="Times New Roman" w:hAnsi="Times New Roman" w:cs="Times New Roman"/>
                <w:sz w:val="24"/>
                <w:szCs w:val="24"/>
                <w:lang w:val="uk-UA"/>
              </w:rPr>
              <w:sym w:font="Symbol" w:char="F03A"/>
            </w:r>
            <w:r w:rsidRPr="00DD6D3A">
              <w:rPr>
                <w:rFonts w:ascii="Times New Roman" w:eastAsia="Times New Roman" w:hAnsi="Times New Roman" w:cs="Times New Roman"/>
                <w:sz w:val="24"/>
                <w:szCs w:val="24"/>
                <w:lang w:val="uk-UA"/>
              </w:rPr>
              <w:t xml:space="preserve"> 160 год. у місяць )</w:t>
            </w:r>
            <w:r w:rsidRPr="00DD6D3A">
              <w:rPr>
                <w:rFonts w:ascii="Times New Roman" w:eastAsia="Times New Roman" w:hAnsi="Times New Roman" w:cs="Times New Roman"/>
                <w:iCs/>
                <w:sz w:val="24"/>
                <w:szCs w:val="24"/>
                <w:lang w:val="uk-UA"/>
              </w:rPr>
              <w:t xml:space="preserve"> = 4,10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4,10</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9</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Процедура організації виконання вимог регулювання</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color w:val="000000"/>
                <w:sz w:val="24"/>
                <w:szCs w:val="24"/>
                <w:lang w:val="uk-UA" w:eastAsia="uk-UA"/>
              </w:rPr>
              <w:t>Цей податок не є новим та не передбачає витрат на організацію виконання вимог регулювання</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10</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Витрати на оборотні активи (матеріали, канцелярські </w:t>
            </w:r>
            <w:r w:rsidRPr="00DD6D3A">
              <w:rPr>
                <w:rFonts w:ascii="Times New Roman" w:eastAsia="Times New Roman" w:hAnsi="Times New Roman" w:cs="Times New Roman"/>
                <w:sz w:val="24"/>
                <w:szCs w:val="24"/>
                <w:lang w:val="uk-UA"/>
              </w:rPr>
              <w:lastRenderedPageBreak/>
              <w:t>товари тощо),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 xml:space="preserve">Податок не є новим, </w:t>
            </w:r>
            <w:r w:rsidRPr="00DD6D3A">
              <w:rPr>
                <w:rFonts w:ascii="Times New Roman" w:eastAsia="Times New Roman" w:hAnsi="Times New Roman" w:cs="Times New Roman"/>
                <w:sz w:val="24"/>
                <w:szCs w:val="24"/>
                <w:lang w:val="uk-UA"/>
              </w:rPr>
              <w:lastRenderedPageBreak/>
              <w:t>додаткових витрат не передбачено</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lastRenderedPageBreak/>
              <w:t>11</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Процедура офіційного подання юридичними особами декларації зі сплати податку контролюючому органу :</w:t>
            </w: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rPr>
              <w:t xml:space="preserve">витрати часу з підготовки та подання декларації  =                     0,2 год.*** х </w:t>
            </w:r>
            <w:r w:rsidRPr="00DD6D3A">
              <w:rPr>
                <w:rFonts w:ascii="Times New Roman" w:eastAsia="Times New Roman" w:hAnsi="Times New Roman" w:cs="Times New Roman"/>
                <w:iCs/>
                <w:sz w:val="24"/>
                <w:szCs w:val="24"/>
                <w:lang w:val="uk-UA"/>
              </w:rPr>
              <w:t>40,62</w:t>
            </w:r>
            <w:r w:rsidRPr="00DD6D3A">
              <w:rPr>
                <w:rFonts w:ascii="Times New Roman" w:eastAsia="Times New Roman" w:hAnsi="Times New Roman" w:cs="Times New Roman"/>
                <w:sz w:val="24"/>
                <w:szCs w:val="24"/>
                <w:lang w:val="uk-UA"/>
              </w:rPr>
              <w:t xml:space="preserve"> грн.**** (мінімальна зарплата                   6500,00 грн.</w:t>
            </w:r>
            <w:r w:rsidRPr="00DD6D3A">
              <w:rPr>
                <w:rFonts w:ascii="Times New Roman" w:eastAsia="Times New Roman" w:hAnsi="Times New Roman" w:cs="Times New Roman"/>
                <w:sz w:val="24"/>
                <w:szCs w:val="24"/>
                <w:lang w:val="uk-UA"/>
              </w:rPr>
              <w:sym w:font="Symbol" w:char="F03A"/>
            </w:r>
            <w:r w:rsidRPr="00DD6D3A">
              <w:rPr>
                <w:rFonts w:ascii="Times New Roman" w:eastAsia="Times New Roman" w:hAnsi="Times New Roman" w:cs="Times New Roman"/>
                <w:sz w:val="24"/>
                <w:szCs w:val="24"/>
                <w:lang w:val="uk-UA"/>
              </w:rPr>
              <w:t xml:space="preserve"> 160 год. у місяць) </w:t>
            </w:r>
            <w:r w:rsidRPr="00DD6D3A">
              <w:rPr>
                <w:rFonts w:ascii="Times New Roman" w:eastAsia="Times New Roman" w:hAnsi="Times New Roman" w:cs="Times New Roman"/>
                <w:i/>
                <w:sz w:val="24"/>
                <w:szCs w:val="24"/>
                <w:lang w:val="uk-UA"/>
              </w:rPr>
              <w:t xml:space="preserve"> = 8,12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8,12</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12</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Інші процедури</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Не передбачено </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РАЗОМ (сума рядків: 8 + 9 + 10 + 11 + 12),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12,22</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14</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Кількість суб’єктів господарювання малого </w:t>
            </w:r>
            <w:proofErr w:type="spellStart"/>
            <w:r w:rsidRPr="00DD6D3A">
              <w:rPr>
                <w:rFonts w:ascii="Times New Roman" w:eastAsia="Times New Roman" w:hAnsi="Times New Roman" w:cs="Times New Roman"/>
                <w:sz w:val="24"/>
                <w:szCs w:val="24"/>
                <w:lang w:val="uk-UA"/>
              </w:rPr>
              <w:t>підприєм-ництва</w:t>
            </w:r>
            <w:proofErr w:type="spellEnd"/>
            <w:r w:rsidRPr="00DD6D3A">
              <w:rPr>
                <w:rFonts w:ascii="Times New Roman" w:eastAsia="Times New Roman" w:hAnsi="Times New Roman" w:cs="Times New Roman"/>
                <w:sz w:val="24"/>
                <w:szCs w:val="24"/>
                <w:lang w:val="uk-UA"/>
              </w:rPr>
              <w:t>, на яких буде поширено регулювання, одиниць:</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135</w:t>
            </w:r>
          </w:p>
        </w:tc>
      </w:tr>
      <w:tr w:rsidR="00DD6D3A" w:rsidRPr="00DD6D3A" w:rsidTr="004334E3">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15</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Сумарні витрати суб’єктів малого господарювання підприємництва, на виконання регулювання (вартість регулювання) / рядок 13 х </w:t>
            </w:r>
            <w:proofErr w:type="spellStart"/>
            <w:r w:rsidRPr="00DD6D3A">
              <w:rPr>
                <w:rFonts w:ascii="Times New Roman" w:eastAsia="Times New Roman" w:hAnsi="Times New Roman" w:cs="Times New Roman"/>
                <w:sz w:val="24"/>
                <w:szCs w:val="24"/>
                <w:lang w:val="uk-UA"/>
              </w:rPr>
              <w:t>ря</w:t>
            </w:r>
            <w:proofErr w:type="spellEnd"/>
            <w:r w:rsidRPr="00DD6D3A">
              <w:rPr>
                <w:rFonts w:ascii="Times New Roman" w:eastAsia="Times New Roman" w:hAnsi="Times New Roman" w:cs="Times New Roman"/>
                <w:sz w:val="24"/>
                <w:szCs w:val="24"/>
                <w:lang w:val="uk-UA"/>
              </w:rPr>
              <w:t>док 14/, грн.:</w:t>
            </w:r>
          </w:p>
        </w:tc>
        <w:tc>
          <w:tcPr>
            <w:tcW w:w="1397"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1649,70</w:t>
            </w:r>
          </w:p>
        </w:tc>
      </w:tr>
      <w:tr w:rsidR="00DD6D3A" w:rsidRPr="00DD6D3A" w:rsidTr="004334E3">
        <w:trPr>
          <w:trHeight w:val="173"/>
        </w:trPr>
        <w:tc>
          <w:tcPr>
            <w:tcW w:w="294"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16</w:t>
            </w:r>
          </w:p>
        </w:tc>
        <w:tc>
          <w:tcPr>
            <w:tcW w:w="3309" w:type="pct"/>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РАЗОМ (сума рядків: 7 +15), грн.</w:t>
            </w:r>
          </w:p>
        </w:tc>
        <w:tc>
          <w:tcPr>
            <w:tcW w:w="1397" w:type="pct"/>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551 649,70</w:t>
            </w:r>
          </w:p>
        </w:tc>
      </w:tr>
    </w:tbl>
    <w:p w:rsidR="00DD6D3A" w:rsidRPr="00DD6D3A" w:rsidRDefault="00DD6D3A" w:rsidP="00DD6D3A">
      <w:pPr>
        <w:spacing w:after="0" w:line="240" w:lineRule="auto"/>
        <w:rPr>
          <w:rFonts w:ascii="Times New Roman" w:eastAsia="Times New Roman" w:hAnsi="Times New Roman" w:cs="Times New Roman"/>
          <w:iCs/>
          <w:sz w:val="24"/>
          <w:szCs w:val="24"/>
          <w:lang w:val="uk-UA"/>
        </w:rPr>
      </w:pPr>
    </w:p>
    <w:p w:rsidR="00DD6D3A" w:rsidRPr="00DD6D3A" w:rsidRDefault="00DD6D3A" w:rsidP="00DD6D3A">
      <w:pPr>
        <w:spacing w:after="0" w:line="240" w:lineRule="auto"/>
        <w:rPr>
          <w:rFonts w:ascii="Times New Roman" w:eastAsia="Times New Roman" w:hAnsi="Times New Roman" w:cs="Times New Roman"/>
          <w:i/>
          <w:iCs/>
          <w:color w:val="000000"/>
          <w:sz w:val="24"/>
          <w:szCs w:val="24"/>
          <w:lang w:val="uk-UA" w:eastAsia="uk-UA"/>
        </w:rPr>
      </w:pPr>
      <w:r w:rsidRPr="00DD6D3A">
        <w:rPr>
          <w:rFonts w:ascii="Times New Roman" w:eastAsia="Times New Roman" w:hAnsi="Times New Roman" w:cs="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DD6D3A" w:rsidRPr="00DD6D3A" w:rsidRDefault="00DD6D3A" w:rsidP="00DD6D3A">
      <w:pPr>
        <w:spacing w:after="0" w:line="240" w:lineRule="auto"/>
        <w:rPr>
          <w:rFonts w:ascii="Times New Roman" w:eastAsia="Times New Roman" w:hAnsi="Times New Roman" w:cs="Times New Roman"/>
          <w:bCs/>
          <w:i/>
          <w:sz w:val="24"/>
          <w:szCs w:val="24"/>
          <w:shd w:val="clear" w:color="auto" w:fill="FFFFFF"/>
          <w:lang w:val="uk-UA" w:eastAsia="uk-UA"/>
        </w:rPr>
      </w:pPr>
      <w:r w:rsidRPr="00DD6D3A">
        <w:rPr>
          <w:rFonts w:ascii="Times New Roman" w:eastAsia="Times New Roman" w:hAnsi="Times New Roman" w:cs="Times New Roman"/>
          <w:i/>
          <w:sz w:val="24"/>
          <w:szCs w:val="24"/>
          <w:bdr w:val="none" w:sz="0" w:space="0" w:color="auto" w:frame="1"/>
          <w:shd w:val="clear" w:color="auto" w:fill="FFFFFF"/>
          <w:lang w:val="uk-UA" w:eastAsia="uk-UA"/>
        </w:rPr>
        <w:t>****</w:t>
      </w:r>
      <w:r w:rsidRPr="00DD6D3A">
        <w:rPr>
          <w:rFonts w:ascii="Times New Roman" w:eastAsia="Times New Roman" w:hAnsi="Times New Roman" w:cs="Times New Roman"/>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sidRPr="00DD6D3A">
        <w:rPr>
          <w:rFonts w:ascii="Times New Roman" w:eastAsia="Times New Roman" w:hAnsi="Times New Roman" w:cs="Times New Roman"/>
          <w:i/>
          <w:sz w:val="24"/>
          <w:szCs w:val="24"/>
          <w:lang w:val="uk-UA"/>
        </w:rPr>
        <w:t xml:space="preserve"> (</w:t>
      </w:r>
      <w:r w:rsidRPr="00DD6D3A">
        <w:rPr>
          <w:rFonts w:ascii="Times New Roman" w:eastAsia="Times New Roman" w:hAnsi="Times New Roman" w:cs="Times New Roman"/>
          <w:bCs/>
          <w:i/>
          <w:color w:val="000000"/>
          <w:sz w:val="24"/>
          <w:szCs w:val="24"/>
          <w:lang w:val="uk-UA" w:eastAsia="uk-UA"/>
        </w:rPr>
        <w:t xml:space="preserve">лист Міністерства фінансів України від 08.04.2021  №04110-08-7/11417, </w:t>
      </w:r>
      <w:r w:rsidRPr="00DD6D3A">
        <w:rPr>
          <w:rFonts w:ascii="Times New Roman" w:eastAsia="Times New Roman" w:hAnsi="Times New Roman" w:cs="Times New Roman"/>
          <w:sz w:val="24"/>
          <w:szCs w:val="24"/>
          <w:shd w:val="clear" w:color="auto" w:fill="FFFFFF"/>
          <w:lang w:val="uk-UA"/>
        </w:rPr>
        <w:t xml:space="preserve">  орієнтовна мінімальна заробітна плата – 6500,00 грн.)</w:t>
      </w:r>
      <w:r w:rsidRPr="00DD6D3A">
        <w:rPr>
          <w:rFonts w:ascii="Times New Roman" w:eastAsia="Times New Roman" w:hAnsi="Times New Roman" w:cs="Times New Roman"/>
          <w:bCs/>
          <w:i/>
          <w:sz w:val="24"/>
          <w:szCs w:val="24"/>
          <w:shd w:val="clear" w:color="auto" w:fill="FFFFFF"/>
          <w:lang w:val="uk-UA" w:eastAsia="uk-UA"/>
        </w:rPr>
        <w:t xml:space="preserve">   </w:t>
      </w:r>
      <w:r w:rsidRPr="00DD6D3A">
        <w:rPr>
          <w:rFonts w:ascii="Times New Roman" w:eastAsia="Times New Roman" w:hAnsi="Times New Roman" w:cs="Times New Roman"/>
          <w:i/>
          <w:sz w:val="24"/>
          <w:szCs w:val="24"/>
          <w:lang w:val="uk-UA" w:eastAsia="uk-UA"/>
        </w:rPr>
        <w:t xml:space="preserve">у  погодинному  розмірі – 6500,00 грн./160 год. = </w:t>
      </w:r>
      <w:r w:rsidRPr="00DD6D3A">
        <w:rPr>
          <w:rFonts w:ascii="Times New Roman" w:eastAsia="Times New Roman" w:hAnsi="Times New Roman" w:cs="Times New Roman"/>
          <w:i/>
          <w:sz w:val="24"/>
          <w:szCs w:val="24"/>
          <w:lang w:val="uk-UA"/>
        </w:rPr>
        <w:t>40,62</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eastAsia="uk-UA"/>
        </w:rPr>
        <w:t>грн./год.</w:t>
      </w:r>
    </w:p>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i/>
          <w:sz w:val="24"/>
          <w:szCs w:val="24"/>
          <w:lang w:val="uk-UA"/>
        </w:rPr>
        <w:t xml:space="preserve">       </w:t>
      </w:r>
      <w:r w:rsidRPr="00DD6D3A">
        <w:rPr>
          <w:rFonts w:ascii="Times New Roman" w:eastAsia="Times New Roman" w:hAnsi="Times New Roman" w:cs="Times New Roman"/>
          <w:sz w:val="24"/>
          <w:szCs w:val="24"/>
          <w:lang w:val="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БЮДЖЕТНІ ВИТРАТИ</w:t>
      </w: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на адміністрування регулювання суб’єктів малого підприємництва</w:t>
      </w:r>
    </w:p>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Державне регулювання рішення не передбачає утворення нового державного органу (або нового структурного підрозділу діючого органу). </w:t>
      </w:r>
      <w:r w:rsidRPr="00DD6D3A">
        <w:rPr>
          <w:rFonts w:ascii="Times New Roman" w:eastAsia="Times New Roman" w:hAnsi="Times New Roman" w:cs="Times New Roman"/>
          <w:sz w:val="24"/>
          <w:szCs w:val="24"/>
          <w:lang w:val="uk-UA"/>
        </w:rPr>
        <w:tab/>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Орган, для якого здійснюється розрахунок вартості адміністрування регулювання, – </w:t>
      </w:r>
      <w:r w:rsidRPr="00DD6D3A">
        <w:rPr>
          <w:rFonts w:ascii="Times New Roman" w:eastAsia="Times New Roman" w:hAnsi="Times New Roman" w:cs="Times New Roman"/>
          <w:bCs/>
          <w:sz w:val="24"/>
          <w:szCs w:val="24"/>
          <w:lang w:val="uk-UA"/>
        </w:rPr>
        <w:t>Рахівське управління ГУ ДПС у Закарпатській області</w:t>
      </w:r>
      <w:r w:rsidRPr="00DD6D3A">
        <w:rPr>
          <w:rFonts w:ascii="Times New Roman" w:eastAsia="Times New Roman" w:hAnsi="Times New Roman" w:cs="Times New Roman"/>
          <w:sz w:val="24"/>
          <w:szCs w:val="24"/>
          <w:lang w:val="uk-UA"/>
        </w:rPr>
        <w:t xml:space="preserve">.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Pr="00DD6D3A">
        <w:rPr>
          <w:rFonts w:ascii="Times New Roman" w:eastAsia="Times New Roman" w:hAnsi="Times New Roman" w:cs="Times New Roman"/>
          <w:bCs/>
          <w:sz w:val="24"/>
          <w:szCs w:val="24"/>
          <w:lang w:val="uk-UA"/>
        </w:rPr>
        <w:t>Рахівським управлінням ГУ ДПС у Закарпатській області</w:t>
      </w:r>
      <w:r w:rsidRPr="00DD6D3A">
        <w:rPr>
          <w:rFonts w:ascii="Times New Roman" w:eastAsia="Times New Roman" w:hAnsi="Times New Roman" w:cs="Times New Roman"/>
          <w:sz w:val="24"/>
          <w:szCs w:val="24"/>
          <w:lang w:val="uk-UA"/>
        </w:rPr>
        <w:t>.</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(Вартість 1 години роботи спеціаліста відповідної кваліфікації складає 40,62 грн. = мінімальна заробітна плата (6500,00 грн.) </w:t>
      </w:r>
      <w:r w:rsidRPr="00DD6D3A">
        <w:rPr>
          <w:rFonts w:ascii="Times New Roman" w:eastAsia="Times New Roman" w:hAnsi="Times New Roman" w:cs="Times New Roman"/>
          <w:sz w:val="24"/>
          <w:szCs w:val="24"/>
          <w:lang w:val="uk-UA"/>
        </w:rPr>
        <w:sym w:font="Symbol" w:char="F03A"/>
      </w:r>
      <w:r w:rsidRPr="00DD6D3A">
        <w:rPr>
          <w:rFonts w:ascii="Times New Roman" w:eastAsia="Times New Roman" w:hAnsi="Times New Roman" w:cs="Times New Roman"/>
          <w:sz w:val="24"/>
          <w:szCs w:val="24"/>
          <w:lang w:val="uk-UA"/>
        </w:rPr>
        <w:t xml:space="preserve"> кількість робочого часу за 1 місяць /160 годин/). </w:t>
      </w:r>
    </w:p>
    <w:p w:rsidR="00DD6D3A" w:rsidRPr="00DD6D3A" w:rsidRDefault="00DD6D3A" w:rsidP="00DD6D3A">
      <w:pPr>
        <w:spacing w:after="0" w:line="240" w:lineRule="auto"/>
        <w:rPr>
          <w:rFonts w:ascii="Times New Roman" w:eastAsia="Times New Roman" w:hAnsi="Times New Roman" w:cs="Times New Roman"/>
          <w:sz w:val="16"/>
          <w:szCs w:val="16"/>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3</w:t>
      </w:r>
    </w:p>
    <w:tbl>
      <w:tblPr>
        <w:tblW w:w="4891" w:type="pct"/>
        <w:tblInd w:w="108" w:type="dxa"/>
        <w:tblLayout w:type="fixed"/>
        <w:tblLook w:val="00A0" w:firstRow="1" w:lastRow="0" w:firstColumn="1" w:lastColumn="0" w:noHBand="0" w:noVBand="0"/>
      </w:tblPr>
      <w:tblGrid>
        <w:gridCol w:w="608"/>
        <w:gridCol w:w="2939"/>
        <w:gridCol w:w="920"/>
        <w:gridCol w:w="1179"/>
        <w:gridCol w:w="964"/>
        <w:gridCol w:w="1190"/>
        <w:gridCol w:w="1188"/>
      </w:tblGrid>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 з/п</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proofErr w:type="spellStart"/>
            <w:r w:rsidRPr="00DD6D3A">
              <w:rPr>
                <w:rFonts w:ascii="Times New Roman" w:eastAsia="Times New Roman" w:hAnsi="Times New Roman" w:cs="Times New Roman"/>
                <w:b/>
                <w:i/>
                <w:sz w:val="24"/>
                <w:szCs w:val="24"/>
                <w:lang w:val="uk-UA"/>
              </w:rPr>
              <w:t>Пла-нові</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вит-рати</w:t>
            </w:r>
            <w:proofErr w:type="spellEnd"/>
            <w:r w:rsidRPr="00DD6D3A">
              <w:rPr>
                <w:rFonts w:ascii="Times New Roman" w:eastAsia="Times New Roman" w:hAnsi="Times New Roman" w:cs="Times New Roman"/>
                <w:b/>
                <w:i/>
                <w:sz w:val="24"/>
                <w:szCs w:val="24"/>
                <w:lang w:val="uk-UA"/>
              </w:rPr>
              <w:t xml:space="preserve"> часу на </w:t>
            </w:r>
            <w:proofErr w:type="spellStart"/>
            <w:r w:rsidRPr="00DD6D3A">
              <w:rPr>
                <w:rFonts w:ascii="Times New Roman" w:eastAsia="Times New Roman" w:hAnsi="Times New Roman" w:cs="Times New Roman"/>
                <w:b/>
                <w:i/>
                <w:sz w:val="24"/>
                <w:szCs w:val="24"/>
                <w:lang w:val="uk-UA"/>
              </w:rPr>
              <w:t>проце-дуру</w:t>
            </w:r>
            <w:proofErr w:type="spellEnd"/>
            <w:r w:rsidRPr="00DD6D3A">
              <w:rPr>
                <w:rFonts w:ascii="Times New Roman" w:eastAsia="Times New Roman" w:hAnsi="Times New Roman" w:cs="Times New Roman"/>
                <w:b/>
                <w:i/>
                <w:sz w:val="24"/>
                <w:szCs w:val="24"/>
                <w:lang w:val="uk-UA"/>
              </w:rPr>
              <w:t>, годин</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proofErr w:type="spellStart"/>
            <w:r w:rsidRPr="00DD6D3A">
              <w:rPr>
                <w:rFonts w:ascii="Times New Roman" w:eastAsia="Times New Roman" w:hAnsi="Times New Roman" w:cs="Times New Roman"/>
                <w:b/>
                <w:i/>
                <w:sz w:val="24"/>
                <w:szCs w:val="24"/>
                <w:lang w:val="uk-UA"/>
              </w:rPr>
              <w:t>Вар-тість</w:t>
            </w:r>
            <w:proofErr w:type="spellEnd"/>
            <w:r w:rsidRPr="00DD6D3A">
              <w:rPr>
                <w:rFonts w:ascii="Times New Roman" w:eastAsia="Times New Roman" w:hAnsi="Times New Roman" w:cs="Times New Roman"/>
                <w:b/>
                <w:i/>
                <w:sz w:val="24"/>
                <w:szCs w:val="24"/>
                <w:lang w:val="uk-UA"/>
              </w:rPr>
              <w:t xml:space="preserve"> часу </w:t>
            </w:r>
            <w:proofErr w:type="spellStart"/>
            <w:r w:rsidRPr="00DD6D3A">
              <w:rPr>
                <w:rFonts w:ascii="Times New Roman" w:eastAsia="Times New Roman" w:hAnsi="Times New Roman" w:cs="Times New Roman"/>
                <w:b/>
                <w:i/>
                <w:sz w:val="24"/>
                <w:szCs w:val="24"/>
                <w:lang w:val="uk-UA"/>
              </w:rPr>
              <w:t>спів-робітни-ка</w:t>
            </w:r>
            <w:proofErr w:type="spellEnd"/>
            <w:r w:rsidRPr="00DD6D3A">
              <w:rPr>
                <w:rFonts w:ascii="Times New Roman" w:eastAsia="Times New Roman" w:hAnsi="Times New Roman" w:cs="Times New Roman"/>
                <w:b/>
                <w:i/>
                <w:sz w:val="24"/>
                <w:szCs w:val="24"/>
                <w:lang w:val="uk-UA"/>
              </w:rPr>
              <w:t xml:space="preserve"> органу </w:t>
            </w:r>
            <w:proofErr w:type="spellStart"/>
            <w:r w:rsidRPr="00DD6D3A">
              <w:rPr>
                <w:rFonts w:ascii="Times New Roman" w:eastAsia="Times New Roman" w:hAnsi="Times New Roman" w:cs="Times New Roman"/>
                <w:b/>
                <w:i/>
                <w:sz w:val="24"/>
                <w:szCs w:val="24"/>
                <w:lang w:val="uk-UA"/>
              </w:rPr>
              <w:t>держав-ної</w:t>
            </w:r>
            <w:proofErr w:type="spellEnd"/>
            <w:r w:rsidRPr="00DD6D3A">
              <w:rPr>
                <w:rFonts w:ascii="Times New Roman" w:eastAsia="Times New Roman" w:hAnsi="Times New Roman" w:cs="Times New Roman"/>
                <w:b/>
                <w:i/>
                <w:sz w:val="24"/>
                <w:szCs w:val="24"/>
                <w:lang w:val="uk-UA"/>
              </w:rPr>
              <w:t xml:space="preserve"> </w:t>
            </w:r>
            <w:r w:rsidRPr="00DD6D3A">
              <w:rPr>
                <w:rFonts w:ascii="Times New Roman" w:eastAsia="Times New Roman" w:hAnsi="Times New Roman" w:cs="Times New Roman"/>
                <w:b/>
                <w:i/>
                <w:sz w:val="24"/>
                <w:szCs w:val="24"/>
                <w:lang w:val="uk-UA"/>
              </w:rPr>
              <w:lastRenderedPageBreak/>
              <w:t xml:space="preserve">влади </w:t>
            </w:r>
            <w:proofErr w:type="spellStart"/>
            <w:r w:rsidRPr="00DD6D3A">
              <w:rPr>
                <w:rFonts w:ascii="Times New Roman" w:eastAsia="Times New Roman" w:hAnsi="Times New Roman" w:cs="Times New Roman"/>
                <w:b/>
                <w:i/>
                <w:sz w:val="24"/>
                <w:szCs w:val="24"/>
                <w:lang w:val="uk-UA"/>
              </w:rPr>
              <w:t>відповід-ної</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кате-горії</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за-робітна</w:t>
            </w:r>
            <w:proofErr w:type="spellEnd"/>
            <w:r w:rsidRPr="00DD6D3A">
              <w:rPr>
                <w:rFonts w:ascii="Times New Roman" w:eastAsia="Times New Roman" w:hAnsi="Times New Roman" w:cs="Times New Roman"/>
                <w:b/>
                <w:i/>
                <w:sz w:val="24"/>
                <w:szCs w:val="24"/>
                <w:lang w:val="uk-UA"/>
              </w:rPr>
              <w:t xml:space="preserve"> плата) грн./ годин</w:t>
            </w:r>
          </w:p>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 xml:space="preserve">Оцінка </w:t>
            </w:r>
            <w:proofErr w:type="spellStart"/>
            <w:r w:rsidRPr="00DD6D3A">
              <w:rPr>
                <w:rFonts w:ascii="Times New Roman" w:eastAsia="Times New Roman" w:hAnsi="Times New Roman" w:cs="Times New Roman"/>
                <w:b/>
                <w:i/>
                <w:sz w:val="24"/>
                <w:szCs w:val="24"/>
                <w:lang w:val="uk-UA"/>
              </w:rPr>
              <w:t>кілько-сті</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про-цедур</w:t>
            </w:r>
            <w:proofErr w:type="spellEnd"/>
            <w:r w:rsidRPr="00DD6D3A">
              <w:rPr>
                <w:rFonts w:ascii="Times New Roman" w:eastAsia="Times New Roman" w:hAnsi="Times New Roman" w:cs="Times New Roman"/>
                <w:b/>
                <w:i/>
                <w:sz w:val="24"/>
                <w:szCs w:val="24"/>
                <w:lang w:val="uk-UA"/>
              </w:rPr>
              <w:t xml:space="preserve"> за рік, що </w:t>
            </w:r>
            <w:proofErr w:type="spellStart"/>
            <w:r w:rsidRPr="00DD6D3A">
              <w:rPr>
                <w:rFonts w:ascii="Times New Roman" w:eastAsia="Times New Roman" w:hAnsi="Times New Roman" w:cs="Times New Roman"/>
                <w:b/>
                <w:i/>
                <w:sz w:val="24"/>
                <w:szCs w:val="24"/>
                <w:lang w:val="uk-UA"/>
              </w:rPr>
              <w:t>припа-</w:t>
            </w:r>
            <w:r w:rsidRPr="00DD6D3A">
              <w:rPr>
                <w:rFonts w:ascii="Times New Roman" w:eastAsia="Times New Roman" w:hAnsi="Times New Roman" w:cs="Times New Roman"/>
                <w:b/>
                <w:i/>
                <w:sz w:val="24"/>
                <w:szCs w:val="24"/>
                <w:lang w:val="uk-UA"/>
              </w:rPr>
              <w:lastRenderedPageBreak/>
              <w:t>дають</w:t>
            </w:r>
            <w:proofErr w:type="spellEnd"/>
            <w:r w:rsidRPr="00DD6D3A">
              <w:rPr>
                <w:rFonts w:ascii="Times New Roman" w:eastAsia="Times New Roman" w:hAnsi="Times New Roman" w:cs="Times New Roman"/>
                <w:b/>
                <w:i/>
                <w:sz w:val="24"/>
                <w:szCs w:val="24"/>
                <w:lang w:val="uk-UA"/>
              </w:rPr>
              <w:t xml:space="preserve"> на одного </w:t>
            </w:r>
            <w:proofErr w:type="spellStart"/>
            <w:r w:rsidRPr="00DD6D3A">
              <w:rPr>
                <w:rFonts w:ascii="Times New Roman" w:eastAsia="Times New Roman" w:hAnsi="Times New Roman" w:cs="Times New Roman"/>
                <w:b/>
                <w:i/>
                <w:sz w:val="24"/>
                <w:szCs w:val="24"/>
                <w:lang w:val="uk-UA"/>
              </w:rPr>
              <w:t>суб’єк-та</w:t>
            </w:r>
            <w:proofErr w:type="spellEnd"/>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 xml:space="preserve">Оцінка </w:t>
            </w:r>
            <w:proofErr w:type="spellStart"/>
            <w:r w:rsidRPr="00DD6D3A">
              <w:rPr>
                <w:rFonts w:ascii="Times New Roman" w:eastAsia="Times New Roman" w:hAnsi="Times New Roman" w:cs="Times New Roman"/>
                <w:b/>
                <w:i/>
                <w:sz w:val="24"/>
                <w:szCs w:val="24"/>
                <w:lang w:val="uk-UA"/>
              </w:rPr>
              <w:t>кілько-сті</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суб’єк-тів</w:t>
            </w:r>
            <w:proofErr w:type="spellEnd"/>
            <w:r w:rsidRPr="00DD6D3A">
              <w:rPr>
                <w:rFonts w:ascii="Times New Roman" w:eastAsia="Times New Roman" w:hAnsi="Times New Roman" w:cs="Times New Roman"/>
                <w:b/>
                <w:i/>
                <w:sz w:val="24"/>
                <w:szCs w:val="24"/>
                <w:lang w:val="uk-UA"/>
              </w:rPr>
              <w:t xml:space="preserve">, що </w:t>
            </w:r>
            <w:proofErr w:type="spellStart"/>
            <w:r w:rsidRPr="00DD6D3A">
              <w:rPr>
                <w:rFonts w:ascii="Times New Roman" w:eastAsia="Times New Roman" w:hAnsi="Times New Roman" w:cs="Times New Roman"/>
                <w:b/>
                <w:i/>
                <w:sz w:val="24"/>
                <w:szCs w:val="24"/>
                <w:lang w:val="uk-UA"/>
              </w:rPr>
              <w:t>підпа-дають</w:t>
            </w:r>
            <w:proofErr w:type="spellEnd"/>
            <w:r w:rsidRPr="00DD6D3A">
              <w:rPr>
                <w:rFonts w:ascii="Times New Roman" w:eastAsia="Times New Roman" w:hAnsi="Times New Roman" w:cs="Times New Roman"/>
                <w:b/>
                <w:i/>
                <w:sz w:val="24"/>
                <w:szCs w:val="24"/>
                <w:lang w:val="uk-UA"/>
              </w:rPr>
              <w:t xml:space="preserve"> під дію </w:t>
            </w:r>
            <w:proofErr w:type="spellStart"/>
            <w:r w:rsidRPr="00DD6D3A">
              <w:rPr>
                <w:rFonts w:ascii="Times New Roman" w:eastAsia="Times New Roman" w:hAnsi="Times New Roman" w:cs="Times New Roman"/>
                <w:b/>
                <w:i/>
                <w:sz w:val="24"/>
                <w:szCs w:val="24"/>
                <w:lang w:val="uk-UA"/>
              </w:rPr>
              <w:t>проце-</w:t>
            </w:r>
            <w:r w:rsidRPr="00DD6D3A">
              <w:rPr>
                <w:rFonts w:ascii="Times New Roman" w:eastAsia="Times New Roman" w:hAnsi="Times New Roman" w:cs="Times New Roman"/>
                <w:b/>
                <w:i/>
                <w:sz w:val="24"/>
                <w:szCs w:val="24"/>
                <w:lang w:val="uk-UA"/>
              </w:rPr>
              <w:lastRenderedPageBreak/>
              <w:t>дури</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 xml:space="preserve">Витрати на </w:t>
            </w:r>
            <w:proofErr w:type="spellStart"/>
            <w:r w:rsidRPr="00DD6D3A">
              <w:rPr>
                <w:rFonts w:ascii="Times New Roman" w:eastAsia="Times New Roman" w:hAnsi="Times New Roman" w:cs="Times New Roman"/>
                <w:b/>
                <w:i/>
                <w:sz w:val="24"/>
                <w:szCs w:val="24"/>
                <w:lang w:val="uk-UA"/>
              </w:rPr>
              <w:t>адміні-стру-вання</w:t>
            </w:r>
            <w:proofErr w:type="spellEnd"/>
            <w:r w:rsidRPr="00DD6D3A">
              <w:rPr>
                <w:rFonts w:ascii="Times New Roman" w:eastAsia="Times New Roman" w:hAnsi="Times New Roman" w:cs="Times New Roman"/>
                <w:b/>
                <w:i/>
                <w:sz w:val="24"/>
                <w:szCs w:val="24"/>
                <w:lang w:val="uk-UA"/>
              </w:rPr>
              <w:t xml:space="preserve"> </w:t>
            </w:r>
            <w:proofErr w:type="spellStart"/>
            <w:r w:rsidRPr="00DD6D3A">
              <w:rPr>
                <w:rFonts w:ascii="Times New Roman" w:eastAsia="Times New Roman" w:hAnsi="Times New Roman" w:cs="Times New Roman"/>
                <w:b/>
                <w:i/>
                <w:sz w:val="24"/>
                <w:szCs w:val="24"/>
                <w:lang w:val="uk-UA"/>
              </w:rPr>
              <w:t>регу-лювання</w:t>
            </w:r>
            <w:proofErr w:type="spellEnd"/>
            <w:r w:rsidRPr="00DD6D3A">
              <w:rPr>
                <w:rFonts w:ascii="Times New Roman" w:eastAsia="Times New Roman" w:hAnsi="Times New Roman" w:cs="Times New Roman"/>
                <w:b/>
                <w:i/>
                <w:sz w:val="24"/>
                <w:szCs w:val="24"/>
                <w:lang w:val="uk-UA"/>
              </w:rPr>
              <w:t>* за рік, грн.</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lastRenderedPageBreak/>
              <w:t>1</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2</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3</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4</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5</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6</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jc w:val="center"/>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7</w:t>
            </w:r>
          </w:p>
        </w:tc>
      </w:tr>
      <w:tr w:rsidR="00DD6D3A" w:rsidRPr="00DD6D3A" w:rsidTr="004334E3">
        <w:trPr>
          <w:trHeight w:val="626"/>
        </w:trPr>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Облік суб’єктів господарювання, що перебувають у сфері регулювання</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0,00</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135</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1096,74</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5% платників фізичних осіб)</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0,5</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12</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243,72</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Реалізація одного окремого рішення щодо порушення вимог регулювання (оскільки не може бути 100% порушень, беремо 5% платників-фізичних осіб)</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0,2</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12</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97,49</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0,5</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20,31</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6</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Підготовка звітності за результатами регулювання</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0,1</w:t>
            </w: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40,62</w:t>
            </w: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w:t>
            </w: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135</w:t>
            </w: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548,37</w:t>
            </w:r>
          </w:p>
        </w:tc>
      </w:tr>
      <w:tr w:rsidR="00DD6D3A" w:rsidRPr="00DD6D3A" w:rsidTr="004334E3">
        <w:tc>
          <w:tcPr>
            <w:tcW w:w="338"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7</w:t>
            </w:r>
          </w:p>
        </w:tc>
        <w:tc>
          <w:tcPr>
            <w:tcW w:w="1635"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РАЗОМ  (рядок 1 + 2 + 3 + 4 + 5 + 6)</w:t>
            </w:r>
          </w:p>
        </w:tc>
        <w:tc>
          <w:tcPr>
            <w:tcW w:w="51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65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536"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662"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p>
        </w:tc>
        <w:tc>
          <w:tcPr>
            <w:tcW w:w="661" w:type="pct"/>
            <w:tcBorders>
              <w:top w:val="single" w:sz="4" w:space="0" w:color="auto"/>
              <w:left w:val="single" w:sz="4" w:space="0" w:color="auto"/>
              <w:bottom w:val="single" w:sz="4" w:space="0" w:color="auto"/>
              <w:right w:val="single" w:sz="4" w:space="0" w:color="auto"/>
            </w:tcBorders>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2006,63</w:t>
            </w:r>
          </w:p>
        </w:tc>
      </w:tr>
    </w:tbl>
    <w:p w:rsidR="00DD6D3A" w:rsidRPr="00DD6D3A" w:rsidRDefault="00DD6D3A" w:rsidP="00DD6D3A">
      <w:pPr>
        <w:spacing w:after="0" w:line="240" w:lineRule="auto"/>
        <w:rPr>
          <w:rFonts w:ascii="Times New Roman" w:eastAsia="Times New Roman" w:hAnsi="Times New Roman" w:cs="Times New Roman"/>
          <w:i/>
          <w:sz w:val="24"/>
          <w:szCs w:val="24"/>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DD6D3A" w:rsidRPr="00DD6D3A" w:rsidRDefault="00DD6D3A" w:rsidP="00DD6D3A">
      <w:pPr>
        <w:spacing w:after="0" w:line="240" w:lineRule="auto"/>
        <w:rPr>
          <w:rFonts w:ascii="Times New Roman" w:eastAsia="Times New Roman" w:hAnsi="Times New Roman" w:cs="Times New Roman"/>
          <w:i/>
          <w:iCs/>
          <w:color w:val="000000"/>
          <w:sz w:val="24"/>
          <w:szCs w:val="24"/>
          <w:lang w:val="uk-UA" w:eastAsia="uk-UA"/>
        </w:rPr>
      </w:pPr>
      <w:r w:rsidRPr="00DD6D3A">
        <w:rPr>
          <w:rFonts w:ascii="Times New Roman" w:eastAsia="Times New Roman" w:hAnsi="Times New Roman" w:cs="Times New Roman"/>
          <w:i/>
          <w:iCs/>
          <w:color w:val="000000"/>
          <w:sz w:val="24"/>
          <w:szCs w:val="24"/>
          <w:lang w:val="uk-UA" w:eastAsia="uk-UA"/>
        </w:rPr>
        <w:t xml:space="preserve">**Відповідно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w:t>
      </w:r>
      <w:r w:rsidRPr="00DD6D3A">
        <w:rPr>
          <w:rFonts w:ascii="Times New Roman" w:eastAsia="Times New Roman" w:hAnsi="Times New Roman" w:cs="Times New Roman"/>
          <w:i/>
          <w:iCs/>
          <w:color w:val="000000"/>
          <w:sz w:val="24"/>
          <w:szCs w:val="24"/>
          <w:lang w:val="uk-UA" w:eastAsia="uk-UA"/>
        </w:rPr>
        <w:lastRenderedPageBreak/>
        <w:t>України від 26 вересня 2003 року №269 «Міжгалузеві нормативи чисельності працівників бухгалтерського обліку»).</w:t>
      </w:r>
    </w:p>
    <w:p w:rsidR="00DD6D3A" w:rsidRPr="00DD6D3A" w:rsidRDefault="00DD6D3A" w:rsidP="00DD6D3A">
      <w:pPr>
        <w:spacing w:after="0" w:line="240" w:lineRule="auto"/>
        <w:rPr>
          <w:rFonts w:ascii="Times New Roman" w:eastAsia="Times New Roman" w:hAnsi="Times New Roman" w:cs="Times New Roman"/>
          <w:bCs/>
          <w:i/>
          <w:sz w:val="24"/>
          <w:szCs w:val="24"/>
          <w:shd w:val="clear" w:color="auto" w:fill="FFFFFF"/>
          <w:lang w:val="uk-UA" w:eastAsia="uk-UA"/>
        </w:rPr>
      </w:pPr>
      <w:r w:rsidRPr="00DD6D3A">
        <w:rPr>
          <w:rFonts w:ascii="Times New Roman" w:eastAsia="Times New Roman" w:hAnsi="Times New Roman" w:cs="Times New Roman"/>
          <w:i/>
          <w:sz w:val="24"/>
          <w:szCs w:val="24"/>
          <w:bdr w:val="none" w:sz="0" w:space="0" w:color="auto" w:frame="1"/>
          <w:shd w:val="clear" w:color="auto" w:fill="FFFFFF"/>
          <w:lang w:val="uk-UA" w:eastAsia="uk-UA"/>
        </w:rPr>
        <w:t>***</w:t>
      </w:r>
      <w:r w:rsidRPr="00DD6D3A">
        <w:rPr>
          <w:rFonts w:ascii="Times New Roman" w:eastAsia="Times New Roman" w:hAnsi="Times New Roman" w:cs="Times New Roman"/>
          <w:bCs/>
          <w:i/>
          <w:sz w:val="24"/>
          <w:szCs w:val="24"/>
          <w:shd w:val="clear" w:color="auto" w:fill="FFFFFF"/>
          <w:lang w:val="uk-UA" w:eastAsia="uk-UA"/>
        </w:rPr>
        <w:t xml:space="preserve"> Для розрахунку витрат використовується орієнтовний мінімальний розмір заробітної плати</w:t>
      </w:r>
      <w:r w:rsidRPr="00DD6D3A">
        <w:rPr>
          <w:rFonts w:ascii="Times New Roman" w:eastAsia="Times New Roman" w:hAnsi="Times New Roman" w:cs="Times New Roman"/>
          <w:i/>
          <w:sz w:val="24"/>
          <w:szCs w:val="24"/>
          <w:lang w:val="uk-UA"/>
        </w:rPr>
        <w:t xml:space="preserve"> (</w:t>
      </w:r>
      <w:r w:rsidRPr="00DD6D3A">
        <w:rPr>
          <w:rFonts w:ascii="Times New Roman" w:eastAsia="Times New Roman" w:hAnsi="Times New Roman" w:cs="Times New Roman"/>
          <w:bCs/>
          <w:i/>
          <w:color w:val="000000"/>
          <w:sz w:val="24"/>
          <w:szCs w:val="24"/>
          <w:lang w:val="uk-UA" w:eastAsia="uk-UA"/>
        </w:rPr>
        <w:t xml:space="preserve">лист Міністерства фінансів України від 08.04.2021  №04110-08-7/11417, </w:t>
      </w:r>
      <w:r w:rsidRPr="00DD6D3A">
        <w:rPr>
          <w:rFonts w:ascii="Times New Roman" w:eastAsia="Times New Roman" w:hAnsi="Times New Roman" w:cs="Times New Roman"/>
          <w:sz w:val="24"/>
          <w:szCs w:val="24"/>
          <w:shd w:val="clear" w:color="auto" w:fill="FFFFFF"/>
          <w:lang w:val="uk-UA"/>
        </w:rPr>
        <w:t xml:space="preserve">  орієнтовна мінімальна заробітна плата – 6500,00 грн.)</w:t>
      </w:r>
      <w:r w:rsidRPr="00DD6D3A">
        <w:rPr>
          <w:rFonts w:ascii="Times New Roman" w:eastAsia="Times New Roman" w:hAnsi="Times New Roman" w:cs="Times New Roman"/>
          <w:bCs/>
          <w:i/>
          <w:sz w:val="24"/>
          <w:szCs w:val="24"/>
          <w:shd w:val="clear" w:color="auto" w:fill="FFFFFF"/>
          <w:lang w:val="uk-UA" w:eastAsia="uk-UA"/>
        </w:rPr>
        <w:t xml:space="preserve">   </w:t>
      </w:r>
      <w:r w:rsidRPr="00DD6D3A">
        <w:rPr>
          <w:rFonts w:ascii="Times New Roman" w:eastAsia="Times New Roman" w:hAnsi="Times New Roman" w:cs="Times New Roman"/>
          <w:i/>
          <w:sz w:val="24"/>
          <w:szCs w:val="24"/>
          <w:lang w:val="uk-UA" w:eastAsia="uk-UA"/>
        </w:rPr>
        <w:t xml:space="preserve">у  погодинному  розмірі – 6500,00 грн./160 год. = </w:t>
      </w:r>
      <w:r w:rsidRPr="00DD6D3A">
        <w:rPr>
          <w:rFonts w:ascii="Times New Roman" w:eastAsia="Times New Roman" w:hAnsi="Times New Roman" w:cs="Times New Roman"/>
          <w:i/>
          <w:sz w:val="24"/>
          <w:szCs w:val="24"/>
          <w:lang w:val="uk-UA"/>
        </w:rPr>
        <w:t>40,62</w:t>
      </w:r>
      <w:r w:rsidRPr="00DD6D3A">
        <w:rPr>
          <w:rFonts w:ascii="Times New Roman" w:eastAsia="Times New Roman" w:hAnsi="Times New Roman" w:cs="Times New Roman"/>
          <w:sz w:val="24"/>
          <w:szCs w:val="24"/>
          <w:lang w:val="uk-UA"/>
        </w:rPr>
        <w:t xml:space="preserve"> </w:t>
      </w:r>
      <w:r w:rsidRPr="00DD6D3A">
        <w:rPr>
          <w:rFonts w:ascii="Times New Roman" w:eastAsia="Times New Roman" w:hAnsi="Times New Roman" w:cs="Times New Roman"/>
          <w:i/>
          <w:sz w:val="24"/>
          <w:szCs w:val="24"/>
          <w:lang w:val="uk-UA" w:eastAsia="uk-UA"/>
        </w:rPr>
        <w:t>грн./год.</w:t>
      </w:r>
    </w:p>
    <w:p w:rsidR="00DD6D3A" w:rsidRPr="00DD6D3A" w:rsidRDefault="00DD6D3A" w:rsidP="00DD6D3A">
      <w:pPr>
        <w:spacing w:after="0" w:line="240" w:lineRule="auto"/>
        <w:rPr>
          <w:rFonts w:ascii="Times New Roman" w:eastAsia="Times New Roman" w:hAnsi="Times New Roman" w:cs="Times New Roman"/>
          <w:i/>
          <w:color w:val="000000"/>
          <w:sz w:val="24"/>
          <w:szCs w:val="24"/>
          <w:lang w:val="uk-UA" w:eastAsia="uk-UA"/>
        </w:rPr>
      </w:pPr>
      <w:r w:rsidRPr="00DD6D3A">
        <w:rPr>
          <w:rFonts w:ascii="Times New Roman" w:eastAsia="Times New Roman" w:hAnsi="Times New Roman" w:cs="Times New Roman"/>
          <w:i/>
          <w:sz w:val="24"/>
          <w:szCs w:val="24"/>
          <w:shd w:val="clear" w:color="auto" w:fill="FFFFFF"/>
          <w:lang w:val="uk-UA" w:eastAsia="uk-UA"/>
        </w:rPr>
        <w:t>****</w:t>
      </w:r>
      <w:r w:rsidRPr="00DD6D3A">
        <w:rPr>
          <w:rFonts w:ascii="Times New Roman" w:eastAsia="Times New Roman" w:hAnsi="Times New Roman" w:cs="Times New Roman"/>
          <w:i/>
          <w:color w:val="000000"/>
          <w:sz w:val="24"/>
          <w:szCs w:val="24"/>
          <w:lang w:val="uk-UA"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(прогнозовано – 0 осіб).</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4. Розрахунок сумарних витрат суб’єктів малого підприємництва, що виникають на виконання вимог регулювання</w:t>
      </w:r>
    </w:p>
    <w:p w:rsidR="00DD6D3A" w:rsidRPr="00DD6D3A" w:rsidRDefault="00DD6D3A" w:rsidP="00DD6D3A">
      <w:pPr>
        <w:spacing w:after="0" w:line="240" w:lineRule="auto"/>
        <w:rPr>
          <w:rFonts w:ascii="Times New Roman" w:eastAsia="Times New Roman" w:hAnsi="Times New Roman" w:cs="Times New Roman"/>
          <w:i/>
          <w:sz w:val="16"/>
          <w:szCs w:val="16"/>
          <w:lang w:val="uk-UA"/>
        </w:rPr>
      </w:pPr>
    </w:p>
    <w:p w:rsidR="00DD6D3A" w:rsidRPr="00DD6D3A" w:rsidRDefault="00DD6D3A" w:rsidP="00DD6D3A">
      <w:pPr>
        <w:spacing w:after="0" w:line="240" w:lineRule="auto"/>
        <w:rPr>
          <w:rFonts w:ascii="Times New Roman" w:eastAsia="Times New Roman" w:hAnsi="Times New Roman" w:cs="Times New Roman"/>
          <w:i/>
          <w:sz w:val="24"/>
          <w:szCs w:val="24"/>
          <w:lang w:val="uk-UA"/>
        </w:rPr>
      </w:pPr>
      <w:r w:rsidRPr="00DD6D3A">
        <w:rPr>
          <w:rFonts w:ascii="Times New Roman" w:eastAsia="Times New Roman" w:hAnsi="Times New Roman" w:cs="Times New Roman"/>
          <w:i/>
          <w:sz w:val="24"/>
          <w:szCs w:val="24"/>
          <w:lang w:val="uk-UA"/>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DD6D3A" w:rsidRPr="00DD6D3A" w:rsidTr="004334E3">
        <w:trPr>
          <w:tblHeader/>
        </w:trPr>
        <w:tc>
          <w:tcPr>
            <w:tcW w:w="532" w:type="dxa"/>
            <w:vAlign w:val="center"/>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w:t>
            </w:r>
          </w:p>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з/п</w:t>
            </w:r>
          </w:p>
        </w:tc>
        <w:tc>
          <w:tcPr>
            <w:tcW w:w="6239" w:type="dxa"/>
            <w:vAlign w:val="center"/>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Показник</w:t>
            </w:r>
          </w:p>
        </w:tc>
        <w:tc>
          <w:tcPr>
            <w:tcW w:w="2976" w:type="dxa"/>
            <w:vAlign w:val="center"/>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b/>
                <w:i/>
                <w:sz w:val="24"/>
                <w:szCs w:val="24"/>
                <w:lang w:val="uk-UA"/>
              </w:rPr>
              <w:t>Перший рік регулювання (стартовий), грн.</w:t>
            </w:r>
          </w:p>
        </w:tc>
      </w:tr>
      <w:tr w:rsidR="00DD6D3A" w:rsidRPr="00DD6D3A" w:rsidTr="004334E3">
        <w:trPr>
          <w:tblHeader/>
        </w:trPr>
        <w:tc>
          <w:tcPr>
            <w:tcW w:w="532" w:type="dxa"/>
            <w:vAlign w:val="center"/>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1</w:t>
            </w:r>
          </w:p>
        </w:tc>
        <w:tc>
          <w:tcPr>
            <w:tcW w:w="6239" w:type="dxa"/>
            <w:vAlign w:val="center"/>
          </w:tcPr>
          <w:p w:rsidR="00DD6D3A" w:rsidRPr="00DD6D3A" w:rsidRDefault="00DD6D3A" w:rsidP="00DD6D3A">
            <w:pPr>
              <w:spacing w:after="0" w:line="240" w:lineRule="auto"/>
              <w:rPr>
                <w:rFonts w:ascii="Times New Roman" w:eastAsia="Times New Roman" w:hAnsi="Times New Roman" w:cs="Times New Roman"/>
                <w:b/>
                <w:i/>
                <w:sz w:val="24"/>
                <w:szCs w:val="24"/>
                <w:lang w:val="uk-UA"/>
              </w:rPr>
            </w:pPr>
            <w:r w:rsidRPr="00DD6D3A">
              <w:rPr>
                <w:rFonts w:ascii="Times New Roman" w:eastAsia="Times New Roman" w:hAnsi="Times New Roman" w:cs="Times New Roman"/>
                <w:sz w:val="24"/>
                <w:szCs w:val="24"/>
                <w:lang w:val="uk-UA"/>
              </w:rPr>
              <w:t xml:space="preserve">Оцінка «прямих» витрат суб’єктів малого підприємництва на виконання регулювання, грн. </w:t>
            </w:r>
          </w:p>
        </w:tc>
        <w:tc>
          <w:tcPr>
            <w:tcW w:w="2976"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551 649,70</w:t>
            </w:r>
          </w:p>
        </w:tc>
      </w:tr>
      <w:tr w:rsidR="00DD6D3A" w:rsidRPr="00DD6D3A" w:rsidTr="004334E3">
        <w:trPr>
          <w:tblHeader/>
        </w:trPr>
        <w:tc>
          <w:tcPr>
            <w:tcW w:w="532"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2</w:t>
            </w:r>
          </w:p>
        </w:tc>
        <w:tc>
          <w:tcPr>
            <w:tcW w:w="6239"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 грн.</w:t>
            </w:r>
          </w:p>
        </w:tc>
        <w:tc>
          <w:tcPr>
            <w:tcW w:w="2976"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1649,70</w:t>
            </w:r>
          </w:p>
        </w:tc>
      </w:tr>
      <w:tr w:rsidR="00DD6D3A" w:rsidRPr="00DD6D3A" w:rsidTr="004334E3">
        <w:trPr>
          <w:tblHeader/>
        </w:trPr>
        <w:tc>
          <w:tcPr>
            <w:tcW w:w="532"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3</w:t>
            </w:r>
          </w:p>
        </w:tc>
        <w:tc>
          <w:tcPr>
            <w:tcW w:w="6239"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Сумарні витрати малого підприємництва на виконання запланованого  регулювання (рядок 1+ рядок 2), грн.</w:t>
            </w:r>
          </w:p>
        </w:tc>
        <w:tc>
          <w:tcPr>
            <w:tcW w:w="2976" w:type="dxa"/>
          </w:tcPr>
          <w:p w:rsidR="00DD6D3A" w:rsidRPr="00DD6D3A" w:rsidRDefault="00DD6D3A" w:rsidP="00DD6D3A">
            <w:pPr>
              <w:spacing w:after="0" w:line="240" w:lineRule="auto"/>
              <w:jc w:val="center"/>
              <w:rPr>
                <w:rFonts w:ascii="Times New Roman" w:eastAsia="Times New Roman" w:hAnsi="Times New Roman" w:cs="Times New Roman"/>
                <w:color w:val="FF0000"/>
                <w:sz w:val="24"/>
                <w:szCs w:val="24"/>
                <w:lang w:val="uk-UA" w:eastAsia="uk-UA"/>
              </w:rPr>
            </w:pPr>
            <w:r w:rsidRPr="00DD6D3A">
              <w:rPr>
                <w:rFonts w:ascii="Times New Roman" w:eastAsia="Times New Roman" w:hAnsi="Times New Roman" w:cs="Times New Roman"/>
                <w:sz w:val="24"/>
                <w:szCs w:val="24"/>
                <w:lang w:val="uk-UA" w:eastAsia="uk-UA"/>
              </w:rPr>
              <w:t>553 299, 40</w:t>
            </w:r>
          </w:p>
        </w:tc>
      </w:tr>
      <w:tr w:rsidR="00DD6D3A" w:rsidRPr="00DD6D3A" w:rsidTr="004334E3">
        <w:trPr>
          <w:trHeight w:val="357"/>
          <w:tblHeader/>
        </w:trPr>
        <w:tc>
          <w:tcPr>
            <w:tcW w:w="532"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4</w:t>
            </w:r>
          </w:p>
        </w:tc>
        <w:tc>
          <w:tcPr>
            <w:tcW w:w="6239"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Бюджетні витрати на адміністрування регулювання суб’єктів малого підприємництва, грн.</w:t>
            </w:r>
          </w:p>
        </w:tc>
        <w:tc>
          <w:tcPr>
            <w:tcW w:w="2976" w:type="dxa"/>
          </w:tcPr>
          <w:p w:rsidR="00DD6D3A" w:rsidRPr="00DD6D3A" w:rsidRDefault="00DD6D3A" w:rsidP="00DD6D3A">
            <w:pPr>
              <w:spacing w:after="0" w:line="240" w:lineRule="auto"/>
              <w:jc w:val="center"/>
              <w:rPr>
                <w:rFonts w:ascii="Times New Roman" w:eastAsia="Times New Roman" w:hAnsi="Times New Roman" w:cs="Times New Roman"/>
                <w:sz w:val="24"/>
                <w:szCs w:val="24"/>
                <w:u w:val="single"/>
                <w:lang w:val="uk-UA" w:eastAsia="uk-UA"/>
              </w:rPr>
            </w:pPr>
            <w:r w:rsidRPr="00DD6D3A">
              <w:rPr>
                <w:rFonts w:ascii="Times New Roman" w:eastAsia="Times New Roman" w:hAnsi="Times New Roman" w:cs="Times New Roman"/>
                <w:sz w:val="24"/>
                <w:szCs w:val="24"/>
                <w:lang w:val="uk-UA"/>
              </w:rPr>
              <w:t>2006,63</w:t>
            </w:r>
          </w:p>
        </w:tc>
      </w:tr>
      <w:tr w:rsidR="00DD6D3A" w:rsidRPr="00DD6D3A" w:rsidTr="004334E3">
        <w:trPr>
          <w:tblHeader/>
        </w:trPr>
        <w:tc>
          <w:tcPr>
            <w:tcW w:w="532" w:type="dxa"/>
          </w:tcPr>
          <w:p w:rsidR="00DD6D3A" w:rsidRPr="00DD6D3A" w:rsidRDefault="00DD6D3A" w:rsidP="00DD6D3A">
            <w:pPr>
              <w:spacing w:after="0" w:line="240" w:lineRule="auto"/>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5</w:t>
            </w:r>
          </w:p>
        </w:tc>
        <w:tc>
          <w:tcPr>
            <w:tcW w:w="6239" w:type="dxa"/>
          </w:tcPr>
          <w:p w:rsidR="00DD6D3A" w:rsidRPr="00DD6D3A" w:rsidRDefault="00DD6D3A" w:rsidP="00DD6D3A">
            <w:pPr>
              <w:spacing w:after="0" w:line="240" w:lineRule="auto"/>
              <w:rPr>
                <w:rFonts w:ascii="Times New Roman" w:eastAsia="Times New Roman" w:hAnsi="Times New Roman" w:cs="Times New Roman"/>
                <w:smallCaps/>
                <w:sz w:val="24"/>
                <w:szCs w:val="24"/>
                <w:lang w:val="uk-UA"/>
              </w:rPr>
            </w:pPr>
            <w:r w:rsidRPr="00DD6D3A">
              <w:rPr>
                <w:rFonts w:ascii="Times New Roman" w:eastAsia="Times New Roman" w:hAnsi="Times New Roman" w:cs="Times New Roman"/>
                <w:sz w:val="24"/>
                <w:szCs w:val="24"/>
                <w:lang w:val="uk-UA"/>
              </w:rPr>
              <w:t>Сумарні витрати на виконання запланованого регулювання (рядок 3 + рядок 4), грн.</w:t>
            </w:r>
          </w:p>
        </w:tc>
        <w:tc>
          <w:tcPr>
            <w:tcW w:w="2976" w:type="dxa"/>
          </w:tcPr>
          <w:p w:rsidR="00DD6D3A" w:rsidRPr="00DD6D3A" w:rsidRDefault="00DD6D3A" w:rsidP="00DD6D3A">
            <w:pPr>
              <w:spacing w:after="0" w:line="240" w:lineRule="auto"/>
              <w:jc w:val="center"/>
              <w:rPr>
                <w:rFonts w:ascii="Times New Roman" w:eastAsia="Times New Roman" w:hAnsi="Times New Roman" w:cs="Times New Roman"/>
                <w:sz w:val="24"/>
                <w:szCs w:val="24"/>
                <w:lang w:val="uk-UA" w:eastAsia="uk-UA"/>
              </w:rPr>
            </w:pPr>
            <w:r w:rsidRPr="00DD6D3A">
              <w:rPr>
                <w:rFonts w:ascii="Times New Roman" w:eastAsia="Times New Roman" w:hAnsi="Times New Roman" w:cs="Times New Roman"/>
                <w:sz w:val="24"/>
                <w:szCs w:val="24"/>
                <w:lang w:val="uk-UA" w:eastAsia="uk-UA"/>
              </w:rPr>
              <w:t>555 306, 03</w:t>
            </w:r>
          </w:p>
        </w:tc>
      </w:tr>
    </w:tbl>
    <w:p w:rsidR="00DD6D3A" w:rsidRPr="00DD6D3A" w:rsidRDefault="00DD6D3A" w:rsidP="00DD6D3A">
      <w:pPr>
        <w:spacing w:after="0" w:line="240" w:lineRule="auto"/>
        <w:jc w:val="both"/>
        <w:rPr>
          <w:rFonts w:ascii="Times New Roman" w:eastAsia="Times New Roman" w:hAnsi="Times New Roman" w:cs="Times New Roman"/>
          <w:sz w:val="24"/>
          <w:szCs w:val="24"/>
          <w:bdr w:val="none" w:sz="0" w:space="0" w:color="auto" w:frame="1"/>
          <w:lang w:val="uk-UA"/>
        </w:rPr>
      </w:pPr>
    </w:p>
    <w:p w:rsidR="00DD6D3A" w:rsidRPr="00DD6D3A" w:rsidRDefault="00DD6D3A" w:rsidP="00DD6D3A">
      <w:pPr>
        <w:spacing w:after="0" w:line="240" w:lineRule="auto"/>
        <w:jc w:val="both"/>
        <w:rPr>
          <w:rFonts w:ascii="Times New Roman" w:eastAsia="Times New Roman" w:hAnsi="Times New Roman" w:cs="Times New Roman"/>
          <w:b/>
          <w:i/>
          <w:sz w:val="24"/>
          <w:szCs w:val="24"/>
        </w:rPr>
      </w:pPr>
      <w:r w:rsidRPr="00DD6D3A">
        <w:rPr>
          <w:rFonts w:ascii="Times New Roman" w:eastAsia="Times New Roman" w:hAnsi="Times New Roman" w:cs="Times New Roman"/>
          <w:b/>
          <w:i/>
          <w:sz w:val="24"/>
          <w:szCs w:val="24"/>
        </w:rPr>
        <w:t xml:space="preserve">5. </w:t>
      </w:r>
      <w:proofErr w:type="spellStart"/>
      <w:r w:rsidRPr="00DD6D3A">
        <w:rPr>
          <w:rFonts w:ascii="Times New Roman" w:eastAsia="Times New Roman" w:hAnsi="Times New Roman" w:cs="Times New Roman"/>
          <w:b/>
          <w:i/>
          <w:sz w:val="24"/>
          <w:szCs w:val="24"/>
        </w:rPr>
        <w:t>Розроблення</w:t>
      </w:r>
      <w:proofErr w:type="spellEnd"/>
      <w:r w:rsidRPr="00DD6D3A">
        <w:rPr>
          <w:rFonts w:ascii="Times New Roman" w:eastAsia="Times New Roman" w:hAnsi="Times New Roman" w:cs="Times New Roman"/>
          <w:b/>
          <w:i/>
          <w:sz w:val="24"/>
          <w:szCs w:val="24"/>
        </w:rPr>
        <w:t xml:space="preserve"> </w:t>
      </w:r>
      <w:proofErr w:type="spellStart"/>
      <w:r w:rsidRPr="00DD6D3A">
        <w:rPr>
          <w:rFonts w:ascii="Times New Roman" w:eastAsia="Times New Roman" w:hAnsi="Times New Roman" w:cs="Times New Roman"/>
          <w:b/>
          <w:i/>
          <w:sz w:val="24"/>
          <w:szCs w:val="24"/>
        </w:rPr>
        <w:t>коригуючих</w:t>
      </w:r>
      <w:proofErr w:type="spellEnd"/>
      <w:r w:rsidRPr="00DD6D3A">
        <w:rPr>
          <w:rFonts w:ascii="Times New Roman" w:eastAsia="Times New Roman" w:hAnsi="Times New Roman" w:cs="Times New Roman"/>
          <w:b/>
          <w:i/>
          <w:sz w:val="24"/>
          <w:szCs w:val="24"/>
        </w:rPr>
        <w:t xml:space="preserve"> (</w:t>
      </w:r>
      <w:proofErr w:type="spellStart"/>
      <w:r w:rsidRPr="00DD6D3A">
        <w:rPr>
          <w:rFonts w:ascii="Times New Roman" w:eastAsia="Times New Roman" w:hAnsi="Times New Roman" w:cs="Times New Roman"/>
          <w:b/>
          <w:i/>
          <w:sz w:val="24"/>
          <w:szCs w:val="24"/>
        </w:rPr>
        <w:t>пом’якшувальних</w:t>
      </w:r>
      <w:proofErr w:type="spellEnd"/>
      <w:r w:rsidRPr="00DD6D3A">
        <w:rPr>
          <w:rFonts w:ascii="Times New Roman" w:eastAsia="Times New Roman" w:hAnsi="Times New Roman" w:cs="Times New Roman"/>
          <w:b/>
          <w:i/>
          <w:sz w:val="24"/>
          <w:szCs w:val="24"/>
        </w:rPr>
        <w:t xml:space="preserve">) </w:t>
      </w:r>
      <w:proofErr w:type="spellStart"/>
      <w:r w:rsidRPr="00DD6D3A">
        <w:rPr>
          <w:rFonts w:ascii="Times New Roman" w:eastAsia="Times New Roman" w:hAnsi="Times New Roman" w:cs="Times New Roman"/>
          <w:b/>
          <w:i/>
          <w:sz w:val="24"/>
          <w:szCs w:val="24"/>
        </w:rPr>
        <w:t>заходів</w:t>
      </w:r>
      <w:proofErr w:type="spellEnd"/>
      <w:r w:rsidRPr="00DD6D3A">
        <w:rPr>
          <w:rFonts w:ascii="Times New Roman" w:eastAsia="Times New Roman" w:hAnsi="Times New Roman" w:cs="Times New Roman"/>
          <w:b/>
          <w:i/>
          <w:sz w:val="24"/>
          <w:szCs w:val="24"/>
        </w:rPr>
        <w:t xml:space="preserve"> для малого </w:t>
      </w:r>
      <w:proofErr w:type="spellStart"/>
      <w:proofErr w:type="gramStart"/>
      <w:r w:rsidRPr="00DD6D3A">
        <w:rPr>
          <w:rFonts w:ascii="Times New Roman" w:eastAsia="Times New Roman" w:hAnsi="Times New Roman" w:cs="Times New Roman"/>
          <w:b/>
          <w:i/>
          <w:sz w:val="24"/>
          <w:szCs w:val="24"/>
        </w:rPr>
        <w:t>п</w:t>
      </w:r>
      <w:proofErr w:type="gramEnd"/>
      <w:r w:rsidRPr="00DD6D3A">
        <w:rPr>
          <w:rFonts w:ascii="Times New Roman" w:eastAsia="Times New Roman" w:hAnsi="Times New Roman" w:cs="Times New Roman"/>
          <w:b/>
          <w:i/>
          <w:sz w:val="24"/>
          <w:szCs w:val="24"/>
        </w:rPr>
        <w:t>ідприємництва</w:t>
      </w:r>
      <w:proofErr w:type="spellEnd"/>
      <w:r w:rsidRPr="00DD6D3A">
        <w:rPr>
          <w:rFonts w:ascii="Times New Roman" w:eastAsia="Times New Roman" w:hAnsi="Times New Roman" w:cs="Times New Roman"/>
          <w:b/>
          <w:i/>
          <w:sz w:val="24"/>
          <w:szCs w:val="24"/>
        </w:rPr>
        <w:t xml:space="preserve"> </w:t>
      </w:r>
      <w:proofErr w:type="spellStart"/>
      <w:r w:rsidRPr="00DD6D3A">
        <w:rPr>
          <w:rFonts w:ascii="Times New Roman" w:eastAsia="Times New Roman" w:hAnsi="Times New Roman" w:cs="Times New Roman"/>
          <w:b/>
          <w:i/>
          <w:sz w:val="24"/>
          <w:szCs w:val="24"/>
        </w:rPr>
        <w:t>щодо</w:t>
      </w:r>
      <w:proofErr w:type="spellEnd"/>
      <w:r w:rsidRPr="00DD6D3A">
        <w:rPr>
          <w:rFonts w:ascii="Times New Roman" w:eastAsia="Times New Roman" w:hAnsi="Times New Roman" w:cs="Times New Roman"/>
          <w:b/>
          <w:i/>
          <w:sz w:val="24"/>
          <w:szCs w:val="24"/>
        </w:rPr>
        <w:t xml:space="preserve"> </w:t>
      </w:r>
      <w:proofErr w:type="spellStart"/>
      <w:r w:rsidRPr="00DD6D3A">
        <w:rPr>
          <w:rFonts w:ascii="Times New Roman" w:eastAsia="Times New Roman" w:hAnsi="Times New Roman" w:cs="Times New Roman"/>
          <w:b/>
          <w:i/>
          <w:sz w:val="24"/>
          <w:szCs w:val="24"/>
        </w:rPr>
        <w:t>запропонованого</w:t>
      </w:r>
      <w:proofErr w:type="spellEnd"/>
      <w:r w:rsidRPr="00DD6D3A">
        <w:rPr>
          <w:rFonts w:ascii="Times New Roman" w:eastAsia="Times New Roman" w:hAnsi="Times New Roman" w:cs="Times New Roman"/>
          <w:b/>
          <w:i/>
          <w:sz w:val="24"/>
          <w:szCs w:val="24"/>
        </w:rPr>
        <w:t xml:space="preserve">  </w:t>
      </w:r>
      <w:proofErr w:type="spellStart"/>
      <w:r w:rsidRPr="00DD6D3A">
        <w:rPr>
          <w:rFonts w:ascii="Times New Roman" w:eastAsia="Times New Roman" w:hAnsi="Times New Roman" w:cs="Times New Roman"/>
          <w:b/>
          <w:i/>
          <w:sz w:val="24"/>
          <w:szCs w:val="24"/>
        </w:rPr>
        <w:t>регулювання</w:t>
      </w:r>
      <w:proofErr w:type="spellEnd"/>
    </w:p>
    <w:p w:rsidR="00DD6D3A" w:rsidRPr="00DD6D3A" w:rsidRDefault="00DD6D3A" w:rsidP="00DD6D3A">
      <w:pPr>
        <w:spacing w:after="0" w:line="240" w:lineRule="auto"/>
        <w:jc w:val="both"/>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lang w:val="uk-UA"/>
        </w:rPr>
        <w:t xml:space="preserve">       </w:t>
      </w:r>
      <w:proofErr w:type="spellStart"/>
      <w:r w:rsidRPr="00DD6D3A">
        <w:rPr>
          <w:rFonts w:ascii="Times New Roman" w:eastAsia="Times New Roman" w:hAnsi="Times New Roman" w:cs="Times New Roman"/>
          <w:sz w:val="24"/>
          <w:szCs w:val="24"/>
        </w:rPr>
        <w:t>Податковим</w:t>
      </w:r>
      <w:proofErr w:type="spellEnd"/>
      <w:r w:rsidRPr="00DD6D3A">
        <w:rPr>
          <w:rFonts w:ascii="Times New Roman" w:eastAsia="Times New Roman" w:hAnsi="Times New Roman" w:cs="Times New Roman"/>
          <w:sz w:val="24"/>
          <w:szCs w:val="24"/>
        </w:rPr>
        <w:t xml:space="preserve"> кодексом </w:t>
      </w:r>
      <w:proofErr w:type="spellStart"/>
      <w:r w:rsidRPr="00DD6D3A">
        <w:rPr>
          <w:rFonts w:ascii="Times New Roman" w:eastAsia="Times New Roman" w:hAnsi="Times New Roman" w:cs="Times New Roman"/>
          <w:sz w:val="24"/>
          <w:szCs w:val="24"/>
        </w:rPr>
        <w:t>України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визначаються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об’єкт</w:t>
      </w:r>
      <w:proofErr w:type="spellEnd"/>
      <w:r w:rsidRPr="00DD6D3A">
        <w:rPr>
          <w:rFonts w:ascii="Times New Roman" w:eastAsia="Times New Roman" w:hAnsi="Times New Roman" w:cs="Times New Roman"/>
          <w:sz w:val="24"/>
          <w:szCs w:val="24"/>
        </w:rPr>
        <w:t xml:space="preserve">, база </w:t>
      </w:r>
      <w:proofErr w:type="spellStart"/>
      <w:r w:rsidRPr="00DD6D3A">
        <w:rPr>
          <w:rFonts w:ascii="Times New Roman" w:eastAsia="Times New Roman" w:hAnsi="Times New Roman" w:cs="Times New Roman"/>
          <w:sz w:val="24"/>
          <w:szCs w:val="24"/>
        </w:rPr>
        <w:t>оподаткування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податковий</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період</w:t>
      </w:r>
      <w:proofErr w:type="spellEnd"/>
      <w:r w:rsidRPr="00DD6D3A">
        <w:rPr>
          <w:rFonts w:ascii="Times New Roman" w:eastAsia="Times New Roman" w:hAnsi="Times New Roman" w:cs="Times New Roman"/>
          <w:sz w:val="24"/>
          <w:szCs w:val="24"/>
        </w:rPr>
        <w:t xml:space="preserve">, порядки </w:t>
      </w:r>
      <w:proofErr w:type="spellStart"/>
      <w:r w:rsidRPr="00DD6D3A">
        <w:rPr>
          <w:rFonts w:ascii="Times New Roman" w:eastAsia="Times New Roman" w:hAnsi="Times New Roman" w:cs="Times New Roman"/>
          <w:sz w:val="24"/>
          <w:szCs w:val="24"/>
        </w:rPr>
        <w:t>обчислення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суми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податку</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обчислення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сум</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податку</w:t>
      </w:r>
      <w:proofErr w:type="spellEnd"/>
      <w:r w:rsidRPr="00DD6D3A">
        <w:rPr>
          <w:rFonts w:ascii="Times New Roman" w:eastAsia="Times New Roman" w:hAnsi="Times New Roman" w:cs="Times New Roman"/>
          <w:sz w:val="24"/>
          <w:szCs w:val="24"/>
        </w:rPr>
        <w:t xml:space="preserve"> в </w:t>
      </w:r>
      <w:proofErr w:type="spellStart"/>
      <w:r w:rsidRPr="00DD6D3A">
        <w:rPr>
          <w:rFonts w:ascii="Times New Roman" w:eastAsia="Times New Roman" w:hAnsi="Times New Roman" w:cs="Times New Roman"/>
          <w:sz w:val="24"/>
          <w:szCs w:val="24"/>
        </w:rPr>
        <w:t>разі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зміни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власника</w:t>
      </w:r>
      <w:proofErr w:type="spellEnd"/>
      <w:r w:rsidRPr="00DD6D3A">
        <w:rPr>
          <w:rFonts w:ascii="Times New Roman" w:eastAsia="Times New Roman" w:hAnsi="Times New Roman" w:cs="Times New Roman"/>
          <w:sz w:val="24"/>
          <w:szCs w:val="24"/>
          <w:lang w:val="uk-UA"/>
        </w:rPr>
        <w:t>/ користувача</w:t>
      </w:r>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об’єкта</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оподаткування</w:t>
      </w:r>
      <w:proofErr w:type="spellEnd"/>
      <w:r w:rsidRPr="00DD6D3A">
        <w:rPr>
          <w:rFonts w:ascii="Times New Roman" w:eastAsia="Times New Roman" w:hAnsi="Times New Roman" w:cs="Times New Roman"/>
          <w:sz w:val="24"/>
          <w:szCs w:val="24"/>
        </w:rPr>
        <w:t xml:space="preserve">, строк, порядок </w:t>
      </w:r>
      <w:proofErr w:type="spellStart"/>
      <w:r w:rsidRPr="00DD6D3A">
        <w:rPr>
          <w:rFonts w:ascii="Times New Roman" w:eastAsia="Times New Roman" w:hAnsi="Times New Roman" w:cs="Times New Roman"/>
          <w:sz w:val="24"/>
          <w:szCs w:val="24"/>
        </w:rPr>
        <w:t>сплати</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податку</w:t>
      </w:r>
      <w:proofErr w:type="spellEnd"/>
      <w:r w:rsidRPr="00DD6D3A">
        <w:rPr>
          <w:rFonts w:ascii="Times New Roman" w:eastAsia="Times New Roman" w:hAnsi="Times New Roman" w:cs="Times New Roman"/>
          <w:sz w:val="24"/>
          <w:szCs w:val="24"/>
        </w:rPr>
        <w:t xml:space="preserve"> та </w:t>
      </w:r>
      <w:proofErr w:type="spellStart"/>
      <w:r w:rsidRPr="00DD6D3A">
        <w:rPr>
          <w:rFonts w:ascii="Times New Roman" w:eastAsia="Times New Roman" w:hAnsi="Times New Roman" w:cs="Times New Roman"/>
          <w:sz w:val="24"/>
          <w:szCs w:val="24"/>
        </w:rPr>
        <w:t>інші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його</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обов’язкові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елементи</w:t>
      </w:r>
      <w:proofErr w:type="spellEnd"/>
      <w:r w:rsidRPr="00DD6D3A">
        <w:rPr>
          <w:rFonts w:ascii="Times New Roman" w:eastAsia="Times New Roman" w:hAnsi="Times New Roman" w:cs="Times New Roman"/>
          <w:sz w:val="24"/>
          <w:szCs w:val="24"/>
        </w:rPr>
        <w:t xml:space="preserve"> й </w:t>
      </w:r>
      <w:proofErr w:type="spellStart"/>
      <w:r w:rsidRPr="00DD6D3A">
        <w:rPr>
          <w:rFonts w:ascii="Times New Roman" w:eastAsia="Times New Roman" w:hAnsi="Times New Roman" w:cs="Times New Roman"/>
          <w:sz w:val="24"/>
          <w:szCs w:val="24"/>
        </w:rPr>
        <w:t>повноваження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органів</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місцевого</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самоврядування</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щодо</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його</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встановлення</w:t>
      </w:r>
      <w:proofErr w:type="spellEnd"/>
      <w:r w:rsidRPr="00DD6D3A">
        <w:rPr>
          <w:rFonts w:ascii="Times New Roman" w:eastAsia="Times New Roman" w:hAnsi="Times New Roman" w:cs="Times New Roman"/>
          <w:sz w:val="24"/>
          <w:szCs w:val="24"/>
        </w:rPr>
        <w:t>.</w:t>
      </w:r>
    </w:p>
    <w:p w:rsidR="00DD6D3A" w:rsidRPr="00DD6D3A" w:rsidRDefault="00DD6D3A" w:rsidP="00DD6D3A">
      <w:pPr>
        <w:spacing w:after="0" w:line="240" w:lineRule="auto"/>
        <w:jc w:val="both"/>
        <w:rPr>
          <w:rFonts w:ascii="Times New Roman" w:eastAsia="Times New Roman" w:hAnsi="Times New Roman" w:cs="Times New Roman"/>
          <w:sz w:val="24"/>
          <w:szCs w:val="24"/>
          <w:shd w:val="clear" w:color="auto" w:fill="FFFFFF"/>
          <w:lang w:eastAsia="uk-UA"/>
        </w:rPr>
      </w:pPr>
      <w:r w:rsidRPr="00DD6D3A">
        <w:rPr>
          <w:rFonts w:ascii="Times New Roman" w:eastAsia="Times New Roman" w:hAnsi="Times New Roman" w:cs="Times New Roman"/>
          <w:sz w:val="24"/>
          <w:szCs w:val="24"/>
          <w:lang w:val="uk-UA"/>
        </w:rPr>
        <w:t xml:space="preserve">        </w:t>
      </w:r>
      <w:proofErr w:type="spellStart"/>
      <w:r w:rsidRPr="00DD6D3A">
        <w:rPr>
          <w:rFonts w:ascii="Times New Roman" w:eastAsia="Times New Roman" w:hAnsi="Times New Roman" w:cs="Times New Roman"/>
          <w:sz w:val="24"/>
          <w:szCs w:val="24"/>
        </w:rPr>
        <w:t>Цей</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податок</w:t>
      </w:r>
      <w:proofErr w:type="spellEnd"/>
      <w:r w:rsidRPr="00DD6D3A">
        <w:rPr>
          <w:rFonts w:ascii="Times New Roman" w:eastAsia="Times New Roman" w:hAnsi="Times New Roman" w:cs="Times New Roman"/>
          <w:sz w:val="24"/>
          <w:szCs w:val="24"/>
        </w:rPr>
        <w:t xml:space="preserve"> не є </w:t>
      </w:r>
      <w:proofErr w:type="spellStart"/>
      <w:r w:rsidRPr="00DD6D3A">
        <w:rPr>
          <w:rFonts w:ascii="Times New Roman" w:eastAsia="Times New Roman" w:hAnsi="Times New Roman" w:cs="Times New Roman"/>
          <w:sz w:val="24"/>
          <w:szCs w:val="24"/>
        </w:rPr>
        <w:t>новим</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Запропоновані</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sz w:val="24"/>
          <w:szCs w:val="24"/>
        </w:rPr>
        <w:t>розміри</w:t>
      </w:r>
      <w:proofErr w:type="spellEnd"/>
      <w:r w:rsidRPr="00DD6D3A">
        <w:rPr>
          <w:rFonts w:ascii="Times New Roman" w:eastAsia="Times New Roman" w:hAnsi="Times New Roman" w:cs="Times New Roman"/>
          <w:sz w:val="24"/>
          <w:szCs w:val="24"/>
        </w:rPr>
        <w:t xml:space="preserve"> ставок </w:t>
      </w:r>
      <w:proofErr w:type="spellStart"/>
      <w:r w:rsidRPr="00DD6D3A">
        <w:rPr>
          <w:rFonts w:ascii="Times New Roman" w:eastAsia="Times New Roman" w:hAnsi="Times New Roman" w:cs="Times New Roman"/>
          <w:sz w:val="24"/>
          <w:szCs w:val="24"/>
        </w:rPr>
        <w:t>податку</w:t>
      </w:r>
      <w:proofErr w:type="spellEnd"/>
      <w:r w:rsidRPr="00DD6D3A">
        <w:rPr>
          <w:rFonts w:ascii="Times New Roman" w:eastAsia="Times New Roman" w:hAnsi="Times New Roman" w:cs="Times New Roman"/>
          <w:sz w:val="24"/>
          <w:szCs w:val="24"/>
        </w:rPr>
        <w:t xml:space="preserve"> </w:t>
      </w:r>
      <w:proofErr w:type="spellStart"/>
      <w:r w:rsidRPr="00DD6D3A">
        <w:rPr>
          <w:rFonts w:ascii="Times New Roman" w:eastAsia="Times New Roman" w:hAnsi="Times New Roman" w:cs="Times New Roman"/>
          <w:color w:val="000000"/>
          <w:sz w:val="24"/>
          <w:szCs w:val="24"/>
          <w:shd w:val="clear" w:color="auto" w:fill="FFFFFF"/>
          <w:lang w:eastAsia="uk-UA"/>
        </w:rPr>
        <w:t>забезпечать</w:t>
      </w:r>
      <w:proofErr w:type="spellEnd"/>
      <w:r w:rsidRPr="00DD6D3A">
        <w:rPr>
          <w:rFonts w:ascii="Times New Roman" w:eastAsia="Times New Roman" w:hAnsi="Times New Roman" w:cs="Times New Roman"/>
          <w:color w:val="000000"/>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виконання</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proofErr w:type="gramStart"/>
      <w:r w:rsidRPr="00DD6D3A">
        <w:rPr>
          <w:rFonts w:ascii="Times New Roman" w:eastAsia="Times New Roman" w:hAnsi="Times New Roman" w:cs="Times New Roman"/>
          <w:sz w:val="24"/>
          <w:szCs w:val="24"/>
          <w:shd w:val="clear" w:color="auto" w:fill="FFFFFF"/>
          <w:lang w:eastAsia="uk-UA"/>
        </w:rPr>
        <w:t>соц</w:t>
      </w:r>
      <w:proofErr w:type="gramEnd"/>
      <w:r w:rsidRPr="00DD6D3A">
        <w:rPr>
          <w:rFonts w:ascii="Times New Roman" w:eastAsia="Times New Roman" w:hAnsi="Times New Roman" w:cs="Times New Roman"/>
          <w:sz w:val="24"/>
          <w:szCs w:val="24"/>
          <w:shd w:val="clear" w:color="auto" w:fill="FFFFFF"/>
          <w:lang w:eastAsia="uk-UA"/>
        </w:rPr>
        <w:t>іально</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важливих</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міських</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цільових</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програм</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фінансування</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бюджетної</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сфери</w:t>
      </w:r>
      <w:proofErr w:type="spellEnd"/>
      <w:r w:rsidRPr="00DD6D3A">
        <w:rPr>
          <w:rFonts w:ascii="Times New Roman" w:eastAsia="Times New Roman" w:hAnsi="Times New Roman" w:cs="Times New Roman"/>
          <w:sz w:val="24"/>
          <w:szCs w:val="24"/>
          <w:shd w:val="clear" w:color="auto" w:fill="FFFFFF"/>
          <w:lang w:eastAsia="uk-UA"/>
        </w:rPr>
        <w:t xml:space="preserve"> в </w:t>
      </w:r>
      <w:proofErr w:type="spellStart"/>
      <w:r w:rsidRPr="00DD6D3A">
        <w:rPr>
          <w:rFonts w:ascii="Times New Roman" w:eastAsia="Times New Roman" w:hAnsi="Times New Roman" w:cs="Times New Roman"/>
          <w:sz w:val="24"/>
          <w:szCs w:val="24"/>
          <w:shd w:val="clear" w:color="auto" w:fill="FFFFFF"/>
          <w:lang w:eastAsia="uk-UA"/>
        </w:rPr>
        <w:t>галузях</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освіти</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охорони</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здоров’я</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соціального</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захисту</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житлово-комунального</w:t>
      </w:r>
      <w:proofErr w:type="spellEnd"/>
      <w:r w:rsidRPr="00DD6D3A">
        <w:rPr>
          <w:rFonts w:ascii="Times New Roman" w:eastAsia="Times New Roman" w:hAnsi="Times New Roman" w:cs="Times New Roman"/>
          <w:sz w:val="24"/>
          <w:szCs w:val="24"/>
          <w:shd w:val="clear" w:color="auto" w:fill="FFFFFF"/>
          <w:lang w:eastAsia="uk-UA"/>
        </w:rPr>
        <w:t xml:space="preserve"> та </w:t>
      </w:r>
      <w:proofErr w:type="spellStart"/>
      <w:r w:rsidRPr="00DD6D3A">
        <w:rPr>
          <w:rFonts w:ascii="Times New Roman" w:eastAsia="Times New Roman" w:hAnsi="Times New Roman" w:cs="Times New Roman"/>
          <w:sz w:val="24"/>
          <w:szCs w:val="24"/>
          <w:shd w:val="clear" w:color="auto" w:fill="FFFFFF"/>
          <w:lang w:eastAsia="uk-UA"/>
        </w:rPr>
        <w:t>дорожнього</w:t>
      </w:r>
      <w:proofErr w:type="spellEnd"/>
      <w:r w:rsidRPr="00DD6D3A">
        <w:rPr>
          <w:rFonts w:ascii="Times New Roman" w:eastAsia="Times New Roman" w:hAnsi="Times New Roman" w:cs="Times New Roman"/>
          <w:sz w:val="24"/>
          <w:szCs w:val="24"/>
          <w:shd w:val="clear" w:color="auto" w:fill="FFFFFF"/>
          <w:lang w:eastAsia="uk-UA"/>
        </w:rPr>
        <w:t xml:space="preserve"> </w:t>
      </w:r>
      <w:proofErr w:type="spellStart"/>
      <w:r w:rsidRPr="00DD6D3A">
        <w:rPr>
          <w:rFonts w:ascii="Times New Roman" w:eastAsia="Times New Roman" w:hAnsi="Times New Roman" w:cs="Times New Roman"/>
          <w:sz w:val="24"/>
          <w:szCs w:val="24"/>
          <w:shd w:val="clear" w:color="auto" w:fill="FFFFFF"/>
          <w:lang w:eastAsia="uk-UA"/>
        </w:rPr>
        <w:t>господарства</w:t>
      </w:r>
      <w:proofErr w:type="spellEnd"/>
      <w:r w:rsidRPr="00DD6D3A">
        <w:rPr>
          <w:rFonts w:ascii="Times New Roman" w:eastAsia="Times New Roman" w:hAnsi="Times New Roman" w:cs="Times New Roman"/>
          <w:sz w:val="24"/>
          <w:szCs w:val="24"/>
          <w:shd w:val="clear" w:color="auto" w:fill="FFFFFF"/>
          <w:lang w:eastAsia="uk-UA"/>
        </w:rPr>
        <w:t xml:space="preserve">, транспорту </w:t>
      </w:r>
      <w:proofErr w:type="spellStart"/>
      <w:r w:rsidRPr="00DD6D3A">
        <w:rPr>
          <w:rFonts w:ascii="Times New Roman" w:eastAsia="Times New Roman" w:hAnsi="Times New Roman" w:cs="Times New Roman"/>
          <w:sz w:val="24"/>
          <w:szCs w:val="24"/>
          <w:shd w:val="clear" w:color="auto" w:fill="FFFFFF"/>
          <w:lang w:eastAsia="uk-UA"/>
        </w:rPr>
        <w:t>тощо</w:t>
      </w:r>
      <w:proofErr w:type="spellEnd"/>
      <w:r w:rsidRPr="00DD6D3A">
        <w:rPr>
          <w:rFonts w:ascii="Times New Roman" w:eastAsia="Times New Roman" w:hAnsi="Times New Roman" w:cs="Times New Roman"/>
          <w:sz w:val="24"/>
          <w:szCs w:val="24"/>
          <w:shd w:val="clear" w:color="auto" w:fill="FFFFFF"/>
          <w:lang w:eastAsia="uk-UA"/>
        </w:rPr>
        <w:t xml:space="preserve">.  </w:t>
      </w:r>
    </w:p>
    <w:p w:rsidR="00DD6D3A" w:rsidRPr="00DD6D3A" w:rsidRDefault="00DD6D3A" w:rsidP="00DD6D3A">
      <w:pPr>
        <w:spacing w:after="0" w:line="240" w:lineRule="auto"/>
        <w:jc w:val="both"/>
        <w:rPr>
          <w:rFonts w:ascii="Times New Roman" w:eastAsia="Times New Roman" w:hAnsi="Times New Roman" w:cs="Times New Roman"/>
          <w:sz w:val="24"/>
          <w:szCs w:val="24"/>
          <w:lang w:val="uk-UA"/>
        </w:rPr>
      </w:pPr>
      <w:r w:rsidRPr="00DD6D3A">
        <w:rPr>
          <w:rFonts w:ascii="Times New Roman" w:eastAsia="Times New Roman" w:hAnsi="Times New Roman" w:cs="Times New Roman"/>
          <w:sz w:val="24"/>
          <w:szCs w:val="24"/>
          <w:lang w:val="uk-UA"/>
        </w:rPr>
        <w:t xml:space="preserve">       З метою зменшення часу, необхідного для ознайомлення з актом, акт (після його затвердження) буде розміщено у вільному доступі на офіційному веб-сайті Рахівської міської ради. Це дозволить скоротити час, необхідний для ознайомлення суб’єктів господарювання з актом орієнтовно на 10%, що в свою чергу скоротить витрати малого підприємництва.</w:t>
      </w: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after="0" w:line="240" w:lineRule="auto"/>
        <w:rPr>
          <w:rFonts w:ascii="Times New Roman" w:eastAsia="Times New Roman" w:hAnsi="Times New Roman" w:cs="Times New Roman"/>
          <w:sz w:val="24"/>
          <w:szCs w:val="24"/>
          <w:lang w:val="uk-UA"/>
        </w:rPr>
      </w:pPr>
    </w:p>
    <w:p w:rsidR="00DD6D3A" w:rsidRPr="00DD6D3A" w:rsidRDefault="00DD6D3A" w:rsidP="00DD6D3A">
      <w:pPr>
        <w:spacing w:before="60" w:after="0" w:line="240" w:lineRule="auto"/>
        <w:jc w:val="both"/>
        <w:rPr>
          <w:rFonts w:ascii="Times New Roman" w:eastAsia="Times New Roman" w:hAnsi="Times New Roman" w:cs="Times New Roman"/>
          <w:noProof/>
          <w:sz w:val="24"/>
          <w:szCs w:val="24"/>
          <w:lang w:val="uk-UA" w:eastAsia="ru-RU"/>
        </w:rPr>
      </w:pPr>
      <w:r w:rsidRPr="00DD6D3A">
        <w:rPr>
          <w:rFonts w:ascii="Times New Roman" w:eastAsia="Times New Roman" w:hAnsi="Times New Roman" w:cs="Times New Roman"/>
          <w:noProof/>
          <w:sz w:val="24"/>
          <w:szCs w:val="24"/>
          <w:lang w:val="uk-UA" w:eastAsia="ru-RU"/>
        </w:rPr>
        <w:t>Міський голова                                                                         В.МЕДВІДЬ</w:t>
      </w: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DD6D3A" w:rsidRPr="00DD6D3A" w:rsidRDefault="00DD6D3A" w:rsidP="00DD6D3A">
      <w:pPr>
        <w:shd w:val="clear" w:color="auto" w:fill="FFFFFF"/>
        <w:spacing w:after="0" w:line="240" w:lineRule="auto"/>
        <w:rPr>
          <w:rFonts w:ascii="Times New Roman" w:eastAsia="Times New Roman" w:hAnsi="Times New Roman" w:cs="Times New Roman"/>
          <w:b/>
          <w:bCs/>
          <w:sz w:val="24"/>
          <w:szCs w:val="24"/>
          <w:u w:val="single"/>
          <w:lang w:val="uk-UA" w:eastAsia="ru-RU"/>
        </w:rPr>
      </w:pPr>
    </w:p>
    <w:p w:rsidR="00A57844" w:rsidRPr="00DD6D3A" w:rsidRDefault="00A57844" w:rsidP="00DD6D3A">
      <w:bookmarkStart w:id="0" w:name="_GoBack"/>
      <w:bookmarkEnd w:id="0"/>
    </w:p>
    <w:sectPr w:rsidR="00A57844" w:rsidRPr="00DD6D3A" w:rsidSect="00642C55">
      <w:pgSz w:w="11906" w:h="16838"/>
      <w:pgMar w:top="180" w:right="1134" w:bottom="5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ambria"/>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Sans Narrow">
    <w:altName w:val="Times New Roman"/>
    <w:charset w:val="01"/>
    <w:family w:val="auto"/>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405"/>
    <w:multiLevelType w:val="hybridMultilevel"/>
    <w:tmpl w:val="B9F6C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3163B"/>
    <w:multiLevelType w:val="hybridMultilevel"/>
    <w:tmpl w:val="FA263E98"/>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844E1C"/>
    <w:multiLevelType w:val="hybridMultilevel"/>
    <w:tmpl w:val="FE9C3E54"/>
    <w:lvl w:ilvl="0" w:tplc="70305A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153561"/>
    <w:multiLevelType w:val="hybridMultilevel"/>
    <w:tmpl w:val="CCEE7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DF05DD"/>
    <w:multiLevelType w:val="hybridMultilevel"/>
    <w:tmpl w:val="7222F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57"/>
    <w:rsid w:val="00A57844"/>
    <w:rsid w:val="00BD7157"/>
    <w:rsid w:val="00DD6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D6D3A"/>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next w:val="a"/>
    <w:link w:val="30"/>
    <w:uiPriority w:val="9"/>
    <w:semiHidden/>
    <w:unhideWhenUsed/>
    <w:qFormat/>
    <w:rsid w:val="00DD6D3A"/>
    <w:pPr>
      <w:keepNext/>
      <w:spacing w:before="240" w:after="60" w:line="240" w:lineRule="auto"/>
      <w:outlineLvl w:val="2"/>
    </w:pPr>
    <w:rPr>
      <w:rFonts w:ascii="Cambria" w:eastAsia="Times New Roman" w:hAnsi="Cambria" w:cs="Times New Roman"/>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D3A"/>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
    <w:semiHidden/>
    <w:rsid w:val="00DD6D3A"/>
    <w:rPr>
      <w:rFonts w:ascii="Cambria" w:eastAsia="Times New Roman" w:hAnsi="Cambria" w:cs="Times New Roman"/>
      <w:b/>
      <w:bCs/>
      <w:sz w:val="26"/>
      <w:szCs w:val="26"/>
      <w:lang w:val="uk-UA" w:eastAsia="ru-RU"/>
    </w:rPr>
  </w:style>
  <w:style w:type="numbering" w:customStyle="1" w:styleId="11">
    <w:name w:val="Нет списка1"/>
    <w:next w:val="a2"/>
    <w:uiPriority w:val="99"/>
    <w:semiHidden/>
    <w:unhideWhenUsed/>
    <w:rsid w:val="00DD6D3A"/>
  </w:style>
  <w:style w:type="paragraph" w:customStyle="1" w:styleId="a3">
    <w:name w:val="Нормальний текст"/>
    <w:basedOn w:val="a"/>
    <w:rsid w:val="00DD6D3A"/>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Назва документа"/>
    <w:basedOn w:val="a"/>
    <w:next w:val="a3"/>
    <w:rsid w:val="00DD6D3A"/>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DD6D3A"/>
    <w:pPr>
      <w:keepNext/>
      <w:keepLines/>
      <w:spacing w:after="240" w:line="240" w:lineRule="auto"/>
      <w:ind w:left="3969"/>
      <w:jc w:val="center"/>
    </w:pPr>
    <w:rPr>
      <w:rFonts w:ascii="Antiqua" w:eastAsia="Times New Roman" w:hAnsi="Antiqua" w:cs="Times New Roman"/>
      <w:sz w:val="26"/>
      <w:szCs w:val="20"/>
      <w:lang w:val="uk-UA" w:eastAsia="ru-RU"/>
    </w:rPr>
  </w:style>
  <w:style w:type="paragraph" w:styleId="a5">
    <w:name w:val="Balloon Text"/>
    <w:basedOn w:val="a"/>
    <w:link w:val="a6"/>
    <w:uiPriority w:val="99"/>
    <w:semiHidden/>
    <w:unhideWhenUsed/>
    <w:rsid w:val="00DD6D3A"/>
    <w:pPr>
      <w:spacing w:after="0" w:line="240" w:lineRule="auto"/>
    </w:pPr>
    <w:rPr>
      <w:rFonts w:ascii="Segoe UI" w:eastAsia="Times New Roman" w:hAnsi="Segoe UI" w:cs="Times New Roman"/>
      <w:sz w:val="18"/>
      <w:szCs w:val="18"/>
      <w:lang w:val="x-none" w:eastAsia="ru-RU"/>
    </w:rPr>
  </w:style>
  <w:style w:type="character" w:customStyle="1" w:styleId="a6">
    <w:name w:val="Текст выноски Знак"/>
    <w:basedOn w:val="a0"/>
    <w:link w:val="a5"/>
    <w:uiPriority w:val="99"/>
    <w:semiHidden/>
    <w:rsid w:val="00DD6D3A"/>
    <w:rPr>
      <w:rFonts w:ascii="Segoe UI" w:eastAsia="Times New Roman" w:hAnsi="Segoe UI" w:cs="Times New Roman"/>
      <w:sz w:val="18"/>
      <w:szCs w:val="18"/>
      <w:lang w:val="x-none" w:eastAsia="ru-RU"/>
    </w:rPr>
  </w:style>
  <w:style w:type="paragraph" w:styleId="a7">
    <w:name w:val="Normal (Web)"/>
    <w:basedOn w:val="a"/>
    <w:uiPriority w:val="99"/>
    <w:rsid w:val="00DD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DD6D3A"/>
    <w:rPr>
      <w:b/>
      <w:bCs/>
    </w:rPr>
  </w:style>
  <w:style w:type="character" w:customStyle="1" w:styleId="apple-converted-space">
    <w:name w:val="apple-converted-space"/>
    <w:basedOn w:val="a0"/>
    <w:rsid w:val="00DD6D3A"/>
  </w:style>
  <w:style w:type="paragraph" w:styleId="a9">
    <w:name w:val="Body Text"/>
    <w:basedOn w:val="a"/>
    <w:link w:val="aa"/>
    <w:rsid w:val="00DD6D3A"/>
    <w:pPr>
      <w:suppressAutoHyphens/>
      <w:spacing w:after="0" w:line="240" w:lineRule="auto"/>
      <w:jc w:val="both"/>
    </w:pPr>
    <w:rPr>
      <w:rFonts w:ascii="Times New Roman" w:eastAsia="Times New Roman" w:hAnsi="Times New Roman" w:cs="Times New Roman"/>
      <w:sz w:val="28"/>
      <w:szCs w:val="24"/>
      <w:lang w:val="uk-UA" w:eastAsia="zh-CN"/>
    </w:rPr>
  </w:style>
  <w:style w:type="character" w:customStyle="1" w:styleId="aa">
    <w:name w:val="Основной текст Знак"/>
    <w:basedOn w:val="a0"/>
    <w:link w:val="a9"/>
    <w:rsid w:val="00DD6D3A"/>
    <w:rPr>
      <w:rFonts w:ascii="Times New Roman" w:eastAsia="Times New Roman" w:hAnsi="Times New Roman" w:cs="Times New Roman"/>
      <w:sz w:val="28"/>
      <w:szCs w:val="24"/>
      <w:lang w:val="uk-UA" w:eastAsia="zh-CN"/>
    </w:rPr>
  </w:style>
  <w:style w:type="paragraph" w:customStyle="1" w:styleId="12">
    <w:name w:val=" Знак Знак Знак1 Знак Знак Знак Знак Знак"/>
    <w:basedOn w:val="a"/>
    <w:rsid w:val="00DD6D3A"/>
    <w:pPr>
      <w:spacing w:after="0" w:line="240" w:lineRule="auto"/>
    </w:pPr>
    <w:rPr>
      <w:rFonts w:ascii="Verdana" w:eastAsia="Times New Roman" w:hAnsi="Verdana" w:cs="Times New Roman"/>
      <w:sz w:val="20"/>
      <w:szCs w:val="20"/>
      <w:lang w:val="en-US"/>
    </w:rPr>
  </w:style>
  <w:style w:type="character" w:styleId="ab">
    <w:name w:val="Hyperlink"/>
    <w:rsid w:val="00DD6D3A"/>
    <w:rPr>
      <w:color w:val="0000FF"/>
      <w:u w:val="single"/>
    </w:rPr>
  </w:style>
  <w:style w:type="paragraph" w:customStyle="1" w:styleId="rvps2">
    <w:name w:val="rvps2"/>
    <w:basedOn w:val="a"/>
    <w:uiPriority w:val="99"/>
    <w:rsid w:val="00DD6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Стиль5"/>
    <w:basedOn w:val="a"/>
    <w:next w:val="a"/>
    <w:rsid w:val="00DD6D3A"/>
    <w:rPr>
      <w:rFonts w:ascii="Times New Roman" w:eastAsia="Times New Roman" w:hAnsi="Times New Roman" w:cs="Times New Roman"/>
      <w:sz w:val="28"/>
      <w:lang w:eastAsia="ru-RU"/>
    </w:rPr>
  </w:style>
  <w:style w:type="paragraph" w:styleId="ac">
    <w:name w:val="No Spacing"/>
    <w:link w:val="ad"/>
    <w:uiPriority w:val="99"/>
    <w:qFormat/>
    <w:rsid w:val="00DD6D3A"/>
    <w:pPr>
      <w:spacing w:after="0" w:line="240" w:lineRule="auto"/>
    </w:pPr>
    <w:rPr>
      <w:rFonts w:ascii="Calibri" w:eastAsia="Times New Roman" w:hAnsi="Calibri" w:cs="Times New Roman"/>
    </w:rPr>
  </w:style>
  <w:style w:type="character" w:customStyle="1" w:styleId="ad">
    <w:name w:val="Без интервала Знак"/>
    <w:link w:val="ac"/>
    <w:uiPriority w:val="99"/>
    <w:locked/>
    <w:rsid w:val="00DD6D3A"/>
    <w:rPr>
      <w:rFonts w:ascii="Calibri" w:eastAsia="Times New Roman" w:hAnsi="Calibri" w:cs="Times New Roman"/>
    </w:rPr>
  </w:style>
  <w:style w:type="character" w:customStyle="1" w:styleId="2">
    <w:name w:val="Стиль2"/>
    <w:uiPriority w:val="99"/>
    <w:rsid w:val="00DD6D3A"/>
  </w:style>
  <w:style w:type="character" w:customStyle="1" w:styleId="13">
    <w:name w:val="Основной текст Знак1"/>
    <w:uiPriority w:val="99"/>
    <w:locked/>
    <w:rsid w:val="00DD6D3A"/>
    <w:rPr>
      <w:rFonts w:ascii="Times New Roman" w:hAnsi="Times New Roman"/>
      <w:sz w:val="22"/>
      <w:shd w:val="clear" w:color="auto" w:fill="FFFFFF"/>
    </w:rPr>
  </w:style>
  <w:style w:type="character" w:styleId="ae">
    <w:name w:val="Emphasis"/>
    <w:uiPriority w:val="99"/>
    <w:qFormat/>
    <w:rsid w:val="00DD6D3A"/>
    <w:rPr>
      <w:rFonts w:cs="Times New Roman"/>
      <w:i/>
    </w:rPr>
  </w:style>
  <w:style w:type="character" w:customStyle="1" w:styleId="20">
    <w:name w:val="Основной текст (2) + Не полужирный"/>
    <w:uiPriority w:val="99"/>
    <w:rsid w:val="00DD6D3A"/>
    <w:rPr>
      <w:rFonts w:ascii="Times New Roman" w:hAnsi="Times New Roman"/>
      <w:b/>
      <w:sz w:val="22"/>
      <w:u w:val="none"/>
    </w:rPr>
  </w:style>
  <w:style w:type="character" w:customStyle="1" w:styleId="af">
    <w:name w:val="Подпись к таблице_"/>
    <w:link w:val="af0"/>
    <w:uiPriority w:val="99"/>
    <w:locked/>
    <w:rsid w:val="00DD6D3A"/>
    <w:rPr>
      <w:shd w:val="clear" w:color="auto" w:fill="FFFFFF"/>
    </w:rPr>
  </w:style>
  <w:style w:type="paragraph" w:customStyle="1" w:styleId="af0">
    <w:name w:val="Подпись к таблице"/>
    <w:basedOn w:val="a"/>
    <w:link w:val="af"/>
    <w:uiPriority w:val="99"/>
    <w:rsid w:val="00DD6D3A"/>
    <w:pPr>
      <w:widowControl w:val="0"/>
      <w:shd w:val="clear" w:color="auto" w:fill="FFFFFF"/>
      <w:spacing w:after="0" w:line="240" w:lineRule="atLeast"/>
    </w:pPr>
  </w:style>
  <w:style w:type="paragraph" w:customStyle="1" w:styleId="af1">
    <w:name w:val="_ДЛЯ ШАПКИ ТАБЛИЦЫ"/>
    <w:basedOn w:val="af2"/>
    <w:qFormat/>
    <w:rsid w:val="00DD6D3A"/>
    <w:pPr>
      <w:spacing w:before="0" w:after="0" w:line="14" w:lineRule="auto"/>
      <w:outlineLvl w:val="9"/>
    </w:pPr>
    <w:rPr>
      <w:rFonts w:ascii="Calibri" w:hAnsi="Calibri"/>
      <w:bCs w:val="0"/>
      <w:i/>
      <w:kern w:val="0"/>
      <w:sz w:val="2"/>
      <w:szCs w:val="20"/>
    </w:rPr>
  </w:style>
  <w:style w:type="character" w:customStyle="1" w:styleId="rvts0">
    <w:name w:val="rvts0"/>
    <w:rsid w:val="00DD6D3A"/>
  </w:style>
  <w:style w:type="paragraph" w:styleId="af2">
    <w:name w:val="Title"/>
    <w:basedOn w:val="a"/>
    <w:next w:val="a"/>
    <w:link w:val="af3"/>
    <w:uiPriority w:val="10"/>
    <w:qFormat/>
    <w:rsid w:val="00DD6D3A"/>
    <w:pPr>
      <w:spacing w:before="240" w:after="60" w:line="240" w:lineRule="auto"/>
      <w:jc w:val="center"/>
      <w:outlineLvl w:val="0"/>
    </w:pPr>
    <w:rPr>
      <w:rFonts w:ascii="Cambria" w:eastAsia="Times New Roman" w:hAnsi="Cambria" w:cs="Times New Roman"/>
      <w:b/>
      <w:bCs/>
      <w:kern w:val="28"/>
      <w:sz w:val="32"/>
      <w:szCs w:val="32"/>
      <w:lang w:val="uk-UA" w:eastAsia="ru-RU"/>
    </w:rPr>
  </w:style>
  <w:style w:type="character" w:customStyle="1" w:styleId="af3">
    <w:name w:val="Название Знак"/>
    <w:basedOn w:val="a0"/>
    <w:link w:val="af2"/>
    <w:uiPriority w:val="10"/>
    <w:rsid w:val="00DD6D3A"/>
    <w:rPr>
      <w:rFonts w:ascii="Cambria" w:eastAsia="Times New Roman" w:hAnsi="Cambria" w:cs="Times New Roman"/>
      <w:b/>
      <w:bCs/>
      <w:kern w:val="28"/>
      <w:sz w:val="32"/>
      <w:szCs w:val="32"/>
      <w:lang w:val="uk-UA" w:eastAsia="ru-RU"/>
    </w:rPr>
  </w:style>
  <w:style w:type="paragraph" w:styleId="af4">
    <w:name w:val="Body Text Indent"/>
    <w:basedOn w:val="a"/>
    <w:link w:val="af5"/>
    <w:uiPriority w:val="99"/>
    <w:semiHidden/>
    <w:unhideWhenUsed/>
    <w:rsid w:val="00DD6D3A"/>
    <w:pPr>
      <w:spacing w:after="120" w:line="240" w:lineRule="auto"/>
      <w:ind w:left="283"/>
    </w:pPr>
    <w:rPr>
      <w:rFonts w:ascii="Antiqua" w:eastAsia="Times New Roman" w:hAnsi="Antiqua" w:cs="Times New Roman"/>
      <w:sz w:val="26"/>
      <w:szCs w:val="20"/>
      <w:lang w:val="uk-UA" w:eastAsia="ru-RU"/>
    </w:rPr>
  </w:style>
  <w:style w:type="character" w:customStyle="1" w:styleId="af5">
    <w:name w:val="Основной текст с отступом Знак"/>
    <w:basedOn w:val="a0"/>
    <w:link w:val="af4"/>
    <w:uiPriority w:val="99"/>
    <w:semiHidden/>
    <w:rsid w:val="00DD6D3A"/>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D6D3A"/>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next w:val="a"/>
    <w:link w:val="30"/>
    <w:uiPriority w:val="9"/>
    <w:semiHidden/>
    <w:unhideWhenUsed/>
    <w:qFormat/>
    <w:rsid w:val="00DD6D3A"/>
    <w:pPr>
      <w:keepNext/>
      <w:spacing w:before="240" w:after="60" w:line="240" w:lineRule="auto"/>
      <w:outlineLvl w:val="2"/>
    </w:pPr>
    <w:rPr>
      <w:rFonts w:ascii="Cambria" w:eastAsia="Times New Roman" w:hAnsi="Cambria" w:cs="Times New Roman"/>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D3A"/>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
    <w:semiHidden/>
    <w:rsid w:val="00DD6D3A"/>
    <w:rPr>
      <w:rFonts w:ascii="Cambria" w:eastAsia="Times New Roman" w:hAnsi="Cambria" w:cs="Times New Roman"/>
      <w:b/>
      <w:bCs/>
      <w:sz w:val="26"/>
      <w:szCs w:val="26"/>
      <w:lang w:val="uk-UA" w:eastAsia="ru-RU"/>
    </w:rPr>
  </w:style>
  <w:style w:type="numbering" w:customStyle="1" w:styleId="11">
    <w:name w:val="Нет списка1"/>
    <w:next w:val="a2"/>
    <w:uiPriority w:val="99"/>
    <w:semiHidden/>
    <w:unhideWhenUsed/>
    <w:rsid w:val="00DD6D3A"/>
  </w:style>
  <w:style w:type="paragraph" w:customStyle="1" w:styleId="a3">
    <w:name w:val="Нормальний текст"/>
    <w:basedOn w:val="a"/>
    <w:rsid w:val="00DD6D3A"/>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Назва документа"/>
    <w:basedOn w:val="a"/>
    <w:next w:val="a3"/>
    <w:rsid w:val="00DD6D3A"/>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DD6D3A"/>
    <w:pPr>
      <w:keepNext/>
      <w:keepLines/>
      <w:spacing w:after="240" w:line="240" w:lineRule="auto"/>
      <w:ind w:left="3969"/>
      <w:jc w:val="center"/>
    </w:pPr>
    <w:rPr>
      <w:rFonts w:ascii="Antiqua" w:eastAsia="Times New Roman" w:hAnsi="Antiqua" w:cs="Times New Roman"/>
      <w:sz w:val="26"/>
      <w:szCs w:val="20"/>
      <w:lang w:val="uk-UA" w:eastAsia="ru-RU"/>
    </w:rPr>
  </w:style>
  <w:style w:type="paragraph" w:styleId="a5">
    <w:name w:val="Balloon Text"/>
    <w:basedOn w:val="a"/>
    <w:link w:val="a6"/>
    <w:uiPriority w:val="99"/>
    <w:semiHidden/>
    <w:unhideWhenUsed/>
    <w:rsid w:val="00DD6D3A"/>
    <w:pPr>
      <w:spacing w:after="0" w:line="240" w:lineRule="auto"/>
    </w:pPr>
    <w:rPr>
      <w:rFonts w:ascii="Segoe UI" w:eastAsia="Times New Roman" w:hAnsi="Segoe UI" w:cs="Times New Roman"/>
      <w:sz w:val="18"/>
      <w:szCs w:val="18"/>
      <w:lang w:val="x-none" w:eastAsia="ru-RU"/>
    </w:rPr>
  </w:style>
  <w:style w:type="character" w:customStyle="1" w:styleId="a6">
    <w:name w:val="Текст выноски Знак"/>
    <w:basedOn w:val="a0"/>
    <w:link w:val="a5"/>
    <w:uiPriority w:val="99"/>
    <w:semiHidden/>
    <w:rsid w:val="00DD6D3A"/>
    <w:rPr>
      <w:rFonts w:ascii="Segoe UI" w:eastAsia="Times New Roman" w:hAnsi="Segoe UI" w:cs="Times New Roman"/>
      <w:sz w:val="18"/>
      <w:szCs w:val="18"/>
      <w:lang w:val="x-none" w:eastAsia="ru-RU"/>
    </w:rPr>
  </w:style>
  <w:style w:type="paragraph" w:styleId="a7">
    <w:name w:val="Normal (Web)"/>
    <w:basedOn w:val="a"/>
    <w:uiPriority w:val="99"/>
    <w:rsid w:val="00DD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DD6D3A"/>
    <w:rPr>
      <w:b/>
      <w:bCs/>
    </w:rPr>
  </w:style>
  <w:style w:type="character" w:customStyle="1" w:styleId="apple-converted-space">
    <w:name w:val="apple-converted-space"/>
    <w:basedOn w:val="a0"/>
    <w:rsid w:val="00DD6D3A"/>
  </w:style>
  <w:style w:type="paragraph" w:styleId="a9">
    <w:name w:val="Body Text"/>
    <w:basedOn w:val="a"/>
    <w:link w:val="aa"/>
    <w:rsid w:val="00DD6D3A"/>
    <w:pPr>
      <w:suppressAutoHyphens/>
      <w:spacing w:after="0" w:line="240" w:lineRule="auto"/>
      <w:jc w:val="both"/>
    </w:pPr>
    <w:rPr>
      <w:rFonts w:ascii="Times New Roman" w:eastAsia="Times New Roman" w:hAnsi="Times New Roman" w:cs="Times New Roman"/>
      <w:sz w:val="28"/>
      <w:szCs w:val="24"/>
      <w:lang w:val="uk-UA" w:eastAsia="zh-CN"/>
    </w:rPr>
  </w:style>
  <w:style w:type="character" w:customStyle="1" w:styleId="aa">
    <w:name w:val="Основной текст Знак"/>
    <w:basedOn w:val="a0"/>
    <w:link w:val="a9"/>
    <w:rsid w:val="00DD6D3A"/>
    <w:rPr>
      <w:rFonts w:ascii="Times New Roman" w:eastAsia="Times New Roman" w:hAnsi="Times New Roman" w:cs="Times New Roman"/>
      <w:sz w:val="28"/>
      <w:szCs w:val="24"/>
      <w:lang w:val="uk-UA" w:eastAsia="zh-CN"/>
    </w:rPr>
  </w:style>
  <w:style w:type="paragraph" w:customStyle="1" w:styleId="12">
    <w:name w:val=" Знак Знак Знак1 Знак Знак Знак Знак Знак"/>
    <w:basedOn w:val="a"/>
    <w:rsid w:val="00DD6D3A"/>
    <w:pPr>
      <w:spacing w:after="0" w:line="240" w:lineRule="auto"/>
    </w:pPr>
    <w:rPr>
      <w:rFonts w:ascii="Verdana" w:eastAsia="Times New Roman" w:hAnsi="Verdana" w:cs="Times New Roman"/>
      <w:sz w:val="20"/>
      <w:szCs w:val="20"/>
      <w:lang w:val="en-US"/>
    </w:rPr>
  </w:style>
  <w:style w:type="character" w:styleId="ab">
    <w:name w:val="Hyperlink"/>
    <w:rsid w:val="00DD6D3A"/>
    <w:rPr>
      <w:color w:val="0000FF"/>
      <w:u w:val="single"/>
    </w:rPr>
  </w:style>
  <w:style w:type="paragraph" w:customStyle="1" w:styleId="rvps2">
    <w:name w:val="rvps2"/>
    <w:basedOn w:val="a"/>
    <w:uiPriority w:val="99"/>
    <w:rsid w:val="00DD6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Стиль5"/>
    <w:basedOn w:val="a"/>
    <w:next w:val="a"/>
    <w:rsid w:val="00DD6D3A"/>
    <w:rPr>
      <w:rFonts w:ascii="Times New Roman" w:eastAsia="Times New Roman" w:hAnsi="Times New Roman" w:cs="Times New Roman"/>
      <w:sz w:val="28"/>
      <w:lang w:eastAsia="ru-RU"/>
    </w:rPr>
  </w:style>
  <w:style w:type="paragraph" w:styleId="ac">
    <w:name w:val="No Spacing"/>
    <w:link w:val="ad"/>
    <w:uiPriority w:val="99"/>
    <w:qFormat/>
    <w:rsid w:val="00DD6D3A"/>
    <w:pPr>
      <w:spacing w:after="0" w:line="240" w:lineRule="auto"/>
    </w:pPr>
    <w:rPr>
      <w:rFonts w:ascii="Calibri" w:eastAsia="Times New Roman" w:hAnsi="Calibri" w:cs="Times New Roman"/>
    </w:rPr>
  </w:style>
  <w:style w:type="character" w:customStyle="1" w:styleId="ad">
    <w:name w:val="Без интервала Знак"/>
    <w:link w:val="ac"/>
    <w:uiPriority w:val="99"/>
    <w:locked/>
    <w:rsid w:val="00DD6D3A"/>
    <w:rPr>
      <w:rFonts w:ascii="Calibri" w:eastAsia="Times New Roman" w:hAnsi="Calibri" w:cs="Times New Roman"/>
    </w:rPr>
  </w:style>
  <w:style w:type="character" w:customStyle="1" w:styleId="2">
    <w:name w:val="Стиль2"/>
    <w:uiPriority w:val="99"/>
    <w:rsid w:val="00DD6D3A"/>
  </w:style>
  <w:style w:type="character" w:customStyle="1" w:styleId="13">
    <w:name w:val="Основной текст Знак1"/>
    <w:uiPriority w:val="99"/>
    <w:locked/>
    <w:rsid w:val="00DD6D3A"/>
    <w:rPr>
      <w:rFonts w:ascii="Times New Roman" w:hAnsi="Times New Roman"/>
      <w:sz w:val="22"/>
      <w:shd w:val="clear" w:color="auto" w:fill="FFFFFF"/>
    </w:rPr>
  </w:style>
  <w:style w:type="character" w:styleId="ae">
    <w:name w:val="Emphasis"/>
    <w:uiPriority w:val="99"/>
    <w:qFormat/>
    <w:rsid w:val="00DD6D3A"/>
    <w:rPr>
      <w:rFonts w:cs="Times New Roman"/>
      <w:i/>
    </w:rPr>
  </w:style>
  <w:style w:type="character" w:customStyle="1" w:styleId="20">
    <w:name w:val="Основной текст (2) + Не полужирный"/>
    <w:uiPriority w:val="99"/>
    <w:rsid w:val="00DD6D3A"/>
    <w:rPr>
      <w:rFonts w:ascii="Times New Roman" w:hAnsi="Times New Roman"/>
      <w:b/>
      <w:sz w:val="22"/>
      <w:u w:val="none"/>
    </w:rPr>
  </w:style>
  <w:style w:type="character" w:customStyle="1" w:styleId="af">
    <w:name w:val="Подпись к таблице_"/>
    <w:link w:val="af0"/>
    <w:uiPriority w:val="99"/>
    <w:locked/>
    <w:rsid w:val="00DD6D3A"/>
    <w:rPr>
      <w:shd w:val="clear" w:color="auto" w:fill="FFFFFF"/>
    </w:rPr>
  </w:style>
  <w:style w:type="paragraph" w:customStyle="1" w:styleId="af0">
    <w:name w:val="Подпись к таблице"/>
    <w:basedOn w:val="a"/>
    <w:link w:val="af"/>
    <w:uiPriority w:val="99"/>
    <w:rsid w:val="00DD6D3A"/>
    <w:pPr>
      <w:widowControl w:val="0"/>
      <w:shd w:val="clear" w:color="auto" w:fill="FFFFFF"/>
      <w:spacing w:after="0" w:line="240" w:lineRule="atLeast"/>
    </w:pPr>
  </w:style>
  <w:style w:type="paragraph" w:customStyle="1" w:styleId="af1">
    <w:name w:val="_ДЛЯ ШАПКИ ТАБЛИЦЫ"/>
    <w:basedOn w:val="af2"/>
    <w:qFormat/>
    <w:rsid w:val="00DD6D3A"/>
    <w:pPr>
      <w:spacing w:before="0" w:after="0" w:line="14" w:lineRule="auto"/>
      <w:outlineLvl w:val="9"/>
    </w:pPr>
    <w:rPr>
      <w:rFonts w:ascii="Calibri" w:hAnsi="Calibri"/>
      <w:bCs w:val="0"/>
      <w:i/>
      <w:kern w:val="0"/>
      <w:sz w:val="2"/>
      <w:szCs w:val="20"/>
    </w:rPr>
  </w:style>
  <w:style w:type="character" w:customStyle="1" w:styleId="rvts0">
    <w:name w:val="rvts0"/>
    <w:rsid w:val="00DD6D3A"/>
  </w:style>
  <w:style w:type="paragraph" w:styleId="af2">
    <w:name w:val="Title"/>
    <w:basedOn w:val="a"/>
    <w:next w:val="a"/>
    <w:link w:val="af3"/>
    <w:uiPriority w:val="10"/>
    <w:qFormat/>
    <w:rsid w:val="00DD6D3A"/>
    <w:pPr>
      <w:spacing w:before="240" w:after="60" w:line="240" w:lineRule="auto"/>
      <w:jc w:val="center"/>
      <w:outlineLvl w:val="0"/>
    </w:pPr>
    <w:rPr>
      <w:rFonts w:ascii="Cambria" w:eastAsia="Times New Roman" w:hAnsi="Cambria" w:cs="Times New Roman"/>
      <w:b/>
      <w:bCs/>
      <w:kern w:val="28"/>
      <w:sz w:val="32"/>
      <w:szCs w:val="32"/>
      <w:lang w:val="uk-UA" w:eastAsia="ru-RU"/>
    </w:rPr>
  </w:style>
  <w:style w:type="character" w:customStyle="1" w:styleId="af3">
    <w:name w:val="Название Знак"/>
    <w:basedOn w:val="a0"/>
    <w:link w:val="af2"/>
    <w:uiPriority w:val="10"/>
    <w:rsid w:val="00DD6D3A"/>
    <w:rPr>
      <w:rFonts w:ascii="Cambria" w:eastAsia="Times New Roman" w:hAnsi="Cambria" w:cs="Times New Roman"/>
      <w:b/>
      <w:bCs/>
      <w:kern w:val="28"/>
      <w:sz w:val="32"/>
      <w:szCs w:val="32"/>
      <w:lang w:val="uk-UA" w:eastAsia="ru-RU"/>
    </w:rPr>
  </w:style>
  <w:style w:type="paragraph" w:styleId="af4">
    <w:name w:val="Body Text Indent"/>
    <w:basedOn w:val="a"/>
    <w:link w:val="af5"/>
    <w:uiPriority w:val="99"/>
    <w:semiHidden/>
    <w:unhideWhenUsed/>
    <w:rsid w:val="00DD6D3A"/>
    <w:pPr>
      <w:spacing w:after="120" w:line="240" w:lineRule="auto"/>
      <w:ind w:left="283"/>
    </w:pPr>
    <w:rPr>
      <w:rFonts w:ascii="Antiqua" w:eastAsia="Times New Roman" w:hAnsi="Antiqua" w:cs="Times New Roman"/>
      <w:sz w:val="26"/>
      <w:szCs w:val="20"/>
      <w:lang w:val="uk-UA" w:eastAsia="ru-RU"/>
    </w:rPr>
  </w:style>
  <w:style w:type="character" w:customStyle="1" w:styleId="af5">
    <w:name w:val="Основной текст с отступом Знак"/>
    <w:basedOn w:val="a0"/>
    <w:link w:val="af4"/>
    <w:uiPriority w:val="99"/>
    <w:semiHidden/>
    <w:rsid w:val="00DD6D3A"/>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2755-17/pri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9732</Words>
  <Characters>47493</Characters>
  <Application>Microsoft Office Word</Application>
  <DocSecurity>0</DocSecurity>
  <Lines>2638</Lines>
  <Paragraphs>1395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2022-05-12T15:26:00Z</dcterms:created>
  <dcterms:modified xsi:type="dcterms:W3CDTF">2022-05-12T15:36:00Z</dcterms:modified>
</cp:coreProperties>
</file>