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32" w:rsidRPr="000C4486" w:rsidRDefault="00240132" w:rsidP="0024013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noProof/>
          <w:color w:val="000000" w:themeColor="text1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F9F728E" wp14:editId="52FA9444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132" w:rsidRPr="000C4486" w:rsidRDefault="00240132" w:rsidP="0024013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F348C5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  грудня  2021</w:t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року  </w:t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№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Програми розвитку 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туризму  Рахівської міської територіальної </w:t>
      </w:r>
    </w:p>
    <w:p w:rsidR="00240132" w:rsidRPr="000C4486" w:rsidRDefault="001C0021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 на 2022</w:t>
      </w:r>
      <w:r w:rsidR="00240132"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 26 Закону України «Про місцеве самоврядування в Україні», Закону України «Про туризм», Стратегії розвитку туризму і курортів, схваленої розпорядженням Кабінету Міністрів України від 6 серпня 2008 року №1088-р та Стратегії розвитку Закарпатської області, з метою організаційного та фінансового забезпечення реалізації державної політики у сфері туризму і рекреації, Рахівська міська рада</w:t>
      </w:r>
    </w:p>
    <w:p w:rsidR="00240132" w:rsidRPr="000C4486" w:rsidRDefault="00240132" w:rsidP="00240132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240132" w:rsidRPr="000C4486" w:rsidRDefault="00240132" w:rsidP="00240132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Затвердити Програму розвитку туризму Рахівської міської територіальної громади на </w:t>
      </w:r>
      <w:r w:rsidR="00F348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2022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згідно з додатком.</w:t>
      </w:r>
    </w:p>
    <w:p w:rsidR="00240132" w:rsidRPr="000C4486" w:rsidRDefault="00240132" w:rsidP="00240132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2.Виконавчим органом міської ради забезпечити виконання  передбачених Програмою заходів.</w:t>
      </w:r>
    </w:p>
    <w:p w:rsidR="00240132" w:rsidRPr="000C4486" w:rsidRDefault="00240132" w:rsidP="00240132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Фінансово-господарському відділу міської ради,  виходячи з можливостей дохідної частини міського бюджету, передбачити кошти на виконання заходів Програми.</w:t>
      </w:r>
    </w:p>
    <w:p w:rsidR="00240132" w:rsidRPr="000C4486" w:rsidRDefault="00240132" w:rsidP="00240132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Виконання Програми відбувається в межах коштів, затверджених у міському бюджеті .</w:t>
      </w:r>
    </w:p>
    <w:p w:rsidR="00240132" w:rsidRPr="000C4486" w:rsidRDefault="00240132" w:rsidP="00240132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 Інформацію про виконання даної Програми заслухати на сесії міської ради в ІV кварталі 202</w:t>
      </w:r>
      <w:r w:rsidR="00F348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року.</w:t>
      </w:r>
    </w:p>
    <w:p w:rsidR="00240132" w:rsidRPr="000C4486" w:rsidRDefault="00240132" w:rsidP="00240132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 Контроль за вищевказаною Програмою покласти на постійну комісію з питань охорони навколишнього середовища, розвитку туризму, рекреації, інвестицій та інновацій.</w:t>
      </w:r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240132" w:rsidRPr="00EB7CCA" w:rsidTr="000D28C8">
        <w:trPr>
          <w:trHeight w:val="1292"/>
          <w:jc w:val="right"/>
        </w:trPr>
        <w:tc>
          <w:tcPr>
            <w:tcW w:w="3267" w:type="dxa"/>
          </w:tcPr>
          <w:p w:rsidR="00240132" w:rsidRPr="000C4486" w:rsidRDefault="00240132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240132" w:rsidRPr="000C4486" w:rsidRDefault="00F348C5" w:rsidP="000D28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-го скликання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 __.__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 р. №</w:t>
            </w:r>
          </w:p>
          <w:p w:rsidR="00240132" w:rsidRPr="000C4486" w:rsidRDefault="00240132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ПАСПОРТ</w:t>
      </w:r>
    </w:p>
    <w:p w:rsidR="00240132" w:rsidRPr="000C4486" w:rsidRDefault="00240132" w:rsidP="0024013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</w:pPr>
      <w:r w:rsidRPr="000C4486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t xml:space="preserve">Програми розвитку туризму </w:t>
      </w:r>
      <w:r w:rsidRPr="000C4486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br/>
        <w:t>Рахівської місько</w:t>
      </w:r>
      <w:r w:rsidR="00F348C5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t>ї територіальної громади на 2022</w:t>
      </w:r>
      <w:r w:rsidRPr="000C4486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t xml:space="preserve"> рік</w:t>
      </w: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Ініціатор розроблення Програми: виконавчий комітет Рахівської міської ради. </w:t>
      </w:r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Підстава для розроблення Програми: Закон України «Про місцеве самоврядування в Україні», Закон України «Про туризм», Стратегії розвитку туризму і курортів, схваленої розпорядженням Кабінету Міністрів України від 6 серпня 2008 року №1088-р, Бюджетний кодекс України, постанова Кабінету Міністрів України від 31 січня 2007 року № 106 «Про затвердження Порядку розроблення та виконання державних цільових програм», наказ Міністерства фінансів України від 29.12.2002 року №1098, зареєстрований в Міністерстві юстиції України від 21.01.2003 року №47/7368 „Про паспорти бюджетних програм”</w:t>
      </w:r>
    </w:p>
    <w:p w:rsidR="00240132" w:rsidRPr="00AF023B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Розробники Програми: </w:t>
      </w:r>
      <w:r w:rsidR="00AF023B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Відділ соціально-економічного розвитку, міжнародних </w:t>
      </w:r>
      <w:proofErr w:type="spellStart"/>
      <w:r w:rsidR="00AF023B">
        <w:rPr>
          <w:rFonts w:ascii="Times New Roman" w:hAnsi="Times New Roman"/>
          <w:color w:val="000000"/>
          <w:sz w:val="28"/>
          <w:szCs w:val="28"/>
          <w:lang w:val="uk-UA"/>
        </w:rPr>
        <w:t>зв’язків</w:t>
      </w:r>
      <w:proofErr w:type="spellEnd"/>
      <w:r w:rsidR="00AF023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туризму</w:t>
      </w:r>
      <w:r w:rsidR="00AF023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bookmarkStart w:id="0" w:name="_GoBack"/>
      <w:bookmarkEnd w:id="0"/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Відповідальний виконавець Програми: Рахівська міська рада. </w:t>
      </w:r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 Учасники Програми:  Рахівська міська рада </w:t>
      </w: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6. </w:t>
      </w:r>
      <w:r w:rsidR="00F348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реалізації Програми: 2022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7. Загальний обсяг необхідних для реалізації Програми фінансових ресурсів з міського бюджету складає </w:t>
      </w:r>
      <w:r w:rsidR="00E54C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480 000,00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 </w:t>
      </w:r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8. Очікувані результати виконання Програми: Забезпечення сталого розвитку туристичної галузі, підвищення її частки в економічних показниках громади, збільшення частки в’їзного туризму, покращення іміджу Рахова на обласному, всеукраїнському і міжнародному ринку туристичних послуг.</w:t>
      </w:r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0132" w:rsidRPr="000C4486" w:rsidRDefault="00240132" w:rsidP="0024013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</w:pPr>
    </w:p>
    <w:p w:rsidR="00240132" w:rsidRPr="000C4486" w:rsidRDefault="00240132" w:rsidP="0024013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</w:pPr>
      <w:r w:rsidRPr="000C4486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t xml:space="preserve">Програма </w:t>
      </w:r>
    </w:p>
    <w:p w:rsidR="00240132" w:rsidRPr="000C4486" w:rsidRDefault="00240132" w:rsidP="0024013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</w:pPr>
      <w:r w:rsidRPr="000C4486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t xml:space="preserve">розвитку туризму </w:t>
      </w:r>
      <w:r w:rsidRPr="000C4486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br/>
        <w:t>Рахівської місько</w:t>
      </w:r>
      <w:r w:rsidR="00F348C5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t>ї територіальної громади на 2022</w:t>
      </w:r>
      <w:r w:rsidRPr="000C4486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  <w:lang w:val="uk-UA"/>
        </w:rPr>
        <w:t xml:space="preserve"> рік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1. Передумови прийняття Програми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«Програма розвитку туризму Рахівської місько</w:t>
      </w:r>
      <w:r w:rsidR="00F348C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ї територіальної громади на 2022</w:t>
      </w: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рік» (далі – Програма) визначає комплекс заходів, спрямованих на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системного підходу до розвитку туризму, підвищення туристичної привабливості і розвитку туристичної інфраструктури міста Рахів та сіл Білин, 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Костилівка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Ділове, створення якісної мережі сервісу, як для екскурсійного, пізнавального так і для розважального та ділового туризму.</w:t>
      </w: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2. Актуальність проблем, на вирішення яких спрямовані заходи Програми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Програма базується на основі аналізу сучасного стану розвитку туризму та туристичної інфраструктури в місті Рахові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селах Білин, 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Костилівка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Ділове</w:t>
      </w: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, результатах виконання попередніх міських програм розвитку туризму, визначає проблемні питання, окреслює цілі, завдання та комплекс заходів щодо їх реалізації. 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Заходи Програми спрямовані на:</w:t>
      </w:r>
    </w:p>
    <w:p w:rsidR="00240132" w:rsidRPr="000C4486" w:rsidRDefault="00240132" w:rsidP="002401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>підвищення туристичної конкуренто спроможності Рахівської міської територіальної громади;</w:t>
      </w:r>
    </w:p>
    <w:p w:rsidR="00240132" w:rsidRPr="000C4486" w:rsidRDefault="00240132" w:rsidP="002401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стимулювання підприємців, задіяних в туристичній сфері;</w:t>
      </w:r>
    </w:p>
    <w:p w:rsidR="00240132" w:rsidRPr="000C4486" w:rsidRDefault="00240132" w:rsidP="002401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розвиток існуючої туристичної інфраструктури;</w:t>
      </w:r>
    </w:p>
    <w:p w:rsidR="00240132" w:rsidRPr="000C4486" w:rsidRDefault="00240132" w:rsidP="002401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створення нових привабливих туристичних об’єктів. 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У реалізації заходів Програми можна виділити наступні зацікавлені сторони (цільові групи):</w:t>
      </w:r>
    </w:p>
    <w:p w:rsidR="00240132" w:rsidRPr="000C4486" w:rsidRDefault="00240132" w:rsidP="0024013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суб’єкти підприємницької діяльності, що здійснюють діяльність в туристичній галузі Рахівської міської територіальної громади;</w:t>
      </w:r>
    </w:p>
    <w:p w:rsidR="00240132" w:rsidRPr="000C4486" w:rsidRDefault="00240132" w:rsidP="0024013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представники громадських організацій, діяльність яких спрямована на розвиток туристичної галузі, вивчення історичної спадщини громади, підвищення якості туристичних послуг; </w:t>
      </w:r>
    </w:p>
    <w:p w:rsidR="00240132" w:rsidRPr="000C4486" w:rsidRDefault="00240132" w:rsidP="0024013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представники органів міської влади та територіальних органів державної влади, які зацікавлені у встановленні партнерських відносин з суб’єктами малого підприємництва для виконання основних завдань Програми.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Соціальна важливість розвитку туризму визначається збільшенням туристів та екскурсантів в місті Рахові, збільшенням частки підприємців задіяних в туристичній сфері та збільшення кількості працівників, які займаються обслуговуванням туристів та екскурсантів. </w:t>
      </w: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br w:type="page"/>
      </w: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3. Мета та завдання Програми</w:t>
      </w: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</w:t>
      </w: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3.1. Мета Програми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сталого розвитку туристичної галузі, підвищення її частки в економічних показниках Рахівської міської територіальної громади, збільшення частки в’їзного туризму, покращення іміджу населених пунктів, що увійшли до Рахівської міської територіальної громади, на обласному, всеукраїнському і міжнародному ринку туристичних послуг. Також забезпечення умов для повноцінного функціонування суб’єктів туристичної діяльності, підвищення якості та асортименту туристичних послуг в населених пунктах, здійснення рекламно-інформаційної діяльності, підтримку в’їзного туризму. Це повинно забезпечити зростання туристичних потоків та коштів, які туристи витрачають під час кожних відвідин Рахівської міської територіальної громади, що в свою чергу повинно позитивно відобразитися на збільшенні фінансових оборотів галузей пов’язаних з туризмом, а саме: транспорту (перевізників, продавців палива, сфери комунікаційних послуг), торгівлі, мережі закладів харчування, місцевих підприємств харчової промисловості, телекомунікації, виробників спортивного й туристичного устаткування та поліграфічної продукції. Розвиток туристичної галузі також має велике соціальне значення за рахунок зменшення безробіття, зокрема не лише за рахунок створення робочих місць суб’єктами туристичної індустрії і пов’язаних з нею галузей, а й за рахунок збільшення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самозайнятості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населення (майстри народних промислів, індивідуальні виробники сувенірної продукції, художники, фотографи та інші).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3.2. Основні завдання Програми</w:t>
      </w:r>
    </w:p>
    <w:p w:rsidR="00240132" w:rsidRPr="000C4486" w:rsidRDefault="00240132" w:rsidP="00240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Основні завдання Програми:</w:t>
      </w:r>
    </w:p>
    <w:p w:rsidR="00240132" w:rsidRPr="000C4486" w:rsidRDefault="00240132" w:rsidP="002401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формування позитивного іміджу населених пунктів в межах Рахівської міської територіальної громади шляхом постійного розповсюдження інформації про туристичний потенціал громади на обласному, регіональному, державному та міжнародному рівнях (у тому числі з використанням сучасних Інтернет-технологій);</w:t>
      </w:r>
    </w:p>
    <w:p w:rsidR="00240132" w:rsidRPr="000C4486" w:rsidRDefault="00240132" w:rsidP="002401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збільшення доходної частини місцевого бюджету від туристичної галузі;</w:t>
      </w:r>
    </w:p>
    <w:p w:rsidR="00240132" w:rsidRPr="000C4486" w:rsidRDefault="00240132" w:rsidP="002401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круглорічної привабливості Рахівської міської територіальної громади для туристів;</w:t>
      </w:r>
    </w:p>
    <w:p w:rsidR="00240132" w:rsidRPr="000C4486" w:rsidRDefault="00240132" w:rsidP="002401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підвищення якості та асортименту надання туристичних послуг; </w:t>
      </w:r>
    </w:p>
    <w:p w:rsidR="00240132" w:rsidRPr="000C4486" w:rsidRDefault="00240132" w:rsidP="002401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розширення мережі туристично-екскурсійних маршрутів;</w:t>
      </w:r>
    </w:p>
    <w:p w:rsidR="00240132" w:rsidRPr="000C4486" w:rsidRDefault="00240132" w:rsidP="002401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підтримка в’їзного та внутрішнього туризму;</w:t>
      </w:r>
    </w:p>
    <w:p w:rsidR="00240132" w:rsidRPr="000C4486" w:rsidRDefault="00240132" w:rsidP="002401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безпечних умов для туристів;</w:t>
      </w:r>
    </w:p>
    <w:p w:rsidR="00240132" w:rsidRPr="000C4486" w:rsidRDefault="00240132" w:rsidP="002401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організаційної, інформаційної, консультаційної та освітньої підтримки суб’єктам малого підприємництва в туристичній галузі.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Програма реалізовується за рахунок коштів державного, обласного та міського бюджетів в межах коштів, передбачених на її виконання, а також коштів: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зацікавлених суб’єктів підприємницької діяльності усіх форм власності; 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іноземних і вітчизняних інвесторів; 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 позабюджетних фондів та за рахунок інших джерел, не заборонених законодавством України.</w:t>
      </w:r>
    </w:p>
    <w:p w:rsidR="00240132" w:rsidRPr="000C4486" w:rsidRDefault="00240132" w:rsidP="0024013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Реалізація визначених завдань та подальший розвиток туризму в межах Рахівської міської територіальної громади в більшості залежить від змін законодавства в сфері туристичної діяльності, регуляторної політики, державного контролю, політичної та економічної ситуації в країні. </w:t>
      </w:r>
    </w:p>
    <w:p w:rsidR="00240132" w:rsidRPr="000C4486" w:rsidRDefault="00240132" w:rsidP="00240132">
      <w:pPr>
        <w:tabs>
          <w:tab w:val="left" w:pos="3193"/>
          <w:tab w:val="center" w:pos="523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4. Заходи реалізації програми</w:t>
      </w: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Основні заходи Програми </w:t>
      </w:r>
      <w:r w:rsidR="00F348C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розвитку туризму в місті на 2022</w:t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89"/>
        <w:gridCol w:w="1419"/>
        <w:gridCol w:w="1276"/>
        <w:gridCol w:w="1277"/>
      </w:tblGrid>
      <w:tr w:rsidR="00240132" w:rsidRPr="000C4486" w:rsidTr="000D28C8">
        <w:trPr>
          <w:trHeight w:val="1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Найменування заходів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Обсяг</w:t>
            </w: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фінансових ресурсів,  грн.</w:t>
            </w:r>
          </w:p>
          <w:p w:rsidR="00240132" w:rsidRPr="000C4486" w:rsidRDefault="00F348C5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>2022</w:t>
            </w:r>
            <w:r w:rsidR="00240132" w:rsidRPr="000C44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uk-UA"/>
              </w:rPr>
              <w:t xml:space="preserve"> р.</w:t>
            </w:r>
          </w:p>
        </w:tc>
      </w:tr>
      <w:tr w:rsidR="00240132" w:rsidRPr="000C4486" w:rsidTr="000D28C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24013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Розробка пропозицій, створення системи навігації  у місті Рахів та селах Білин, </w:t>
            </w: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Костилівка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, Ділове (адресування вулиць та будинків), в т.ч. організація виготовлення та встановлення туристичних вказівників (туристичних стовпів-покажчиків, покажчиків різних напрямків, туристичних карт-схем, дощок туристичної інформації, туристичних стендів тощо.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EB7CCA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0 000,0</w:t>
            </w:r>
          </w:p>
        </w:tc>
      </w:tr>
      <w:tr w:rsidR="00240132" w:rsidRPr="000C4486" w:rsidTr="000D28C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24013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EB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Розробка та встановлення відпочинкових зон в межах  Рахівської міської територіальної громади в т.ч.: відновлення </w:t>
            </w:r>
            <w:r w:rsidR="00EB7CC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мінеральних 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джерел, аналіз хімічного складу, облаштування туристичних стежок альтанками та лавками.</w:t>
            </w:r>
            <w:r w:rsidR="00EB7CC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Розроблення технічних документацій щодо встановлення меж земельних ділянок в натурі, на яких діють мінеральні джерела. Розроблення проектно-кошторисних документацій щодо облагородження джерел мінеральної води.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EB7CCA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0 000,0</w:t>
            </w:r>
          </w:p>
        </w:tc>
      </w:tr>
      <w:tr w:rsidR="008138E3" w:rsidRPr="000C4486" w:rsidTr="00EF33C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Pr="000C4486" w:rsidRDefault="008138E3" w:rsidP="0024013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Pr="000C4486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Сприяння збереженню та облаштуванню об</w:t>
            </w:r>
            <w:r w:rsidRPr="00EB7CCA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природної та культурної спадщини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Pr="000C4486" w:rsidRDefault="008138E3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E3" w:rsidRPr="000C4486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E3" w:rsidRPr="000C4486" w:rsidRDefault="00EB7CCA" w:rsidP="00EF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EF33C7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EF33C7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000,0</w:t>
            </w:r>
          </w:p>
        </w:tc>
      </w:tr>
      <w:tr w:rsidR="008138E3" w:rsidRPr="000C4486" w:rsidTr="00EF33C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Pr="000C4486" w:rsidRDefault="008138E3" w:rsidP="0024013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Pr="008138E3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прияння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збереженню і облаштуванню природних та культурно-історичних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пам</w:t>
            </w:r>
            <w:proofErr w:type="spellEnd"/>
            <w:r w:rsidRPr="00EB7CCA">
              <w:rPr>
                <w:rFonts w:ascii="Times New Roman" w:hAnsi="Times New Roman" w:cs="Times New Roman"/>
                <w:color w:val="000000" w:themeColor="text1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яток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Default="008138E3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E3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E3" w:rsidRPr="000C4486" w:rsidRDefault="00EB7CCA" w:rsidP="00EF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EF33C7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EF33C7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000,0</w:t>
            </w:r>
          </w:p>
        </w:tc>
      </w:tr>
      <w:tr w:rsidR="008138E3" w:rsidRPr="000C4486" w:rsidTr="00EF33C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Pr="000C4486" w:rsidRDefault="008138E3" w:rsidP="0024013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Pr="008138E3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Сприяння розробці та популяризації туристичних продуктів з використанням</w:t>
            </w:r>
            <w:r w:rsidR="00EF33C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матеріальної та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нематеріальної культурної спадщини.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Default="008138E3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E3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E3" w:rsidRPr="000C4486" w:rsidRDefault="00EF33C7" w:rsidP="00EF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0 000,0</w:t>
            </w:r>
          </w:p>
        </w:tc>
      </w:tr>
      <w:tr w:rsidR="008138E3" w:rsidRPr="00EB7CCA" w:rsidTr="00EF33C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Pr="000C4486" w:rsidRDefault="008138E3" w:rsidP="0024013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Підтримка розвитку дитячого та молодіжного туризму (проведення туристично-краєзнавчих, патріотично-виховних, спортивно-туристичних заходів з учнівською</w:t>
            </w:r>
            <w:r w:rsidR="00EB7CC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молоддю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  <w:r w:rsidR="00EB7CCA">
              <w:rPr>
                <w:rFonts w:ascii="Times New Roman" w:hAnsi="Times New Roman" w:cs="Times New Roman"/>
                <w:color w:val="000000" w:themeColor="text1"/>
                <w:lang w:val="uk-UA"/>
              </w:rPr>
              <w:t>. Проживання, харчування, перевезення.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3" w:rsidRDefault="008138E3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E3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E3" w:rsidRPr="000C4486" w:rsidRDefault="00E54CC9" w:rsidP="00EF3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EF33C7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0 000,0</w:t>
            </w:r>
          </w:p>
        </w:tc>
      </w:tr>
      <w:tr w:rsidR="00240132" w:rsidRPr="000C4486" w:rsidTr="000D28C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8138E3" w:rsidP="00240132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="00240132" w:rsidRPr="000C4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Створення інформаційних друкованих матеріалів та сувенірної продукції для представлення туристичного потенціалу Рахівської міської територіальної громади, розробка календарів та сувенірів із панорамами краєвидів громади, виготовлення та встановлення біл-бордів.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E54CC9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0 000,0</w:t>
            </w:r>
          </w:p>
        </w:tc>
      </w:tr>
      <w:tr w:rsidR="00240132" w:rsidRPr="000C4486" w:rsidTr="000D28C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8138E3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 культурно-масових заходів; проведення майстер-класів, участь в еколого-освітніх заходах.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50 000,0</w:t>
            </w:r>
          </w:p>
        </w:tc>
      </w:tr>
      <w:tr w:rsidR="00240132" w:rsidRPr="000C4486" w:rsidTr="000D28C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8138E3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Надання матеріалів для туристично-інформаційного центру.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</w:tr>
      <w:tr w:rsidR="00240132" w:rsidRPr="000C4486" w:rsidTr="000D28C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8138E3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Участь представників туристичної галузі Рахівської міської територіальної громади у міжнародних семінарах, конференціях, тренінгах, форумах  з питань 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розвитку туризму.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E54CC9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0 000,00</w:t>
            </w:r>
          </w:p>
        </w:tc>
      </w:tr>
      <w:tr w:rsidR="00240132" w:rsidRPr="000C4486" w:rsidTr="000D28C8">
        <w:trPr>
          <w:trHeight w:val="4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8138E3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11</w:t>
            </w:r>
            <w:r w:rsidR="00240132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Переклад </w:t>
            </w: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промоційної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продукції та інформації і розміщення на міжнародних туристичних порталах</w:t>
            </w:r>
          </w:p>
          <w:p w:rsidR="008138E3" w:rsidRDefault="008138E3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8138E3" w:rsidRPr="000C4486" w:rsidRDefault="008138E3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10 000,0</w:t>
            </w:r>
          </w:p>
        </w:tc>
      </w:tr>
      <w:tr w:rsidR="00240132" w:rsidRPr="000C4486" w:rsidTr="000D28C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8138E3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  <w:r w:rsidR="00240132" w:rsidRPr="000C4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Організація круглих столів для суб’єктів туристичної галузі </w:t>
            </w: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Рахівської міської територіальної громади з метою визначення та обговорення спільних проблем в цьому напрямку</w:t>
            </w:r>
            <w:r w:rsidR="00E54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(харчування, проживання, перевезення)</w:t>
            </w:r>
            <w:r w:rsidRPr="000C44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0D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240132" w:rsidRPr="000C4486" w:rsidRDefault="00240132" w:rsidP="00E5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E54CC9">
              <w:rPr>
                <w:rFonts w:ascii="Times New Roman" w:hAnsi="Times New Roman" w:cs="Times New Roman"/>
                <w:color w:val="000000" w:themeColor="text1"/>
                <w:lang w:val="uk-UA"/>
              </w:rPr>
              <w:t>50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000,0</w:t>
            </w:r>
          </w:p>
        </w:tc>
      </w:tr>
      <w:tr w:rsidR="00240132" w:rsidRPr="000C4486" w:rsidTr="00E54CC9"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32" w:rsidRPr="000C4486" w:rsidRDefault="00240132" w:rsidP="000D28C8">
            <w:pPr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Всього: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2" w:rsidRPr="000C4486" w:rsidRDefault="00E54CC9" w:rsidP="000D2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480000,00</w:t>
            </w:r>
          </w:p>
        </w:tc>
      </w:tr>
    </w:tbl>
    <w:p w:rsidR="00240132" w:rsidRPr="000C4486" w:rsidRDefault="00240132" w:rsidP="00240132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5. Фінансування програми</w:t>
      </w:r>
    </w:p>
    <w:p w:rsidR="00240132" w:rsidRPr="000C4486" w:rsidRDefault="00240132" w:rsidP="0024013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 фінансування заходів Програми за рахунок цільових коштів місцевого бюджету затверджується міською радою. Фінансування програми здійснюється за рахунок коштів міського бюджету (відповідно функціональної класифікації) передбачених у міському бюджеті на відповідний рік, а також за рахунок інших джерел фінансування не заборонених чинним законодавством України, виходячи з фінансового ресурсу та пріоритетів. В разі потреби обсяг фінансування окремих заходів Програми може коригуватися.</w:t>
      </w:r>
    </w:p>
    <w:p w:rsidR="00240132" w:rsidRPr="000C4486" w:rsidRDefault="00240132" w:rsidP="00240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6. Очікувані результати реалізації програми</w:t>
      </w:r>
    </w:p>
    <w:p w:rsidR="00240132" w:rsidRPr="000C4486" w:rsidRDefault="00240132" w:rsidP="00240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Виконання Програми дасть змогу: </w:t>
      </w:r>
    </w:p>
    <w:p w:rsidR="00240132" w:rsidRPr="000C4486" w:rsidRDefault="00240132" w:rsidP="00240132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сприяти відновленню і зміцненню існуючої матеріальної бази туризму, сприятиме створенню якісного туристичного продукту, здатного максимально задовольнити потреби населення Рахівської міської територіальної громади та туристів;</w:t>
      </w:r>
    </w:p>
    <w:p w:rsidR="00240132" w:rsidRPr="00CE2B10" w:rsidRDefault="00CE2B10" w:rsidP="00CE2B10">
      <w:pPr>
        <w:pStyle w:val="msonormalcxspmiddlecxspmiddle"/>
      </w:pPr>
      <w:r>
        <w:t xml:space="preserve">-   </w:t>
      </w:r>
      <w:r w:rsidR="00240132" w:rsidRPr="00CE2B10">
        <w:t>створить можливості для інтенсифікації туристичної діяльності, посилить взаємозв’язок інфраструктури туризму з іншими сферами соціально-економічного та культурного розвитку громади;</w:t>
      </w:r>
    </w:p>
    <w:p w:rsidR="00240132" w:rsidRPr="000C4486" w:rsidRDefault="00240132" w:rsidP="00240132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надасть можливість активізувати існуючий туристичний потенціал Рахівської міської територіальної громади,  сприятиме формуванню у територіальної громади почуття відповідальності до розвитку громади, її економічного та соціального зростання. </w:t>
      </w:r>
    </w:p>
    <w:p w:rsidR="00240132" w:rsidRPr="000C4486" w:rsidRDefault="00240132" w:rsidP="00240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Очікувані результати:</w:t>
      </w:r>
    </w:p>
    <w:p w:rsidR="00240132" w:rsidRPr="000C4486" w:rsidRDefault="00240132" w:rsidP="0024013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якості туристичних послуг;</w:t>
      </w:r>
    </w:p>
    <w:p w:rsidR="00240132" w:rsidRPr="000C4486" w:rsidRDefault="00240132" w:rsidP="0024013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розширення переліку туристичних та туристично-інформаційних послуг; </w:t>
      </w:r>
    </w:p>
    <w:p w:rsidR="00240132" w:rsidRPr="000C4486" w:rsidRDefault="00240132" w:rsidP="0024013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збільшення кількості туристів та екскурсантів;</w:t>
      </w:r>
    </w:p>
    <w:p w:rsidR="00240132" w:rsidRPr="000C4486" w:rsidRDefault="00240132" w:rsidP="0024013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збільшенню щорічних надходжень до бюджету міської ради.</w:t>
      </w: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pStyle w:val="1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C4486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7. Організація виконання і контроль за виконанням Програми</w:t>
      </w:r>
      <w:r w:rsidRPr="000C4486">
        <w:rPr>
          <w:rFonts w:ascii="Times New Roman" w:hAnsi="Times New Roman"/>
          <w:i/>
          <w:color w:val="000000" w:themeColor="text1"/>
          <w:sz w:val="28"/>
          <w:szCs w:val="28"/>
        </w:rPr>
        <w:t> </w:t>
      </w:r>
    </w:p>
    <w:p w:rsidR="00240132" w:rsidRPr="000C4486" w:rsidRDefault="00240132" w:rsidP="00240132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4486">
        <w:rPr>
          <w:rFonts w:ascii="Times New Roman" w:hAnsi="Times New Roman"/>
          <w:color w:val="000000" w:themeColor="text1"/>
          <w:sz w:val="28"/>
          <w:szCs w:val="28"/>
        </w:rPr>
        <w:t xml:space="preserve">          Організацію виконання Програми забезпечує Виконавчий комітет Рахівської міської  ради.</w:t>
      </w:r>
    </w:p>
    <w:p w:rsidR="00240132" w:rsidRPr="000C4486" w:rsidRDefault="00240132" w:rsidP="00240132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Контроль за виконанням заходів Програми здійснює постійна комісія з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питань охорони навколишнього середовища, розвитку туризму, рекреації, інвестицій та інновацій.</w:t>
      </w: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>Секретар ради</w:t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>Д.БРЕХЛІЧУК</w:t>
      </w:r>
    </w:p>
    <w:p w:rsidR="00240132" w:rsidRPr="000C4486" w:rsidRDefault="00240132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F83FC4" w:rsidRPr="00240132" w:rsidRDefault="00F83FC4" w:rsidP="00240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sectPr w:rsidR="00F83FC4" w:rsidRPr="002401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5098"/>
    <w:multiLevelType w:val="hybridMultilevel"/>
    <w:tmpl w:val="B2AE47CC"/>
    <w:lvl w:ilvl="0" w:tplc="EE9C8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5768D"/>
    <w:multiLevelType w:val="hybridMultilevel"/>
    <w:tmpl w:val="B50AF600"/>
    <w:lvl w:ilvl="0" w:tplc="058C2022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53C01"/>
    <w:multiLevelType w:val="hybridMultilevel"/>
    <w:tmpl w:val="55503F4E"/>
    <w:lvl w:ilvl="0" w:tplc="77EE6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0214C"/>
    <w:multiLevelType w:val="hybridMultilevel"/>
    <w:tmpl w:val="8354C306"/>
    <w:lvl w:ilvl="0" w:tplc="76947D8A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71A5F"/>
    <w:multiLevelType w:val="hybridMultilevel"/>
    <w:tmpl w:val="F02EC0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76D35"/>
    <w:multiLevelType w:val="hybridMultilevel"/>
    <w:tmpl w:val="D31EA8FE"/>
    <w:lvl w:ilvl="0" w:tplc="77EE6CA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32"/>
    <w:rsid w:val="001C0021"/>
    <w:rsid w:val="00240132"/>
    <w:rsid w:val="0065337B"/>
    <w:rsid w:val="008138E3"/>
    <w:rsid w:val="00AF023B"/>
    <w:rsid w:val="00CE2B10"/>
    <w:rsid w:val="00E54CC9"/>
    <w:rsid w:val="00EB7CCA"/>
    <w:rsid w:val="00EF33C7"/>
    <w:rsid w:val="00F348C5"/>
    <w:rsid w:val="00F8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3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240132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"/>
    <w:autoRedefine/>
    <w:qFormat/>
    <w:rsid w:val="00CE2B10"/>
    <w:pPr>
      <w:spacing w:after="0" w:line="240" w:lineRule="auto"/>
      <w:ind w:hanging="567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3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240132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"/>
    <w:autoRedefine/>
    <w:qFormat/>
    <w:rsid w:val="00CE2B10"/>
    <w:pPr>
      <w:spacing w:after="0" w:line="240" w:lineRule="auto"/>
      <w:ind w:hanging="567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8401</Words>
  <Characters>4790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Брехлічук</dc:creator>
  <cp:lastModifiedBy>Дмитро Брехлічук</cp:lastModifiedBy>
  <cp:revision>3</cp:revision>
  <cp:lastPrinted>2021-11-29T11:52:00Z</cp:lastPrinted>
  <dcterms:created xsi:type="dcterms:W3CDTF">2021-12-02T08:13:00Z</dcterms:created>
  <dcterms:modified xsi:type="dcterms:W3CDTF">2021-12-07T07:27:00Z</dcterms:modified>
</cp:coreProperties>
</file>