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E12" w:rsidRDefault="00504E12" w:rsidP="00504E12">
      <w:pPr>
        <w:pStyle w:val="1"/>
        <w:jc w:val="right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2716530</wp:posOffset>
            </wp:positionH>
            <wp:positionV relativeFrom="paragraph">
              <wp:posOffset>87630</wp:posOffset>
            </wp:positionV>
            <wp:extent cx="600075" cy="4572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E12" w:rsidRDefault="00504E12" w:rsidP="00504E12">
      <w:pPr>
        <w:pStyle w:val="1"/>
        <w:jc w:val="center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</w:p>
    <w:p w:rsidR="00504E12" w:rsidRDefault="00504E12" w:rsidP="00504E12">
      <w:pPr>
        <w:pStyle w:val="1"/>
        <w:jc w:val="center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</w:p>
    <w:p w:rsidR="00504E12" w:rsidRDefault="00504E12" w:rsidP="00504E12">
      <w:pPr>
        <w:pStyle w:val="1"/>
        <w:jc w:val="center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>
        <w:rPr>
          <w:rFonts w:ascii="Times New Roman" w:hAnsi="Times New Roman"/>
          <w:color w:val="000000" w:themeColor="text1"/>
          <w:sz w:val="27"/>
          <w:szCs w:val="27"/>
          <w:lang w:val="uk-UA"/>
        </w:rPr>
        <w:t>Рахівська міська рада</w:t>
      </w:r>
    </w:p>
    <w:p w:rsidR="00504E12" w:rsidRDefault="00504E12" w:rsidP="00504E12">
      <w:pPr>
        <w:pStyle w:val="1"/>
        <w:jc w:val="center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>
        <w:rPr>
          <w:rFonts w:ascii="Times New Roman" w:hAnsi="Times New Roman"/>
          <w:color w:val="000000" w:themeColor="text1"/>
          <w:sz w:val="27"/>
          <w:szCs w:val="27"/>
          <w:lang w:val="uk-UA"/>
        </w:rPr>
        <w:t>виконавчий комітет</w:t>
      </w:r>
    </w:p>
    <w:p w:rsidR="00504E12" w:rsidRDefault="00504E12" w:rsidP="00504E12">
      <w:pPr>
        <w:pStyle w:val="1"/>
        <w:jc w:val="center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</w:p>
    <w:p w:rsidR="00504E12" w:rsidRDefault="00504E12" w:rsidP="00504E12">
      <w:pPr>
        <w:pStyle w:val="1"/>
        <w:jc w:val="center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Р І Ш Е Н </w:t>
      </w:r>
      <w:proofErr w:type="spellStart"/>
      <w:r>
        <w:rPr>
          <w:rFonts w:ascii="Times New Roman" w:hAnsi="Times New Roman"/>
          <w:color w:val="000000" w:themeColor="text1"/>
          <w:sz w:val="27"/>
          <w:szCs w:val="27"/>
          <w:lang w:val="uk-UA"/>
        </w:rPr>
        <w:t>Н</w:t>
      </w:r>
      <w:proofErr w:type="spellEnd"/>
      <w:r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 Я</w:t>
      </w:r>
    </w:p>
    <w:p w:rsidR="00504E12" w:rsidRDefault="00504E12" w:rsidP="00504E12">
      <w:pPr>
        <w:pStyle w:val="1"/>
        <w:jc w:val="center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</w:p>
    <w:p w:rsidR="00504E12" w:rsidRDefault="00504E12" w:rsidP="00504E12">
      <w:pPr>
        <w:pStyle w:val="2"/>
        <w:jc w:val="both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>
        <w:rPr>
          <w:rFonts w:ascii="Times New Roman" w:hAnsi="Times New Roman"/>
          <w:color w:val="000000" w:themeColor="text1"/>
          <w:sz w:val="27"/>
          <w:szCs w:val="27"/>
          <w:lang w:val="uk-UA"/>
        </w:rPr>
        <w:t>від 13 жовтня 2021 року   №58</w:t>
      </w:r>
    </w:p>
    <w:p w:rsidR="00504E12" w:rsidRDefault="00504E12" w:rsidP="00504E12">
      <w:pPr>
        <w:pStyle w:val="1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  <w:r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м. Рахів </w:t>
      </w:r>
    </w:p>
    <w:p w:rsidR="00504E12" w:rsidRDefault="00504E12" w:rsidP="00504E12">
      <w:pPr>
        <w:pStyle w:val="1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</w:p>
    <w:p w:rsidR="00504E12" w:rsidRDefault="00504E12" w:rsidP="00504E12">
      <w:pPr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Про встановлення тарифів </w:t>
      </w:r>
    </w:p>
    <w:p w:rsidR="00504E12" w:rsidRDefault="00504E12" w:rsidP="00504E12">
      <w:pPr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на теплопостачання</w:t>
      </w:r>
    </w:p>
    <w:p w:rsidR="00504E12" w:rsidRDefault="00504E12" w:rsidP="00504E12">
      <w:pPr>
        <w:rPr>
          <w:color w:val="000000" w:themeColor="text1"/>
          <w:sz w:val="27"/>
          <w:szCs w:val="27"/>
        </w:rPr>
      </w:pPr>
    </w:p>
    <w:p w:rsidR="00504E12" w:rsidRDefault="00504E12" w:rsidP="00504E12">
      <w:pPr>
        <w:ind w:firstLine="708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Розглянувши представлені </w:t>
      </w:r>
      <w:proofErr w:type="spellStart"/>
      <w:r>
        <w:rPr>
          <w:color w:val="000000" w:themeColor="text1"/>
          <w:sz w:val="27"/>
          <w:szCs w:val="27"/>
        </w:rPr>
        <w:t>ТзОВ</w:t>
      </w:r>
      <w:proofErr w:type="spellEnd"/>
      <w:r>
        <w:rPr>
          <w:color w:val="000000" w:themeColor="text1"/>
          <w:sz w:val="27"/>
          <w:szCs w:val="27"/>
        </w:rPr>
        <w:t xml:space="preserve"> „БІОТЕС” розрахунки загальновиробничих норм питомих витрат палива, теплової та електричної енергії та розрахунки вартості послуг з теплопостачання листи від 27 травня 2021 року №27/05-01, №27/05-02 відповідно до Постанови Кабінету Міністрів України від 01.06.2011 р. №869 </w:t>
      </w:r>
      <w:proofErr w:type="spellStart"/>
      <w:r>
        <w:rPr>
          <w:color w:val="000000" w:themeColor="text1"/>
          <w:sz w:val="27"/>
          <w:szCs w:val="27"/>
        </w:rPr>
        <w:t>„Про</w:t>
      </w:r>
      <w:proofErr w:type="spellEnd"/>
      <w:r>
        <w:rPr>
          <w:color w:val="000000" w:themeColor="text1"/>
          <w:sz w:val="27"/>
          <w:szCs w:val="27"/>
        </w:rPr>
        <w:t xml:space="preserve"> забезпечення єдиного підходу до формування тарифів на житлово-комунальні послуги” , ст.20 Закону України </w:t>
      </w:r>
      <w:proofErr w:type="spellStart"/>
      <w:r>
        <w:rPr>
          <w:color w:val="000000" w:themeColor="text1"/>
          <w:sz w:val="27"/>
          <w:szCs w:val="27"/>
        </w:rPr>
        <w:t>„Про</w:t>
      </w:r>
      <w:proofErr w:type="spellEnd"/>
      <w:r>
        <w:rPr>
          <w:color w:val="000000" w:themeColor="text1"/>
          <w:sz w:val="27"/>
          <w:szCs w:val="27"/>
        </w:rPr>
        <w:t xml:space="preserve"> теплопостачання ”, керуючись ст. 28  Закону  України </w:t>
      </w:r>
      <w:proofErr w:type="spellStart"/>
      <w:r>
        <w:rPr>
          <w:color w:val="000000" w:themeColor="text1"/>
          <w:sz w:val="27"/>
          <w:szCs w:val="27"/>
        </w:rPr>
        <w:t>„Про</w:t>
      </w:r>
      <w:proofErr w:type="spellEnd"/>
      <w:r>
        <w:rPr>
          <w:color w:val="000000" w:themeColor="text1"/>
          <w:sz w:val="27"/>
          <w:szCs w:val="27"/>
        </w:rPr>
        <w:t xml:space="preserve"> місцеве самоврядування в Україні ”, виконком міської ради  </w:t>
      </w:r>
    </w:p>
    <w:p w:rsidR="00504E12" w:rsidRDefault="00504E12" w:rsidP="00504E12">
      <w:pPr>
        <w:ind w:firstLine="708"/>
        <w:jc w:val="both"/>
        <w:rPr>
          <w:color w:val="000000" w:themeColor="text1"/>
          <w:sz w:val="27"/>
          <w:szCs w:val="27"/>
        </w:rPr>
      </w:pPr>
    </w:p>
    <w:p w:rsidR="00504E12" w:rsidRDefault="00504E12" w:rsidP="00504E12">
      <w:pPr>
        <w:ind w:firstLine="708"/>
        <w:jc w:val="center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в и р і ш и в :</w:t>
      </w:r>
    </w:p>
    <w:p w:rsidR="00504E12" w:rsidRDefault="00504E12" w:rsidP="00504E12">
      <w:pPr>
        <w:ind w:firstLine="708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1. Затвердити питому норму витрат умовного палива на 1 </w:t>
      </w:r>
      <w:proofErr w:type="spellStart"/>
      <w:r>
        <w:rPr>
          <w:color w:val="000000" w:themeColor="text1"/>
          <w:sz w:val="27"/>
          <w:szCs w:val="27"/>
        </w:rPr>
        <w:t>Гкал</w:t>
      </w:r>
      <w:proofErr w:type="spellEnd"/>
      <w:r>
        <w:rPr>
          <w:color w:val="000000" w:themeColor="text1"/>
          <w:sz w:val="27"/>
          <w:szCs w:val="27"/>
        </w:rPr>
        <w:t xml:space="preserve"> відпущеної теплової енергії – 200,39 </w:t>
      </w:r>
      <w:proofErr w:type="spellStart"/>
      <w:r>
        <w:rPr>
          <w:color w:val="000000" w:themeColor="text1"/>
          <w:sz w:val="27"/>
          <w:szCs w:val="27"/>
        </w:rPr>
        <w:t>кг.у.п</w:t>
      </w:r>
      <w:proofErr w:type="spellEnd"/>
      <w:r>
        <w:rPr>
          <w:color w:val="000000" w:themeColor="text1"/>
          <w:sz w:val="27"/>
          <w:szCs w:val="27"/>
        </w:rPr>
        <w:t>./</w:t>
      </w:r>
      <w:proofErr w:type="spellStart"/>
      <w:r>
        <w:rPr>
          <w:color w:val="000000" w:themeColor="text1"/>
          <w:sz w:val="27"/>
          <w:szCs w:val="27"/>
        </w:rPr>
        <w:t>Гкал</w:t>
      </w:r>
      <w:proofErr w:type="spellEnd"/>
      <w:r>
        <w:rPr>
          <w:color w:val="000000" w:themeColor="text1"/>
          <w:sz w:val="27"/>
          <w:szCs w:val="27"/>
        </w:rPr>
        <w:t>.</w:t>
      </w:r>
    </w:p>
    <w:p w:rsidR="00504E12" w:rsidRDefault="00504E12" w:rsidP="00504E12">
      <w:pPr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ab/>
        <w:t xml:space="preserve">2.Затвердити вартість 1 </w:t>
      </w:r>
      <w:proofErr w:type="spellStart"/>
      <w:r>
        <w:rPr>
          <w:color w:val="000000" w:themeColor="text1"/>
          <w:sz w:val="27"/>
          <w:szCs w:val="27"/>
        </w:rPr>
        <w:t>Гкал</w:t>
      </w:r>
      <w:proofErr w:type="spellEnd"/>
      <w:r>
        <w:rPr>
          <w:color w:val="000000" w:themeColor="text1"/>
          <w:sz w:val="27"/>
          <w:szCs w:val="27"/>
        </w:rPr>
        <w:t xml:space="preserve"> для всіх категорій споживачів:</w:t>
      </w:r>
    </w:p>
    <w:p w:rsidR="00504E12" w:rsidRDefault="00504E12" w:rsidP="00504E12">
      <w:pPr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- на виробництво теплової енергії – 2168,74 грн. за </w:t>
      </w:r>
      <w:proofErr w:type="spellStart"/>
      <w:r>
        <w:rPr>
          <w:color w:val="000000" w:themeColor="text1"/>
          <w:sz w:val="27"/>
          <w:szCs w:val="27"/>
        </w:rPr>
        <w:t>Гкал</w:t>
      </w:r>
      <w:proofErr w:type="spellEnd"/>
      <w:r>
        <w:rPr>
          <w:color w:val="000000" w:themeColor="text1"/>
          <w:sz w:val="27"/>
          <w:szCs w:val="27"/>
        </w:rPr>
        <w:t xml:space="preserve"> (з ПДВ);</w:t>
      </w:r>
    </w:p>
    <w:p w:rsidR="00504E12" w:rsidRDefault="00504E12" w:rsidP="00504E12">
      <w:pPr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- на транспортування –  289,24 грн. за </w:t>
      </w:r>
      <w:proofErr w:type="spellStart"/>
      <w:r>
        <w:rPr>
          <w:color w:val="000000" w:themeColor="text1"/>
          <w:sz w:val="27"/>
          <w:szCs w:val="27"/>
        </w:rPr>
        <w:t>Гкал</w:t>
      </w:r>
      <w:proofErr w:type="spellEnd"/>
      <w:r>
        <w:rPr>
          <w:color w:val="000000" w:themeColor="text1"/>
          <w:sz w:val="27"/>
          <w:szCs w:val="27"/>
        </w:rPr>
        <w:t xml:space="preserve"> (з ПДВ);</w:t>
      </w:r>
    </w:p>
    <w:p w:rsidR="00504E12" w:rsidRDefault="00504E12" w:rsidP="00504E12">
      <w:pPr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- разом – 2457,98 грн. за </w:t>
      </w:r>
      <w:proofErr w:type="spellStart"/>
      <w:r>
        <w:rPr>
          <w:color w:val="000000" w:themeColor="text1"/>
          <w:sz w:val="27"/>
          <w:szCs w:val="27"/>
        </w:rPr>
        <w:t>Гкал</w:t>
      </w:r>
      <w:proofErr w:type="spellEnd"/>
      <w:r>
        <w:rPr>
          <w:color w:val="000000" w:themeColor="text1"/>
          <w:sz w:val="27"/>
          <w:szCs w:val="27"/>
        </w:rPr>
        <w:t xml:space="preserve"> (з ПДВ).</w:t>
      </w:r>
    </w:p>
    <w:p w:rsidR="00504E12" w:rsidRDefault="00504E12" w:rsidP="00504E12">
      <w:pPr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- вартість 1 м</w:t>
      </w:r>
      <w:r>
        <w:rPr>
          <w:color w:val="000000" w:themeColor="text1"/>
          <w:sz w:val="27"/>
          <w:szCs w:val="27"/>
          <w:vertAlign w:val="superscript"/>
        </w:rPr>
        <w:t>2</w:t>
      </w:r>
      <w:r>
        <w:rPr>
          <w:color w:val="000000" w:themeColor="text1"/>
          <w:sz w:val="27"/>
          <w:szCs w:val="27"/>
        </w:rPr>
        <w:t xml:space="preserve"> – 94,49 грн. </w:t>
      </w:r>
    </w:p>
    <w:p w:rsidR="00504E12" w:rsidRDefault="00504E12" w:rsidP="00504E12">
      <w:pPr>
        <w:ind w:firstLine="708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3. Визнати такими, що втратили чинність :</w:t>
      </w:r>
    </w:p>
    <w:p w:rsidR="00504E12" w:rsidRDefault="00504E12" w:rsidP="00504E12">
      <w:pPr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- рішення виконавчого комітету Рахівської міської ради від 12 серпня 2020 року №33.</w:t>
      </w:r>
    </w:p>
    <w:p w:rsidR="00504E12" w:rsidRDefault="00504E12" w:rsidP="00504E12">
      <w:pPr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ab/>
        <w:t>4.Відповідно до п.13 Постанови КМУ від 01.06.2011р. №869 дане рішення приймається на період з 15.10.2021 р. по 30.09.2022 р.</w:t>
      </w:r>
    </w:p>
    <w:p w:rsidR="00504E12" w:rsidRDefault="00504E12" w:rsidP="00504E12">
      <w:pPr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ab/>
        <w:t xml:space="preserve">5. Визначити, що відповідно до п.10.6 Концесійного договору між Рахівською міською радою та </w:t>
      </w:r>
      <w:proofErr w:type="spellStart"/>
      <w:r>
        <w:rPr>
          <w:color w:val="000000" w:themeColor="text1"/>
          <w:sz w:val="27"/>
          <w:szCs w:val="27"/>
        </w:rPr>
        <w:t>ТзОВ</w:t>
      </w:r>
      <w:proofErr w:type="spellEnd"/>
      <w:r>
        <w:rPr>
          <w:color w:val="000000" w:themeColor="text1"/>
          <w:sz w:val="27"/>
          <w:szCs w:val="27"/>
        </w:rPr>
        <w:t xml:space="preserve"> «БІОТЕС» вартість опалення 1 м</w:t>
      </w:r>
      <w:r>
        <w:rPr>
          <w:color w:val="000000" w:themeColor="text1"/>
          <w:sz w:val="27"/>
          <w:szCs w:val="27"/>
          <w:vertAlign w:val="superscript"/>
        </w:rPr>
        <w:t>2</w:t>
      </w:r>
      <w:r>
        <w:rPr>
          <w:color w:val="000000" w:themeColor="text1"/>
          <w:sz w:val="27"/>
          <w:szCs w:val="27"/>
        </w:rPr>
        <w:t xml:space="preserve"> для населення до 31.12.2021 року становить 30,00 грн.</w:t>
      </w:r>
    </w:p>
    <w:p w:rsidR="00504E12" w:rsidRDefault="00504E12" w:rsidP="00504E12">
      <w:pPr>
        <w:ind w:firstLine="708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6.Дане рішення опублікувати в засобах масової інформації.</w:t>
      </w:r>
    </w:p>
    <w:p w:rsidR="00504E12" w:rsidRDefault="00504E12" w:rsidP="00504E12">
      <w:pPr>
        <w:ind w:firstLine="708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7.Контроль за виконанням даного рішення покласти на першого заступника міського голови </w:t>
      </w:r>
      <w:proofErr w:type="spellStart"/>
      <w:r>
        <w:rPr>
          <w:color w:val="000000" w:themeColor="text1"/>
          <w:sz w:val="27"/>
          <w:szCs w:val="27"/>
        </w:rPr>
        <w:t>Бочкора</w:t>
      </w:r>
      <w:proofErr w:type="spellEnd"/>
      <w:r>
        <w:rPr>
          <w:color w:val="000000" w:themeColor="text1"/>
          <w:sz w:val="27"/>
          <w:szCs w:val="27"/>
        </w:rPr>
        <w:t xml:space="preserve"> П.Ю.</w:t>
      </w:r>
    </w:p>
    <w:p w:rsidR="00504E12" w:rsidRDefault="00504E12" w:rsidP="00504E12">
      <w:pPr>
        <w:jc w:val="both"/>
        <w:rPr>
          <w:color w:val="000000" w:themeColor="text1"/>
          <w:sz w:val="27"/>
          <w:szCs w:val="27"/>
        </w:rPr>
      </w:pPr>
    </w:p>
    <w:p w:rsidR="00504E12" w:rsidRDefault="00504E12" w:rsidP="00504E12">
      <w:pPr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Міський голова</w:t>
      </w:r>
      <w:r>
        <w:rPr>
          <w:color w:val="000000" w:themeColor="text1"/>
          <w:sz w:val="27"/>
          <w:szCs w:val="27"/>
        </w:rPr>
        <w:tab/>
      </w:r>
      <w:r>
        <w:rPr>
          <w:color w:val="000000" w:themeColor="text1"/>
          <w:sz w:val="27"/>
          <w:szCs w:val="27"/>
        </w:rPr>
        <w:tab/>
      </w:r>
      <w:r>
        <w:rPr>
          <w:color w:val="000000" w:themeColor="text1"/>
          <w:sz w:val="27"/>
          <w:szCs w:val="27"/>
        </w:rPr>
        <w:tab/>
      </w:r>
      <w:r>
        <w:rPr>
          <w:color w:val="000000" w:themeColor="text1"/>
          <w:sz w:val="27"/>
          <w:szCs w:val="27"/>
        </w:rPr>
        <w:tab/>
      </w:r>
      <w:r>
        <w:rPr>
          <w:color w:val="000000" w:themeColor="text1"/>
          <w:sz w:val="27"/>
          <w:szCs w:val="27"/>
        </w:rPr>
        <w:tab/>
      </w:r>
      <w:r>
        <w:rPr>
          <w:color w:val="000000" w:themeColor="text1"/>
          <w:sz w:val="27"/>
          <w:szCs w:val="27"/>
        </w:rPr>
        <w:tab/>
        <w:t xml:space="preserve">  </w:t>
      </w:r>
      <w:r>
        <w:rPr>
          <w:color w:val="000000" w:themeColor="text1"/>
          <w:sz w:val="27"/>
          <w:szCs w:val="27"/>
        </w:rPr>
        <w:tab/>
      </w:r>
      <w:r>
        <w:rPr>
          <w:color w:val="000000" w:themeColor="text1"/>
          <w:sz w:val="27"/>
          <w:szCs w:val="27"/>
        </w:rPr>
        <w:tab/>
        <w:t>В.МЕДВІДЬ</w:t>
      </w:r>
    </w:p>
    <w:p w:rsidR="004465B0" w:rsidRDefault="004465B0"/>
    <w:sectPr w:rsidR="00446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3F2"/>
    <w:rsid w:val="004465B0"/>
    <w:rsid w:val="00504E12"/>
    <w:rsid w:val="009C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504E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qFormat/>
    <w:rsid w:val="00504E1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504E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qFormat/>
    <w:rsid w:val="00504E1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>*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2021-10-13T11:46:00Z</dcterms:created>
  <dcterms:modified xsi:type="dcterms:W3CDTF">2021-10-13T11:46:00Z</dcterms:modified>
</cp:coreProperties>
</file>