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C2" w:rsidRPr="000C4486" w:rsidRDefault="00FA194A" w:rsidP="00FA6FC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bookmarkStart w:id="0" w:name="_GoBack"/>
      <w:bookmarkEnd w:id="0"/>
    </w:p>
    <w:p w:rsidR="00FA6FC2" w:rsidRPr="000C4486" w:rsidRDefault="00FA6FC2" w:rsidP="00FA6FC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537B731A" wp14:editId="41FB8C6E">
            <wp:simplePos x="0" y="0"/>
            <wp:positionH relativeFrom="column">
              <wp:posOffset>2405380</wp:posOffset>
            </wp:positionH>
            <wp:positionV relativeFrom="paragraph">
              <wp:posOffset>74295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6FC2" w:rsidRPr="000C4486" w:rsidRDefault="00FA6FC2" w:rsidP="00FA6FC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A194A" w:rsidRDefault="00FA6FC2" w:rsidP="00FA6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</w:r>
    </w:p>
    <w:p w:rsidR="00FA6FC2" w:rsidRPr="000C4486" w:rsidRDefault="00FA6FC2" w:rsidP="00FA6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 Р А Ї Н А </w:t>
      </w:r>
    </w:p>
    <w:p w:rsidR="00FA6FC2" w:rsidRPr="000C4486" w:rsidRDefault="00FA6FC2" w:rsidP="00FA6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FA6FC2" w:rsidRPr="000C4486" w:rsidRDefault="00FA6FC2" w:rsidP="00FA6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FA6FC2" w:rsidRPr="000C4486" w:rsidRDefault="00FA6FC2" w:rsidP="00FA6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FA6FC2" w:rsidRPr="000C4486" w:rsidRDefault="00FA6FC2" w:rsidP="00FA6F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________________</w:t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A6FC2" w:rsidRPr="000C4486" w:rsidRDefault="00FA6FC2" w:rsidP="00FA6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 w:rsidR="00A242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50D5" w:rsidRDefault="00FA6FC2" w:rsidP="00FA6F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</w:t>
      </w:r>
      <w:r w:rsidR="00AF50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Плану діяльності </w:t>
      </w:r>
    </w:p>
    <w:p w:rsidR="00AF50D5" w:rsidRDefault="00FA6FC2" w:rsidP="00FA6F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підготовки проектів регуляторних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актів</w:t>
      </w:r>
    </w:p>
    <w:p w:rsidR="00FA6FC2" w:rsidRPr="000C4486" w:rsidRDefault="00AF50D5" w:rsidP="00FA6F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Рахівської міської ради </w:t>
      </w:r>
      <w:r w:rsidR="00FA6FC2"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 2021 рік</w:t>
      </w:r>
    </w:p>
    <w:p w:rsidR="00FA6FC2" w:rsidRPr="000C4486" w:rsidRDefault="00FA6FC2" w:rsidP="00FA6F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FA6FC2" w:rsidRPr="000C4486" w:rsidRDefault="00FA6FC2" w:rsidP="00FA6F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Відповідно ст.25, ч.1 ст.59 Законом України “Про місцеве самоврядування в Україні”, ст.7 Закону України «Про засади державної регуляторної політики у сфері господарської діяльності», Постанови Кабінету Міністрів України від 11.03.2004 № 308» із змінами від 15.03.2016р. «Про затвердження методик проведення аналізу впливу та відстеження регуляторного акту, Постанови Кабінету Міністрів України від 23.09.2014№634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актів,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міська рада</w:t>
      </w:r>
    </w:p>
    <w:p w:rsidR="00FA6FC2" w:rsidRPr="000C4486" w:rsidRDefault="00FA6FC2" w:rsidP="00FA6FC2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</w:p>
    <w:p w:rsidR="00FA6FC2" w:rsidRPr="000C4486" w:rsidRDefault="00FA6FC2" w:rsidP="00FA6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FA6FC2" w:rsidRPr="000C4486" w:rsidRDefault="00FA6FC2" w:rsidP="00FA6F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1. </w:t>
      </w:r>
      <w:r w:rsidR="00AF50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Внести зміни до рішення Рахівської міської ради №32 від 25.12.2021р. «Про затвердження Плану діяльності з підготовки проектів регуляторних актів на 2021 рік», а саме: План діяльності з підготовки проектів регуляторних актів доповнити пунктом 8 (згідно додатку).</w:t>
      </w:r>
    </w:p>
    <w:p w:rsidR="00FA6FC2" w:rsidRPr="000C4486" w:rsidRDefault="00FA6FC2" w:rsidP="00FA6F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2.</w:t>
      </w: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F50D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Секретарю міської ради забезпечити оприлюднення цього рішення на офіційному сайті Рахівської міської ради.</w:t>
      </w:r>
    </w:p>
    <w:p w:rsidR="00FA6FC2" w:rsidRPr="000C4486" w:rsidRDefault="00FA6FC2" w:rsidP="00FA6F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 xml:space="preserve">3. </w:t>
      </w:r>
      <w:r w:rsidR="00AF50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тарифів і цін.</w:t>
      </w:r>
    </w:p>
    <w:p w:rsidR="00FA6FC2" w:rsidRPr="000C4486" w:rsidRDefault="00FA6FC2" w:rsidP="00FA6F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FA6FC2" w:rsidRPr="000C4486" w:rsidRDefault="00FA6FC2" w:rsidP="00FA6FC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      В.МЕДВІДЬ</w:t>
      </w:r>
    </w:p>
    <w:p w:rsidR="00FA6FC2" w:rsidRPr="000C4486" w:rsidRDefault="00FA6FC2" w:rsidP="00FA6FC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FA6FC2" w:rsidRPr="00EC6D70" w:rsidTr="00C34C6F">
        <w:trPr>
          <w:trHeight w:val="1292"/>
          <w:jc w:val="right"/>
        </w:trPr>
        <w:tc>
          <w:tcPr>
            <w:tcW w:w="3267" w:type="dxa"/>
          </w:tcPr>
          <w:p w:rsidR="00FA6FC2" w:rsidRPr="000C4486" w:rsidRDefault="00FA6FC2" w:rsidP="00C3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FA6FC2" w:rsidRPr="000C4486" w:rsidRDefault="00A24273" w:rsidP="00C34C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</w:t>
            </w:r>
            <w:r w:rsidR="00FA6FC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-ої сесії 8-го скликання                                                                                                 від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___________</w:t>
            </w:r>
            <w:r w:rsidR="00FA6FC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FA6FC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р.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</w:t>
            </w:r>
          </w:p>
          <w:p w:rsidR="00FA6FC2" w:rsidRPr="000C4486" w:rsidRDefault="00FA6FC2" w:rsidP="00C3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FA6FC2" w:rsidRPr="000C4486" w:rsidRDefault="00FA6FC2" w:rsidP="00FA6F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C44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План </w:t>
      </w:r>
    </w:p>
    <w:p w:rsidR="00FA6FC2" w:rsidRPr="000C4486" w:rsidRDefault="00FA6FC2" w:rsidP="00FA6F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C44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діяльності з підготовки проектів регуляторних актів на 2021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"/>
        <w:gridCol w:w="4536"/>
        <w:gridCol w:w="2693"/>
        <w:gridCol w:w="1276"/>
        <w:gridCol w:w="1661"/>
      </w:tblGrid>
      <w:tr w:rsidR="00FA6FC2" w:rsidRPr="000C4486" w:rsidTr="00C34C6F">
        <w:trPr>
          <w:trHeight w:val="1366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2" w:rsidRPr="000C4486" w:rsidRDefault="00FA6FC2" w:rsidP="00C34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  <w:p w:rsidR="00FA6FC2" w:rsidRPr="000C4486" w:rsidRDefault="00FA6FC2" w:rsidP="00C34C6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2" w:rsidRPr="000C4486" w:rsidRDefault="00FA6FC2" w:rsidP="00C34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Вид та назва проекту регуляторного акту</w:t>
            </w:r>
          </w:p>
          <w:p w:rsidR="00FA6FC2" w:rsidRPr="000C4486" w:rsidRDefault="00FA6FC2" w:rsidP="00C34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2" w:rsidRPr="000C4486" w:rsidRDefault="00FA6FC2" w:rsidP="00C34C6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Ціль його прийняття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2" w:rsidRPr="000C4486" w:rsidRDefault="00FA6FC2" w:rsidP="00C34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  <w:t>Строки підготовки проектів регуляторних актів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2" w:rsidRPr="000C4486" w:rsidRDefault="00FA6FC2" w:rsidP="00C34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FA6FC2" w:rsidRPr="000C4486" w:rsidTr="00C34C6F">
        <w:trPr>
          <w:trHeight w:val="1337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2" w:rsidRPr="000C4486" w:rsidRDefault="00AF50D5" w:rsidP="00C34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  <w:r w:rsidR="00FA6FC2"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2" w:rsidRPr="00A24273" w:rsidRDefault="00FA6FC2" w:rsidP="00AF50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242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</w:t>
            </w:r>
            <w:r w:rsidRPr="00A242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="00AF50D5" w:rsidRPr="00A242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 затвердження Положення про платні послуги, які надаються комунальним некомерційним підприємством «Рахівська районна лікарня» Рахівської міської ради Закарпатської області</w:t>
            </w:r>
            <w:r w:rsidRPr="00A242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73" w:rsidRPr="00A24273" w:rsidRDefault="00A24273" w:rsidP="00A24273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</w:t>
            </w:r>
            <w:r w:rsidRPr="00A242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абезпечення реалізації політики у сфері охорони здоров’я, дотримання соціальних нормативів та єдиних галузевих норм, для отримання додаткових коштів на розвиток медицини, оптимального використання матеріальних ресурсів, підвищення ефективності та якості медичного обслуговування в КНП «Рахівська РЛ»</w:t>
            </w:r>
          </w:p>
          <w:p w:rsidR="00FA6FC2" w:rsidRPr="000C4486" w:rsidRDefault="00FA6FC2" w:rsidP="00C34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2" w:rsidRPr="000C4486" w:rsidRDefault="00AF50D5" w:rsidP="00AF50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ІІ-ге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півріччя </w:t>
            </w:r>
            <w:r w:rsidR="00FA6FC2"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2021року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2" w:rsidRPr="000C4486" w:rsidRDefault="00AF50D5" w:rsidP="00C34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КНП «Рахівська районна лікарня»</w:t>
            </w:r>
          </w:p>
        </w:tc>
      </w:tr>
    </w:tbl>
    <w:p w:rsidR="00FA6FC2" w:rsidRPr="000C4486" w:rsidRDefault="00FA6FC2" w:rsidP="00FA6FC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FA6FC2" w:rsidRPr="000C4486" w:rsidRDefault="00FA6FC2" w:rsidP="00FA6FC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>Секретар ради</w:t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>Д.БРЕХЛІЧУК</w:t>
      </w:r>
    </w:p>
    <w:p w:rsidR="0005790D" w:rsidRDefault="0005790D"/>
    <w:sectPr w:rsidR="0005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C2"/>
    <w:rsid w:val="0005790D"/>
    <w:rsid w:val="00A24273"/>
    <w:rsid w:val="00AF50D5"/>
    <w:rsid w:val="00FA194A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2021-08-26T16:33:00Z</dcterms:created>
  <dcterms:modified xsi:type="dcterms:W3CDTF">2021-08-26T17:07:00Z</dcterms:modified>
</cp:coreProperties>
</file>