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3F5" w:rsidRPr="00E6214B" w:rsidRDefault="00F243F5" w:rsidP="00F243F5">
      <w:pPr>
        <w:pStyle w:val="1"/>
        <w:jc w:val="right"/>
        <w:rPr>
          <w:rFonts w:ascii="Times New Roman" w:hAnsi="Times New Roman"/>
          <w:color w:val="000000" w:themeColor="text1"/>
          <w:sz w:val="28"/>
          <w:szCs w:val="28"/>
          <w:lang w:val="uk-UA"/>
        </w:rPr>
      </w:pPr>
    </w:p>
    <w:p w:rsidR="00F243F5" w:rsidRPr="00E6214B" w:rsidRDefault="00F243F5" w:rsidP="00F243F5">
      <w:pPr>
        <w:pStyle w:val="1"/>
        <w:jc w:val="center"/>
        <w:rPr>
          <w:rFonts w:ascii="Times New Roman" w:hAnsi="Times New Roman"/>
          <w:color w:val="000000" w:themeColor="text1"/>
          <w:sz w:val="28"/>
          <w:szCs w:val="28"/>
          <w:lang w:val="uk-UA"/>
        </w:rPr>
      </w:pPr>
      <w:r w:rsidRPr="00E6214B">
        <w:rPr>
          <w:rFonts w:ascii="Times New Roman" w:hAnsi="Times New Roman"/>
          <w:noProof/>
          <w:color w:val="000000" w:themeColor="text1"/>
          <w:sz w:val="28"/>
          <w:szCs w:val="28"/>
        </w:rPr>
        <w:drawing>
          <wp:anchor distT="0" distB="0" distL="114300" distR="114300" simplePos="0" relativeHeight="251659264" behindDoc="0" locked="0" layoutInCell="1" allowOverlap="1" wp14:anchorId="3034F051" wp14:editId="79F41DD4">
            <wp:simplePos x="0" y="0"/>
            <wp:positionH relativeFrom="column">
              <wp:posOffset>2673985</wp:posOffset>
            </wp:positionH>
            <wp:positionV relativeFrom="paragraph">
              <wp:posOffset>106680</wp:posOffset>
            </wp:positionV>
            <wp:extent cx="600075" cy="457200"/>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pic:spPr>
                </pic:pic>
              </a:graphicData>
            </a:graphic>
            <wp14:sizeRelH relativeFrom="page">
              <wp14:pctWidth>0</wp14:pctWidth>
            </wp14:sizeRelH>
            <wp14:sizeRelV relativeFrom="page">
              <wp14:pctHeight>0</wp14:pctHeight>
            </wp14:sizeRelV>
          </wp:anchor>
        </w:drawing>
      </w:r>
    </w:p>
    <w:p w:rsidR="00F243F5" w:rsidRPr="00E6214B" w:rsidRDefault="00F243F5" w:rsidP="00F243F5">
      <w:pPr>
        <w:pStyle w:val="1"/>
        <w:jc w:val="center"/>
        <w:rPr>
          <w:rFonts w:ascii="Times New Roman" w:hAnsi="Times New Roman"/>
          <w:color w:val="000000" w:themeColor="text1"/>
          <w:sz w:val="28"/>
          <w:szCs w:val="28"/>
          <w:lang w:val="uk-UA"/>
        </w:rPr>
      </w:pPr>
    </w:p>
    <w:p w:rsidR="00F243F5" w:rsidRPr="00E6214B" w:rsidRDefault="00F243F5" w:rsidP="00F243F5">
      <w:pPr>
        <w:pStyle w:val="1"/>
        <w:jc w:val="center"/>
        <w:rPr>
          <w:rFonts w:ascii="Times New Roman" w:hAnsi="Times New Roman"/>
          <w:color w:val="000000" w:themeColor="text1"/>
          <w:sz w:val="28"/>
          <w:szCs w:val="28"/>
          <w:lang w:val="uk-UA"/>
        </w:rPr>
      </w:pPr>
    </w:p>
    <w:p w:rsidR="00F243F5" w:rsidRPr="00E6214B" w:rsidRDefault="00F243F5" w:rsidP="00F243F5">
      <w:pPr>
        <w:pStyle w:val="1"/>
        <w:jc w:val="center"/>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Рахівська міська рада</w:t>
      </w:r>
    </w:p>
    <w:p w:rsidR="00F243F5" w:rsidRPr="00E6214B" w:rsidRDefault="00F243F5" w:rsidP="00F243F5">
      <w:pPr>
        <w:pStyle w:val="1"/>
        <w:jc w:val="center"/>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виконавчий комітет</w:t>
      </w:r>
    </w:p>
    <w:p w:rsidR="00F243F5" w:rsidRPr="00E6214B" w:rsidRDefault="00F243F5" w:rsidP="00F243F5">
      <w:pPr>
        <w:pStyle w:val="1"/>
        <w:jc w:val="center"/>
        <w:rPr>
          <w:rFonts w:ascii="Times New Roman" w:hAnsi="Times New Roman"/>
          <w:color w:val="000000" w:themeColor="text1"/>
          <w:sz w:val="28"/>
          <w:szCs w:val="28"/>
          <w:lang w:val="uk-UA"/>
        </w:rPr>
      </w:pPr>
    </w:p>
    <w:p w:rsidR="00F243F5" w:rsidRPr="00E6214B" w:rsidRDefault="00F243F5" w:rsidP="00F243F5">
      <w:pPr>
        <w:pStyle w:val="1"/>
        <w:jc w:val="center"/>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 xml:space="preserve">Р І Ш Е Н </w:t>
      </w:r>
      <w:proofErr w:type="spellStart"/>
      <w:r w:rsidRPr="00E6214B">
        <w:rPr>
          <w:rFonts w:ascii="Times New Roman" w:hAnsi="Times New Roman"/>
          <w:color w:val="000000" w:themeColor="text1"/>
          <w:sz w:val="28"/>
          <w:szCs w:val="28"/>
          <w:lang w:val="uk-UA"/>
        </w:rPr>
        <w:t>Н</w:t>
      </w:r>
      <w:proofErr w:type="spellEnd"/>
      <w:r w:rsidRPr="00E6214B">
        <w:rPr>
          <w:rFonts w:ascii="Times New Roman" w:hAnsi="Times New Roman"/>
          <w:color w:val="000000" w:themeColor="text1"/>
          <w:sz w:val="28"/>
          <w:szCs w:val="28"/>
          <w:lang w:val="uk-UA"/>
        </w:rPr>
        <w:t xml:space="preserve"> Я</w:t>
      </w:r>
    </w:p>
    <w:p w:rsidR="00F243F5" w:rsidRPr="00E6214B" w:rsidRDefault="00F243F5" w:rsidP="00F243F5">
      <w:pPr>
        <w:pStyle w:val="1"/>
        <w:jc w:val="center"/>
        <w:rPr>
          <w:rFonts w:ascii="Times New Roman" w:hAnsi="Times New Roman"/>
          <w:color w:val="000000" w:themeColor="text1"/>
          <w:sz w:val="28"/>
          <w:szCs w:val="28"/>
          <w:lang w:val="uk-UA"/>
        </w:rPr>
      </w:pPr>
    </w:p>
    <w:p w:rsidR="00F243F5" w:rsidRPr="00E6214B" w:rsidRDefault="00F243F5" w:rsidP="00F243F5">
      <w:pPr>
        <w:pStyle w:val="1"/>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від 02 квітня 2021 року  №18</w:t>
      </w:r>
    </w:p>
    <w:p w:rsidR="00F243F5" w:rsidRPr="00E6214B" w:rsidRDefault="00F243F5" w:rsidP="00F243F5">
      <w:pPr>
        <w:pStyle w:val="1"/>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 xml:space="preserve">м. Рахів </w:t>
      </w:r>
    </w:p>
    <w:p w:rsidR="00F243F5" w:rsidRPr="00E6214B" w:rsidRDefault="00F243F5" w:rsidP="00F243F5">
      <w:pPr>
        <w:pStyle w:val="1"/>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 xml:space="preserve"> </w:t>
      </w:r>
    </w:p>
    <w:p w:rsidR="00F243F5" w:rsidRPr="00E6214B" w:rsidRDefault="00F243F5" w:rsidP="00F243F5">
      <w:pPr>
        <w:rPr>
          <w:color w:val="000000" w:themeColor="text1"/>
          <w:sz w:val="28"/>
          <w:szCs w:val="28"/>
        </w:rPr>
      </w:pPr>
      <w:r w:rsidRPr="00E6214B">
        <w:rPr>
          <w:color w:val="000000" w:themeColor="text1"/>
          <w:sz w:val="28"/>
          <w:szCs w:val="28"/>
        </w:rPr>
        <w:t xml:space="preserve">Про встановлення розміру кошторисної заробітної </w:t>
      </w:r>
    </w:p>
    <w:p w:rsidR="00F243F5" w:rsidRPr="00E6214B" w:rsidRDefault="00F243F5" w:rsidP="00F243F5">
      <w:pPr>
        <w:rPr>
          <w:color w:val="000000" w:themeColor="text1"/>
          <w:sz w:val="28"/>
          <w:szCs w:val="28"/>
        </w:rPr>
      </w:pPr>
      <w:r w:rsidRPr="00E6214B">
        <w:rPr>
          <w:color w:val="000000" w:themeColor="text1"/>
          <w:sz w:val="28"/>
          <w:szCs w:val="28"/>
        </w:rPr>
        <w:t xml:space="preserve">плати на 2021 рік при визначенні вартості будівництва </w:t>
      </w:r>
    </w:p>
    <w:p w:rsidR="00F243F5" w:rsidRPr="00E6214B" w:rsidRDefault="00F243F5" w:rsidP="00F243F5">
      <w:pPr>
        <w:rPr>
          <w:color w:val="000000" w:themeColor="text1"/>
          <w:sz w:val="28"/>
          <w:szCs w:val="28"/>
        </w:rPr>
      </w:pPr>
      <w:r w:rsidRPr="00E6214B">
        <w:rPr>
          <w:color w:val="000000" w:themeColor="text1"/>
          <w:sz w:val="28"/>
          <w:szCs w:val="28"/>
        </w:rPr>
        <w:t xml:space="preserve">(нового  будівництва, реконструкції, реставрації, </w:t>
      </w:r>
    </w:p>
    <w:p w:rsidR="00F243F5" w:rsidRPr="00E6214B" w:rsidRDefault="00F243F5" w:rsidP="00F243F5">
      <w:pPr>
        <w:rPr>
          <w:color w:val="000000" w:themeColor="text1"/>
          <w:sz w:val="28"/>
          <w:szCs w:val="28"/>
        </w:rPr>
      </w:pPr>
      <w:r w:rsidRPr="00E6214B">
        <w:rPr>
          <w:color w:val="000000" w:themeColor="text1"/>
          <w:sz w:val="28"/>
          <w:szCs w:val="28"/>
        </w:rPr>
        <w:t xml:space="preserve">капітального та поточного ремонту, технічного </w:t>
      </w:r>
    </w:p>
    <w:p w:rsidR="00F243F5" w:rsidRPr="00E6214B" w:rsidRDefault="00F243F5" w:rsidP="00F243F5">
      <w:pPr>
        <w:rPr>
          <w:color w:val="000000" w:themeColor="text1"/>
          <w:sz w:val="28"/>
          <w:szCs w:val="28"/>
        </w:rPr>
      </w:pPr>
      <w:r w:rsidRPr="00E6214B">
        <w:rPr>
          <w:color w:val="000000" w:themeColor="text1"/>
          <w:sz w:val="28"/>
          <w:szCs w:val="28"/>
        </w:rPr>
        <w:t xml:space="preserve">переоснащення) об’єктів, що споруджуються за рахунок </w:t>
      </w:r>
    </w:p>
    <w:p w:rsidR="00F243F5" w:rsidRPr="00E6214B" w:rsidRDefault="00F243F5" w:rsidP="00F243F5">
      <w:pPr>
        <w:rPr>
          <w:color w:val="000000" w:themeColor="text1"/>
          <w:sz w:val="28"/>
          <w:szCs w:val="28"/>
        </w:rPr>
      </w:pPr>
      <w:r w:rsidRPr="00E6214B">
        <w:rPr>
          <w:color w:val="000000" w:themeColor="text1"/>
          <w:sz w:val="28"/>
          <w:szCs w:val="28"/>
        </w:rPr>
        <w:t xml:space="preserve">коштів міського бюджету та коштів підприємств, що належать </w:t>
      </w:r>
    </w:p>
    <w:p w:rsidR="00F243F5" w:rsidRPr="00E6214B" w:rsidRDefault="00F243F5" w:rsidP="00F243F5">
      <w:pPr>
        <w:rPr>
          <w:color w:val="000000" w:themeColor="text1"/>
          <w:sz w:val="28"/>
          <w:szCs w:val="28"/>
        </w:rPr>
      </w:pPr>
      <w:r w:rsidRPr="00E6214B">
        <w:rPr>
          <w:color w:val="000000" w:themeColor="text1"/>
          <w:sz w:val="28"/>
          <w:szCs w:val="28"/>
        </w:rPr>
        <w:t>до комунальної власності територіальної громади міста Рахів</w:t>
      </w:r>
    </w:p>
    <w:p w:rsidR="00F243F5" w:rsidRPr="00E6214B" w:rsidRDefault="00F243F5" w:rsidP="00F243F5">
      <w:pPr>
        <w:rPr>
          <w:color w:val="000000" w:themeColor="text1"/>
          <w:sz w:val="28"/>
          <w:szCs w:val="28"/>
        </w:rPr>
      </w:pPr>
    </w:p>
    <w:p w:rsidR="00F243F5" w:rsidRPr="00E6214B" w:rsidRDefault="00F243F5" w:rsidP="00F243F5">
      <w:pPr>
        <w:pStyle w:val="3"/>
        <w:jc w:val="both"/>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ab/>
        <w:t xml:space="preserve">Відповідно до наказу Міністерства регіонального розвитку, будівництва та житлово-комунального господарства України від 27.07.2018р. №196 «Про внесення змін до Порядку розрахунку розміру кошторисної заробітної плати, який враховується при визначенні вартості будівництва об’єктів», враховуючи постанову Кабінету Міністрів України 29.07.2020 №671«Про схвалення Прогнозу економічного і соціального розвитку України на 2021-2023 роки», керуючись </w:t>
      </w:r>
      <w:proofErr w:type="spellStart"/>
      <w:r w:rsidRPr="00E6214B">
        <w:rPr>
          <w:rFonts w:ascii="Times New Roman" w:hAnsi="Times New Roman"/>
          <w:color w:val="000000" w:themeColor="text1"/>
          <w:sz w:val="28"/>
          <w:szCs w:val="28"/>
          <w:lang w:val="uk-UA"/>
        </w:rPr>
        <w:t>ст.ст</w:t>
      </w:r>
      <w:proofErr w:type="spellEnd"/>
      <w:r w:rsidRPr="00E6214B">
        <w:rPr>
          <w:rFonts w:ascii="Times New Roman" w:hAnsi="Times New Roman"/>
          <w:color w:val="000000" w:themeColor="text1"/>
          <w:sz w:val="28"/>
          <w:szCs w:val="28"/>
          <w:lang w:val="uk-UA"/>
        </w:rPr>
        <w:t xml:space="preserve">. 52,59 Закону України «Про місцеве самоврядування в Україні», виконком міської ради  </w:t>
      </w:r>
    </w:p>
    <w:p w:rsidR="00F243F5" w:rsidRPr="00E6214B" w:rsidRDefault="00F243F5" w:rsidP="00F243F5">
      <w:pPr>
        <w:pStyle w:val="3"/>
        <w:jc w:val="both"/>
        <w:rPr>
          <w:rFonts w:ascii="Times New Roman" w:hAnsi="Times New Roman"/>
          <w:color w:val="000000" w:themeColor="text1"/>
          <w:sz w:val="28"/>
          <w:szCs w:val="28"/>
          <w:lang w:val="uk-UA"/>
        </w:rPr>
      </w:pPr>
    </w:p>
    <w:p w:rsidR="00F243F5" w:rsidRPr="00E6214B" w:rsidRDefault="00F243F5" w:rsidP="00F243F5">
      <w:pPr>
        <w:pStyle w:val="3"/>
        <w:jc w:val="center"/>
        <w:rPr>
          <w:rFonts w:ascii="Times New Roman" w:hAnsi="Times New Roman"/>
          <w:color w:val="000000" w:themeColor="text1"/>
          <w:sz w:val="28"/>
          <w:szCs w:val="28"/>
          <w:lang w:val="uk-UA"/>
        </w:rPr>
      </w:pPr>
      <w:r w:rsidRPr="00E6214B">
        <w:rPr>
          <w:rFonts w:ascii="Times New Roman" w:hAnsi="Times New Roman"/>
          <w:color w:val="000000" w:themeColor="text1"/>
          <w:sz w:val="28"/>
          <w:szCs w:val="28"/>
          <w:lang w:val="uk-UA"/>
        </w:rPr>
        <w:t>в и  р і ш и в :</w:t>
      </w:r>
    </w:p>
    <w:p w:rsidR="00F243F5" w:rsidRPr="00E6214B" w:rsidRDefault="00F243F5" w:rsidP="00F243F5">
      <w:pPr>
        <w:jc w:val="both"/>
        <w:rPr>
          <w:color w:val="000000" w:themeColor="text1"/>
          <w:sz w:val="28"/>
          <w:szCs w:val="28"/>
        </w:rPr>
      </w:pPr>
      <w:r w:rsidRPr="00E6214B">
        <w:rPr>
          <w:color w:val="000000" w:themeColor="text1"/>
          <w:sz w:val="28"/>
          <w:szCs w:val="28"/>
        </w:rPr>
        <w:tab/>
        <w:t>1. Встановити розмір кошторисної заробітної плати на 2021 рік при визначенні вартості будівництва (нового будівництва, реконструкції, реставрації, капітального та поточного ремонту, технічного переоснащення) об’єктів, що споруджуються за рахунок коштів міського бюджету та коштів підприємств, установ, організацій, що належать до комунальної власності територіальної громади міста Рахів, в розмірі 10628,39 грн., що відповідає середньому розрахунку складності робіт 3,8.</w:t>
      </w:r>
    </w:p>
    <w:p w:rsidR="00F243F5" w:rsidRPr="00E6214B" w:rsidRDefault="00F243F5" w:rsidP="00F243F5">
      <w:pPr>
        <w:ind w:firstLine="708"/>
        <w:jc w:val="both"/>
        <w:rPr>
          <w:color w:val="000000" w:themeColor="text1"/>
          <w:sz w:val="28"/>
          <w:szCs w:val="28"/>
        </w:rPr>
      </w:pPr>
      <w:r w:rsidRPr="00E6214B">
        <w:rPr>
          <w:color w:val="000000" w:themeColor="text1"/>
          <w:sz w:val="28"/>
          <w:szCs w:val="28"/>
        </w:rPr>
        <w:t>2.Оприлюднити дане рішення в засобах масової інформації та на офіційному сайті Рахівської міської ради.</w:t>
      </w:r>
    </w:p>
    <w:p w:rsidR="00F243F5" w:rsidRPr="00E6214B" w:rsidRDefault="00F243F5" w:rsidP="00F243F5">
      <w:pPr>
        <w:ind w:firstLine="708"/>
        <w:jc w:val="both"/>
        <w:rPr>
          <w:color w:val="000000" w:themeColor="text1"/>
          <w:sz w:val="28"/>
          <w:szCs w:val="28"/>
        </w:rPr>
      </w:pPr>
      <w:r w:rsidRPr="00E6214B">
        <w:rPr>
          <w:color w:val="000000" w:themeColor="text1"/>
          <w:sz w:val="28"/>
          <w:szCs w:val="28"/>
        </w:rPr>
        <w:t xml:space="preserve">3.Контроль за виконанням даного рішення покласти на першого заступника міського голови </w:t>
      </w:r>
      <w:proofErr w:type="spellStart"/>
      <w:r w:rsidRPr="00E6214B">
        <w:rPr>
          <w:color w:val="000000" w:themeColor="text1"/>
          <w:sz w:val="28"/>
          <w:szCs w:val="28"/>
        </w:rPr>
        <w:t>Бочкора</w:t>
      </w:r>
      <w:proofErr w:type="spellEnd"/>
      <w:r w:rsidRPr="00E6214B">
        <w:rPr>
          <w:color w:val="000000" w:themeColor="text1"/>
          <w:sz w:val="28"/>
          <w:szCs w:val="28"/>
        </w:rPr>
        <w:t xml:space="preserve"> П.Ю.</w:t>
      </w:r>
    </w:p>
    <w:p w:rsidR="00F243F5" w:rsidRPr="00E6214B" w:rsidRDefault="00F243F5" w:rsidP="00F243F5">
      <w:pPr>
        <w:rPr>
          <w:color w:val="000000" w:themeColor="text1"/>
          <w:sz w:val="28"/>
          <w:szCs w:val="28"/>
        </w:rPr>
      </w:pPr>
    </w:p>
    <w:p w:rsidR="00F243F5" w:rsidRPr="00E6214B" w:rsidRDefault="00F243F5" w:rsidP="00F243F5">
      <w:pPr>
        <w:rPr>
          <w:color w:val="000000" w:themeColor="text1"/>
          <w:sz w:val="28"/>
          <w:szCs w:val="28"/>
        </w:rPr>
      </w:pPr>
    </w:p>
    <w:p w:rsidR="00F243F5" w:rsidRPr="00E6214B" w:rsidRDefault="00F243F5" w:rsidP="00F243F5">
      <w:pPr>
        <w:rPr>
          <w:color w:val="000000" w:themeColor="text1"/>
          <w:sz w:val="28"/>
          <w:szCs w:val="28"/>
        </w:rPr>
      </w:pPr>
      <w:r w:rsidRPr="00E6214B">
        <w:rPr>
          <w:color w:val="000000" w:themeColor="text1"/>
          <w:sz w:val="28"/>
          <w:szCs w:val="28"/>
        </w:rPr>
        <w:t>Міський голова</w:t>
      </w:r>
      <w:r w:rsidRPr="00E6214B">
        <w:rPr>
          <w:color w:val="000000" w:themeColor="text1"/>
          <w:sz w:val="28"/>
          <w:szCs w:val="28"/>
        </w:rPr>
        <w:tab/>
      </w:r>
      <w:r w:rsidRPr="00E6214B">
        <w:rPr>
          <w:color w:val="000000" w:themeColor="text1"/>
          <w:sz w:val="28"/>
          <w:szCs w:val="28"/>
        </w:rPr>
        <w:tab/>
      </w:r>
      <w:r w:rsidRPr="00E6214B">
        <w:rPr>
          <w:color w:val="000000" w:themeColor="text1"/>
          <w:sz w:val="28"/>
          <w:szCs w:val="28"/>
        </w:rPr>
        <w:tab/>
      </w:r>
      <w:r w:rsidRPr="00E6214B">
        <w:rPr>
          <w:color w:val="000000" w:themeColor="text1"/>
          <w:sz w:val="28"/>
          <w:szCs w:val="28"/>
        </w:rPr>
        <w:tab/>
      </w:r>
      <w:r w:rsidRPr="00E6214B">
        <w:rPr>
          <w:color w:val="000000" w:themeColor="text1"/>
          <w:sz w:val="28"/>
          <w:szCs w:val="28"/>
        </w:rPr>
        <w:tab/>
      </w:r>
      <w:r w:rsidRPr="00E6214B">
        <w:rPr>
          <w:color w:val="000000" w:themeColor="text1"/>
          <w:sz w:val="28"/>
          <w:szCs w:val="28"/>
        </w:rPr>
        <w:tab/>
        <w:t xml:space="preserve">  </w:t>
      </w:r>
      <w:r w:rsidRPr="00E6214B">
        <w:rPr>
          <w:color w:val="000000" w:themeColor="text1"/>
          <w:sz w:val="28"/>
          <w:szCs w:val="28"/>
        </w:rPr>
        <w:tab/>
      </w:r>
      <w:r w:rsidRPr="00E6214B">
        <w:rPr>
          <w:color w:val="000000" w:themeColor="text1"/>
          <w:sz w:val="28"/>
          <w:szCs w:val="28"/>
        </w:rPr>
        <w:tab/>
        <w:t>В.МЕДВІДЬ</w:t>
      </w:r>
    </w:p>
    <w:p w:rsidR="00F243F5" w:rsidRPr="00E6214B" w:rsidRDefault="00F243F5" w:rsidP="00F243F5">
      <w:pPr>
        <w:rPr>
          <w:color w:val="000000" w:themeColor="text1"/>
          <w:sz w:val="28"/>
          <w:szCs w:val="28"/>
        </w:rPr>
      </w:pPr>
      <w:r w:rsidRPr="00E6214B">
        <w:rPr>
          <w:color w:val="000000" w:themeColor="text1"/>
          <w:sz w:val="28"/>
          <w:szCs w:val="28"/>
        </w:rPr>
        <w:br w:type="page"/>
      </w:r>
    </w:p>
    <w:p w:rsidR="00D27D44" w:rsidRDefault="00D27D44">
      <w:bookmarkStart w:id="0" w:name="_GoBack"/>
      <w:bookmarkEnd w:id="0"/>
    </w:p>
    <w:sectPr w:rsidR="00D27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09"/>
    <w:rsid w:val="00283909"/>
    <w:rsid w:val="00D27D44"/>
    <w:rsid w:val="00F24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84358-7476-4FF9-A749-E6B4502F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3F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F243F5"/>
    <w:pPr>
      <w:spacing w:after="0" w:line="240" w:lineRule="auto"/>
    </w:pPr>
    <w:rPr>
      <w:rFonts w:ascii="Calibri" w:eastAsia="Times New Roman" w:hAnsi="Calibri" w:cs="Times New Roman"/>
      <w:lang w:eastAsia="ru-RU"/>
    </w:rPr>
  </w:style>
  <w:style w:type="paragraph" w:customStyle="1" w:styleId="3">
    <w:name w:val="Без интервала3"/>
    <w:rsid w:val="00F243F5"/>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2021-05-28T08:43:00Z</dcterms:created>
  <dcterms:modified xsi:type="dcterms:W3CDTF">2021-05-28T08:44:00Z</dcterms:modified>
</cp:coreProperties>
</file>