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708" w:rsidRPr="0093444D" w:rsidRDefault="00945708" w:rsidP="00945708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945708" w:rsidRPr="0093444D" w:rsidRDefault="00945708" w:rsidP="00945708">
      <w:pPr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945708" w:rsidRPr="0093444D" w:rsidRDefault="00945708" w:rsidP="00945708">
      <w:pPr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1" locked="0" layoutInCell="1" allowOverlap="1" wp14:anchorId="56FD2F13" wp14:editId="4A03C96A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708" w:rsidRPr="0093444D" w:rsidRDefault="00945708" w:rsidP="00945708">
      <w:pPr>
        <w:jc w:val="right"/>
        <w:rPr>
          <w:rFonts w:eastAsia="Calibri"/>
          <w:color w:val="000000" w:themeColor="text1"/>
          <w:sz w:val="28"/>
          <w:szCs w:val="28"/>
          <w:lang w:val="uk-UA"/>
        </w:rPr>
      </w:pPr>
    </w:p>
    <w:p w:rsidR="00945708" w:rsidRPr="0093444D" w:rsidRDefault="00945708" w:rsidP="00945708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945708" w:rsidRPr="0093444D" w:rsidRDefault="00945708" w:rsidP="00945708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945708" w:rsidRPr="0093444D" w:rsidRDefault="00945708" w:rsidP="00945708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945708" w:rsidRPr="0093444D" w:rsidRDefault="00945708" w:rsidP="00945708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945708" w:rsidRPr="0093444D" w:rsidRDefault="00945708" w:rsidP="00945708">
      <w:pPr>
        <w:jc w:val="center"/>
        <w:rPr>
          <w:rFonts w:eastAsia="Calibri"/>
          <w:b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b/>
          <w:color w:val="000000" w:themeColor="text1"/>
          <w:sz w:val="28"/>
          <w:szCs w:val="28"/>
          <w:lang w:val="uk-UA"/>
        </w:rPr>
        <w:t>10 сесія восьмого скликання</w:t>
      </w:r>
    </w:p>
    <w:p w:rsidR="00945708" w:rsidRPr="0093444D" w:rsidRDefault="00945708" w:rsidP="00945708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945708" w:rsidRPr="0093444D" w:rsidRDefault="00945708" w:rsidP="00945708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93444D">
        <w:rPr>
          <w:rFonts w:eastAsia="Calibri"/>
          <w:color w:val="000000" w:themeColor="text1"/>
          <w:sz w:val="28"/>
          <w:szCs w:val="28"/>
          <w:lang w:val="uk-UA"/>
        </w:rPr>
        <w:t>Н</w:t>
      </w:r>
      <w:proofErr w:type="spellEnd"/>
      <w:r w:rsidRPr="0093444D">
        <w:rPr>
          <w:rFonts w:eastAsia="Calibri"/>
          <w:color w:val="000000" w:themeColor="text1"/>
          <w:sz w:val="28"/>
          <w:szCs w:val="28"/>
          <w:lang w:val="uk-UA"/>
        </w:rPr>
        <w:t xml:space="preserve"> Я</w:t>
      </w:r>
    </w:p>
    <w:p w:rsidR="00945708" w:rsidRPr="0093444D" w:rsidRDefault="00945708" w:rsidP="00945708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945708" w:rsidRPr="0093444D" w:rsidRDefault="00945708" w:rsidP="00945708">
      <w:pPr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від 15 квітня 2021  року  </w:t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  <w:t>№165</w:t>
      </w:r>
    </w:p>
    <w:p w:rsidR="00945708" w:rsidRPr="0093444D" w:rsidRDefault="00945708" w:rsidP="00945708">
      <w:pPr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>м. Рахів</w:t>
      </w:r>
    </w:p>
    <w:p w:rsidR="00945708" w:rsidRPr="0093444D" w:rsidRDefault="00945708" w:rsidP="00945708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945708" w:rsidRPr="0093444D" w:rsidRDefault="00945708" w:rsidP="00945708">
      <w:pPr>
        <w:rPr>
          <w:color w:val="000000" w:themeColor="text1"/>
          <w:sz w:val="28"/>
          <w:szCs w:val="28"/>
          <w:lang w:val="uk-UA"/>
        </w:rPr>
      </w:pPr>
      <w:bookmarkStart w:id="0" w:name="_GoBack"/>
      <w:r w:rsidRPr="0093444D">
        <w:rPr>
          <w:color w:val="000000" w:themeColor="text1"/>
          <w:sz w:val="28"/>
          <w:szCs w:val="28"/>
          <w:lang w:val="uk-UA"/>
        </w:rPr>
        <w:t>Про затвердження штатного розпису</w:t>
      </w:r>
      <w:bookmarkEnd w:id="0"/>
      <w:r w:rsidRPr="0093444D">
        <w:rPr>
          <w:color w:val="000000" w:themeColor="text1"/>
          <w:sz w:val="28"/>
          <w:szCs w:val="28"/>
          <w:lang w:val="uk-UA"/>
        </w:rPr>
        <w:t xml:space="preserve"> </w:t>
      </w:r>
    </w:p>
    <w:p w:rsidR="00945708" w:rsidRPr="0093444D" w:rsidRDefault="00945708" w:rsidP="00945708">
      <w:pPr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Рахівської публічної бібліотеки</w:t>
      </w:r>
    </w:p>
    <w:p w:rsidR="00945708" w:rsidRPr="0093444D" w:rsidRDefault="00945708" w:rsidP="00945708">
      <w:pPr>
        <w:jc w:val="both"/>
        <w:rPr>
          <w:i/>
          <w:color w:val="000000" w:themeColor="text1"/>
          <w:sz w:val="28"/>
          <w:szCs w:val="28"/>
          <w:lang w:val="uk-UA"/>
        </w:rPr>
      </w:pPr>
    </w:p>
    <w:p w:rsidR="00945708" w:rsidRPr="0093444D" w:rsidRDefault="00945708" w:rsidP="0094570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Розглянувши лист  відділу освіти, культури, молоді та спорту Рахівської міської ради від 31.03.2021 р. №208/01-15,  відповідно до Статуту Рахівської публічної бібліотеки Рахівської міської ради Рахівського району Закарпатської області, з метою оптимізації штатної чисельності, керуючись ст.26 Закону України «Про місцеве самоврядування в Україні », Рахівська міська рада </w:t>
      </w:r>
    </w:p>
    <w:p w:rsidR="00945708" w:rsidRPr="0093444D" w:rsidRDefault="00945708" w:rsidP="0094570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</w:p>
    <w:p w:rsidR="00945708" w:rsidRPr="0093444D" w:rsidRDefault="00945708" w:rsidP="00945708">
      <w:pPr>
        <w:jc w:val="center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В И Р І Ш И Л А:</w:t>
      </w:r>
    </w:p>
    <w:p w:rsidR="00945708" w:rsidRPr="0093444D" w:rsidRDefault="00945708" w:rsidP="00945708">
      <w:pPr>
        <w:jc w:val="both"/>
        <w:rPr>
          <w:color w:val="000000" w:themeColor="text1"/>
          <w:sz w:val="28"/>
          <w:szCs w:val="28"/>
          <w:lang w:val="uk-UA"/>
        </w:rPr>
      </w:pPr>
    </w:p>
    <w:p w:rsidR="00945708" w:rsidRPr="0093444D" w:rsidRDefault="00945708" w:rsidP="0094570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1.Затвердити штатний розпис Рахівської публічної бібліотеки Рахівської міської ради Рахівського району Закарпатської області, згідно додатку.</w:t>
      </w:r>
    </w:p>
    <w:p w:rsidR="00945708" w:rsidRPr="0093444D" w:rsidRDefault="00945708" w:rsidP="0094570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2.Даний штатний розпис вводиться в дію з 20 липня 2021 р.</w:t>
      </w:r>
    </w:p>
    <w:p w:rsidR="00945708" w:rsidRPr="0093444D" w:rsidRDefault="00945708" w:rsidP="0094570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3.Начальнику відділу освіти, культури, молоді та спорту Рахівської міської ради (</w:t>
      </w:r>
      <w:proofErr w:type="spellStart"/>
      <w:r w:rsidRPr="0093444D">
        <w:rPr>
          <w:color w:val="000000" w:themeColor="text1"/>
          <w:sz w:val="28"/>
          <w:szCs w:val="28"/>
          <w:lang w:val="uk-UA"/>
        </w:rPr>
        <w:t>Дребота</w:t>
      </w:r>
      <w:proofErr w:type="spellEnd"/>
      <w:r w:rsidRPr="0093444D">
        <w:rPr>
          <w:color w:val="000000" w:themeColor="text1"/>
          <w:sz w:val="28"/>
          <w:szCs w:val="28"/>
          <w:lang w:val="uk-UA"/>
        </w:rPr>
        <w:t xml:space="preserve"> Н.М.) повідомити про можливе вивільнення працівників Рахівської публічної бібліотеки Рахівської міської ради Рахівського району Закарпатської області відповідно до вимог Кодексу законів про працю України.</w:t>
      </w:r>
    </w:p>
    <w:p w:rsidR="00945708" w:rsidRPr="0093444D" w:rsidRDefault="00945708" w:rsidP="009457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45708" w:rsidRPr="0093444D" w:rsidRDefault="00945708" w:rsidP="00945708">
      <w:pPr>
        <w:jc w:val="both"/>
        <w:rPr>
          <w:rFonts w:eastAsiaTheme="minorHAnsi"/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Міський голова                                                  </w:t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  <w:t>В.МЕДВІДЬ</w:t>
      </w:r>
    </w:p>
    <w:p w:rsidR="00945708" w:rsidRDefault="00945708" w:rsidP="00945708">
      <w:pPr>
        <w:jc w:val="both"/>
        <w:rPr>
          <w:color w:val="000000" w:themeColor="text1"/>
          <w:sz w:val="28"/>
          <w:szCs w:val="28"/>
          <w:lang w:val="uk-UA"/>
        </w:rPr>
      </w:pPr>
    </w:p>
    <w:p w:rsidR="00945708" w:rsidRPr="0093444D" w:rsidRDefault="00945708" w:rsidP="00945708">
      <w:pPr>
        <w:rPr>
          <w:color w:val="000000" w:themeColor="text1"/>
          <w:sz w:val="22"/>
          <w:szCs w:val="22"/>
          <w:lang w:val="uk-UA"/>
        </w:rPr>
      </w:pPr>
      <w:r w:rsidRPr="0093444D">
        <w:rPr>
          <w:color w:val="000000" w:themeColor="text1"/>
          <w:lang w:val="uk-UA"/>
        </w:rPr>
        <w:br w:type="page"/>
      </w:r>
    </w:p>
    <w:p w:rsidR="00945708" w:rsidRPr="0093444D" w:rsidRDefault="00945708" w:rsidP="00945708">
      <w:pPr>
        <w:rPr>
          <w:color w:val="000000" w:themeColor="text1"/>
          <w:lang w:val="uk-UA"/>
        </w:rPr>
        <w:sectPr w:rsidR="00945708" w:rsidRPr="0093444D" w:rsidSect="00631094">
          <w:pgSz w:w="11906" w:h="16838"/>
          <w:pgMar w:top="1134" w:right="850" w:bottom="709" w:left="1701" w:header="708" w:footer="708" w:gutter="0"/>
          <w:cols w:space="720"/>
        </w:sectPr>
      </w:pPr>
    </w:p>
    <w:tbl>
      <w:tblPr>
        <w:tblW w:w="0" w:type="auto"/>
        <w:jc w:val="right"/>
        <w:tblInd w:w="-207" w:type="dxa"/>
        <w:tblLook w:val="01E0" w:firstRow="1" w:lastRow="1" w:firstColumn="1" w:lastColumn="1" w:noHBand="0" w:noVBand="0"/>
      </w:tblPr>
      <w:tblGrid>
        <w:gridCol w:w="3267"/>
      </w:tblGrid>
      <w:tr w:rsidR="00945708" w:rsidRPr="00A17BB3" w:rsidTr="00D537D8">
        <w:trPr>
          <w:trHeight w:val="1292"/>
          <w:jc w:val="right"/>
        </w:trPr>
        <w:tc>
          <w:tcPr>
            <w:tcW w:w="3267" w:type="dxa"/>
          </w:tcPr>
          <w:p w:rsidR="00945708" w:rsidRPr="0093444D" w:rsidRDefault="00945708" w:rsidP="00D537D8">
            <w:pPr>
              <w:rPr>
                <w:color w:val="000000" w:themeColor="text1"/>
                <w:lang w:val="uk-UA"/>
              </w:rPr>
            </w:pPr>
            <w:r w:rsidRPr="0093444D">
              <w:rPr>
                <w:color w:val="000000" w:themeColor="text1"/>
                <w:lang w:val="uk-UA" w:eastAsia="uk-UA"/>
              </w:rPr>
              <w:lastRenderedPageBreak/>
              <w:br w:type="page"/>
            </w:r>
            <w:r w:rsidRPr="0093444D">
              <w:rPr>
                <w:color w:val="000000" w:themeColor="text1"/>
                <w:lang w:val="uk-UA" w:eastAsia="uk-UA"/>
              </w:rPr>
              <w:br w:type="page"/>
            </w:r>
            <w:r w:rsidRPr="0093444D">
              <w:rPr>
                <w:color w:val="000000" w:themeColor="text1"/>
                <w:lang w:val="uk-UA"/>
              </w:rPr>
              <w:br w:type="page"/>
            </w:r>
            <w:r w:rsidRPr="0093444D">
              <w:rPr>
                <w:b/>
                <w:color w:val="000000" w:themeColor="text1"/>
                <w:lang w:val="uk-UA"/>
              </w:rPr>
              <w:br w:type="page"/>
            </w:r>
            <w:r w:rsidRPr="0093444D">
              <w:rPr>
                <w:color w:val="000000" w:themeColor="text1"/>
                <w:lang w:val="uk-UA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945708" w:rsidRPr="0093444D" w:rsidRDefault="00945708" w:rsidP="00D537D8">
            <w:pPr>
              <w:rPr>
                <w:rFonts w:eastAsiaTheme="minorHAnsi"/>
                <w:color w:val="000000" w:themeColor="text1"/>
                <w:lang w:val="uk-UA" w:eastAsia="ru-RU"/>
              </w:rPr>
            </w:pPr>
            <w:r w:rsidRPr="0093444D">
              <w:rPr>
                <w:color w:val="000000" w:themeColor="text1"/>
                <w:lang w:val="uk-UA"/>
              </w:rPr>
              <w:t>10-ої сесії 8-го скликання                                                                                                 від 15.04.2021 р. №165</w:t>
            </w:r>
          </w:p>
          <w:p w:rsidR="00945708" w:rsidRPr="0093444D" w:rsidRDefault="00945708" w:rsidP="00D537D8">
            <w:pPr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</w:tbl>
    <w:p w:rsidR="00945708" w:rsidRPr="0093444D" w:rsidRDefault="00945708" w:rsidP="00945708">
      <w:pPr>
        <w:autoSpaceDE w:val="0"/>
        <w:jc w:val="center"/>
        <w:textAlignment w:val="center"/>
        <w:rPr>
          <w:rFonts w:eastAsia="Calibri"/>
          <w:b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b/>
          <w:color w:val="000000" w:themeColor="text1"/>
          <w:sz w:val="28"/>
          <w:szCs w:val="28"/>
          <w:lang w:val="uk-UA"/>
        </w:rPr>
        <w:t xml:space="preserve">ШТАТНИЙ РОЗПИС РАХІВСЬКОЇ ПУБЛІЧНОЇ БІБЛІОТЕКИ </w:t>
      </w:r>
    </w:p>
    <w:p w:rsidR="00945708" w:rsidRPr="0093444D" w:rsidRDefault="00945708" w:rsidP="00945708">
      <w:pPr>
        <w:autoSpaceDE w:val="0"/>
        <w:jc w:val="center"/>
        <w:textAlignment w:val="center"/>
        <w:rPr>
          <w:rFonts w:eastAsia="Calibri"/>
          <w:b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b/>
          <w:color w:val="000000" w:themeColor="text1"/>
          <w:sz w:val="28"/>
          <w:szCs w:val="28"/>
          <w:lang w:val="uk-UA"/>
        </w:rPr>
        <w:t xml:space="preserve">РАХІВСЬКОЇ МІСЬКОЇ РАДИ РАХІВСЬКОГО РАЙОНУ </w:t>
      </w:r>
    </w:p>
    <w:p w:rsidR="00945708" w:rsidRPr="0093444D" w:rsidRDefault="00945708" w:rsidP="00945708">
      <w:pPr>
        <w:autoSpaceDE w:val="0"/>
        <w:jc w:val="center"/>
        <w:textAlignment w:val="center"/>
        <w:rPr>
          <w:rFonts w:eastAsia="Calibri"/>
          <w:b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b/>
          <w:color w:val="000000" w:themeColor="text1"/>
          <w:sz w:val="28"/>
          <w:szCs w:val="28"/>
          <w:lang w:val="uk-UA"/>
        </w:rPr>
        <w:t>ЗАКАРПАТСЬКОЇ ОБЛАСТІ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827"/>
        <w:gridCol w:w="3544"/>
      </w:tblGrid>
      <w:tr w:rsidR="00945708" w:rsidRPr="0093444D" w:rsidTr="00D537D8">
        <w:trPr>
          <w:trHeight w:val="431"/>
        </w:trPr>
        <w:tc>
          <w:tcPr>
            <w:tcW w:w="5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45708" w:rsidRPr="0093444D" w:rsidRDefault="00945708" w:rsidP="00D537D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Назва структурного підрозділу та посади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45708" w:rsidRPr="0093444D" w:rsidRDefault="00945708" w:rsidP="00D537D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Кількість штатних  одиниць</w:t>
            </w:r>
          </w:p>
        </w:tc>
      </w:tr>
      <w:tr w:rsidR="00945708" w:rsidRPr="0093444D" w:rsidTr="00D537D8">
        <w:trPr>
          <w:trHeight w:val="186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Директор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</w:tr>
      <w:tr w:rsidR="00945708" w:rsidRPr="0093444D" w:rsidTr="00D537D8">
        <w:trPr>
          <w:trHeight w:val="275"/>
        </w:trPr>
        <w:tc>
          <w:tcPr>
            <w:tcW w:w="58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Провідний методист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</w:tr>
      <w:tr w:rsidR="00945708" w:rsidRPr="0093444D" w:rsidTr="00D537D8">
        <w:trPr>
          <w:trHeight w:val="21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Водій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</w:tr>
      <w:tr w:rsidR="00945708" w:rsidRPr="0093444D" w:rsidTr="00D537D8">
        <w:trPr>
          <w:trHeight w:val="3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Прибиральник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</w:tr>
      <w:tr w:rsidR="00945708" w:rsidRPr="0093444D" w:rsidTr="00D537D8">
        <w:trPr>
          <w:trHeight w:val="398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45708" w:rsidRPr="0093444D" w:rsidRDefault="00945708" w:rsidP="00D537D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Відділ обслуговування користувачів</w:t>
            </w:r>
          </w:p>
        </w:tc>
      </w:tr>
      <w:tr w:rsidR="00945708" w:rsidRPr="0093444D" w:rsidTr="00D537D8">
        <w:trPr>
          <w:trHeight w:val="267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Завідувач відділом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</w:tr>
      <w:tr w:rsidR="00945708" w:rsidRPr="0093444D" w:rsidTr="00D537D8">
        <w:trPr>
          <w:trHeight w:val="21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Бібліотекар 1 кат.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</w:tr>
      <w:tr w:rsidR="00945708" w:rsidRPr="0093444D" w:rsidTr="00D537D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Бібліотекар 1 кат.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</w:tr>
      <w:tr w:rsidR="00945708" w:rsidRPr="0093444D" w:rsidTr="00D537D8">
        <w:trPr>
          <w:trHeight w:val="368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Краєзнавчий сектор</w:t>
            </w:r>
          </w:p>
        </w:tc>
      </w:tr>
      <w:tr w:rsidR="00945708" w:rsidRPr="0093444D" w:rsidTr="00D537D8">
        <w:trPr>
          <w:trHeight w:val="31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Бібліотекар 2 кат.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</w:tr>
      <w:tr w:rsidR="00945708" w:rsidRPr="0093444D" w:rsidTr="00D537D8">
        <w:trPr>
          <w:trHeight w:val="241"/>
        </w:trPr>
        <w:tc>
          <w:tcPr>
            <w:tcW w:w="937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Відділ обробки та комплектування книжкових фондів</w:t>
            </w:r>
          </w:p>
        </w:tc>
      </w:tr>
      <w:tr w:rsidR="00945708" w:rsidRPr="0093444D" w:rsidTr="00D537D8">
        <w:trPr>
          <w:trHeight w:val="184"/>
        </w:trPr>
        <w:tc>
          <w:tcPr>
            <w:tcW w:w="58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Провідний бібліотекар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</w:tr>
      <w:tr w:rsidR="00945708" w:rsidRPr="0093444D" w:rsidTr="00D537D8">
        <w:trPr>
          <w:trHeight w:val="28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Бібліотекар 1 кат.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</w:tr>
      <w:tr w:rsidR="00945708" w:rsidRPr="0093444D" w:rsidTr="00D537D8">
        <w:trPr>
          <w:trHeight w:val="273"/>
        </w:trPr>
        <w:tc>
          <w:tcPr>
            <w:tcW w:w="937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Бібліотека - філія для дітей</w:t>
            </w:r>
          </w:p>
        </w:tc>
      </w:tr>
      <w:tr w:rsidR="00945708" w:rsidRPr="0093444D" w:rsidTr="00D537D8">
        <w:trPr>
          <w:trHeight w:val="16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Завідувач філії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</w:tr>
      <w:tr w:rsidR="00945708" w:rsidRPr="0093444D" w:rsidTr="00D537D8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Бібліотекар 1 кат.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</w:tr>
      <w:tr w:rsidR="00945708" w:rsidRPr="0093444D" w:rsidTr="00D537D8">
        <w:trPr>
          <w:trHeight w:val="21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Бібліотекар 2 кат.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</w:tr>
      <w:tr w:rsidR="00945708" w:rsidRPr="0093444D" w:rsidTr="00D537D8">
        <w:trPr>
          <w:trHeight w:val="325"/>
        </w:trPr>
        <w:tc>
          <w:tcPr>
            <w:tcW w:w="937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Бібліотека - філія для дітей с. Ділове</w:t>
            </w:r>
          </w:p>
        </w:tc>
      </w:tr>
      <w:tr w:rsidR="00945708" w:rsidRPr="0093444D" w:rsidTr="00D537D8">
        <w:trPr>
          <w:trHeight w:val="23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Завідувач філії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</w:tr>
      <w:tr w:rsidR="00945708" w:rsidRPr="0093444D" w:rsidTr="00D537D8">
        <w:trPr>
          <w:trHeight w:val="33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Прибиральник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0,25</w:t>
            </w:r>
          </w:p>
        </w:tc>
      </w:tr>
      <w:tr w:rsidR="00945708" w:rsidRPr="0093444D" w:rsidTr="00D537D8">
        <w:trPr>
          <w:trHeight w:val="367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Бібліотека - філія для дітей пр. Хмелів</w:t>
            </w:r>
          </w:p>
        </w:tc>
      </w:tr>
      <w:tr w:rsidR="00945708" w:rsidRPr="0093444D" w:rsidTr="00D537D8">
        <w:trPr>
          <w:trHeight w:val="18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Бібліотекар 1 кат.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 1</w:t>
            </w:r>
          </w:p>
        </w:tc>
      </w:tr>
      <w:tr w:rsidR="00945708" w:rsidRPr="0093444D" w:rsidTr="00D537D8">
        <w:trPr>
          <w:trHeight w:val="342"/>
        </w:trPr>
        <w:tc>
          <w:tcPr>
            <w:tcW w:w="937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Бібліотека - філія для дітей с. </w:t>
            </w:r>
            <w:proofErr w:type="spellStart"/>
            <w:r w:rsidRPr="0093444D">
              <w:rPr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Костилівка</w:t>
            </w:r>
            <w:proofErr w:type="spellEnd"/>
          </w:p>
        </w:tc>
      </w:tr>
      <w:tr w:rsidR="00945708" w:rsidRPr="0093444D" w:rsidTr="00D537D8">
        <w:trPr>
          <w:trHeight w:val="32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Завідувач філії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</w:tr>
      <w:tr w:rsidR="00945708" w:rsidRPr="0093444D" w:rsidTr="00D537D8">
        <w:trPr>
          <w:trHeight w:val="27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Бібліотекар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</w:tr>
      <w:tr w:rsidR="00945708" w:rsidRPr="0093444D" w:rsidTr="00D537D8">
        <w:trPr>
          <w:trHeight w:val="21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Опалювач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0,5</w:t>
            </w:r>
          </w:p>
        </w:tc>
      </w:tr>
      <w:tr w:rsidR="00945708" w:rsidRPr="0093444D" w:rsidTr="00D537D8">
        <w:trPr>
          <w:trHeight w:val="276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45708" w:rsidRPr="0093444D" w:rsidRDefault="00945708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Бібліотека - філія для дітей с. Білин</w:t>
            </w:r>
          </w:p>
        </w:tc>
      </w:tr>
      <w:tr w:rsidR="00945708" w:rsidRPr="0093444D" w:rsidTr="00D537D8">
        <w:trPr>
          <w:trHeight w:val="26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Завідувач філії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708" w:rsidRPr="0093444D" w:rsidRDefault="00945708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</w:tr>
      <w:tr w:rsidR="00945708" w:rsidRPr="0093444D" w:rsidTr="00D537D8">
        <w:trPr>
          <w:trHeight w:val="21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708" w:rsidRPr="0093444D" w:rsidRDefault="00945708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Прибиральник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708" w:rsidRPr="0093444D" w:rsidRDefault="00945708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0,25</w:t>
            </w:r>
          </w:p>
        </w:tc>
      </w:tr>
      <w:tr w:rsidR="00945708" w:rsidRPr="0093444D" w:rsidTr="00D537D8">
        <w:trPr>
          <w:trHeight w:val="39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45708" w:rsidRPr="0093444D" w:rsidRDefault="00945708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45708" w:rsidRPr="0093444D" w:rsidRDefault="00945708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19,0</w:t>
            </w:r>
          </w:p>
        </w:tc>
      </w:tr>
    </w:tbl>
    <w:p w:rsidR="00945708" w:rsidRPr="0093444D" w:rsidRDefault="00945708" w:rsidP="00945708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</w:p>
    <w:p w:rsidR="00945708" w:rsidRPr="0093444D" w:rsidRDefault="00945708" w:rsidP="00945708">
      <w:pPr>
        <w:jc w:val="center"/>
        <w:rPr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>Секретар ради</w:t>
      </w:r>
      <w:r w:rsidRPr="0093444D">
        <w:rPr>
          <w:rFonts w:eastAsia="Calibri"/>
          <w:color w:val="000000" w:themeColor="text1"/>
          <w:sz w:val="28"/>
          <w:szCs w:val="28"/>
          <w:lang w:val="uk-UA"/>
        </w:rPr>
        <w:tab/>
      </w:r>
      <w:r w:rsidRPr="0093444D">
        <w:rPr>
          <w:rFonts w:eastAsia="Calibri"/>
          <w:color w:val="000000" w:themeColor="text1"/>
          <w:sz w:val="28"/>
          <w:szCs w:val="28"/>
          <w:lang w:val="uk-UA"/>
        </w:rPr>
        <w:tab/>
      </w:r>
      <w:r w:rsidRPr="0093444D">
        <w:rPr>
          <w:rFonts w:eastAsia="Calibri"/>
          <w:color w:val="000000" w:themeColor="text1"/>
          <w:sz w:val="28"/>
          <w:szCs w:val="28"/>
          <w:lang w:val="uk-UA"/>
        </w:rPr>
        <w:tab/>
      </w:r>
      <w:r w:rsidRPr="0093444D">
        <w:rPr>
          <w:rFonts w:eastAsia="Calibri"/>
          <w:color w:val="000000" w:themeColor="text1"/>
          <w:sz w:val="28"/>
          <w:szCs w:val="28"/>
          <w:lang w:val="uk-UA"/>
        </w:rPr>
        <w:tab/>
      </w:r>
      <w:r w:rsidRPr="0093444D">
        <w:rPr>
          <w:rFonts w:eastAsia="Calibri"/>
          <w:color w:val="000000" w:themeColor="text1"/>
          <w:sz w:val="28"/>
          <w:szCs w:val="28"/>
          <w:lang w:val="uk-UA"/>
        </w:rPr>
        <w:tab/>
      </w:r>
      <w:r w:rsidRPr="0093444D">
        <w:rPr>
          <w:rFonts w:eastAsia="Calibri"/>
          <w:color w:val="000000" w:themeColor="text1"/>
          <w:sz w:val="28"/>
          <w:szCs w:val="28"/>
          <w:lang w:val="uk-UA"/>
        </w:rPr>
        <w:tab/>
      </w:r>
      <w:r w:rsidRPr="0093444D">
        <w:rPr>
          <w:rFonts w:eastAsia="Calibri"/>
          <w:color w:val="000000" w:themeColor="text1"/>
          <w:sz w:val="28"/>
          <w:szCs w:val="28"/>
          <w:lang w:val="uk-UA"/>
        </w:rPr>
        <w:tab/>
        <w:t>Д.БРЕХЛІЧУК</w:t>
      </w:r>
    </w:p>
    <w:p w:rsidR="000B6489" w:rsidRDefault="000B6489"/>
    <w:sectPr w:rsidR="000B6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708"/>
    <w:rsid w:val="000B6489"/>
    <w:rsid w:val="0094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7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70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7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70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2109</Characters>
  <Application>Microsoft Office Word</Application>
  <DocSecurity>0</DocSecurity>
  <Lines>17</Lines>
  <Paragraphs>4</Paragraphs>
  <ScaleCrop>false</ScaleCrop>
  <Company>*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2021-04-20T10:48:00Z</dcterms:created>
  <dcterms:modified xsi:type="dcterms:W3CDTF">2021-04-20T10:50:00Z</dcterms:modified>
</cp:coreProperties>
</file>