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03F" w:rsidRDefault="00CD203F" w:rsidP="00CD203F">
      <w:pPr>
        <w:pStyle w:val="1"/>
        <w:spacing w:before="0" w:after="0"/>
        <w:ind w:left="4955" w:firstLine="709"/>
      </w:pPr>
      <w:r>
        <w:rPr>
          <w:b w:val="0"/>
          <w:sz w:val="28"/>
        </w:rPr>
        <w:t>ЗАТВЕРДЖЕНО</w:t>
      </w:r>
    </w:p>
    <w:p w:rsidR="00CD203F" w:rsidRDefault="00CD203F" w:rsidP="00CD203F">
      <w:pPr>
        <w:ind w:left="5664"/>
      </w:pPr>
      <w:r>
        <w:rPr>
          <w:u w:val="single"/>
        </w:rPr>
        <w:t xml:space="preserve">Наказом Управління </w:t>
      </w:r>
      <w:proofErr w:type="spellStart"/>
      <w:r>
        <w:rPr>
          <w:u w:val="single"/>
        </w:rPr>
        <w:t>Держпраці</w:t>
      </w:r>
      <w:proofErr w:type="spellEnd"/>
      <w:r>
        <w:rPr>
          <w:u w:val="single"/>
        </w:rPr>
        <w:t xml:space="preserve"> у Закарпатській області </w:t>
      </w:r>
    </w:p>
    <w:p w:rsidR="00CD203F" w:rsidRDefault="00CD203F" w:rsidP="00CD203F">
      <w:pPr>
        <w:ind w:left="5664"/>
      </w:pPr>
      <w:r>
        <w:rPr>
          <w:u w:val="single"/>
        </w:rPr>
        <w:t>від 18.08.2020 року №102</w:t>
      </w:r>
    </w:p>
    <w:p w:rsidR="00CD203F" w:rsidRDefault="00CD203F" w:rsidP="00CD203F">
      <w:pPr>
        <w:rPr>
          <w:u w:val="single"/>
        </w:rPr>
      </w:pPr>
    </w:p>
    <w:p w:rsidR="00CD203F" w:rsidRDefault="00CD203F" w:rsidP="00CD203F">
      <w:pPr>
        <w:pStyle w:val="a4"/>
        <w:rPr>
          <w:b/>
          <w:bCs/>
          <w:sz w:val="20"/>
          <w:szCs w:val="20"/>
          <w:lang w:val="uk-UA"/>
        </w:rPr>
      </w:pPr>
    </w:p>
    <w:p w:rsidR="00CD203F" w:rsidRPr="00CD203F" w:rsidRDefault="00CD203F" w:rsidP="00CD203F">
      <w:pPr>
        <w:pStyle w:val="a4"/>
        <w:jc w:val="center"/>
        <w:rPr>
          <w:lang w:val="uk-UA"/>
        </w:rPr>
      </w:pPr>
      <w:r>
        <w:rPr>
          <w:b/>
          <w:bCs/>
          <w:sz w:val="32"/>
          <w:szCs w:val="32"/>
          <w:lang w:val="uk-UA"/>
        </w:rPr>
        <w:t>Інформаційна картка</w:t>
      </w:r>
    </w:p>
    <w:p w:rsidR="00CD203F" w:rsidRPr="00CD203F" w:rsidRDefault="00CD203F" w:rsidP="00CD203F">
      <w:pPr>
        <w:pStyle w:val="a4"/>
        <w:jc w:val="center"/>
        <w:rPr>
          <w:lang w:val="uk-UA"/>
        </w:rPr>
      </w:pPr>
      <w:r>
        <w:rPr>
          <w:sz w:val="28"/>
          <w:szCs w:val="28"/>
          <w:lang w:val="uk-UA"/>
        </w:rPr>
        <w:t xml:space="preserve">адміністративної послуги з відомчої реєстрації (тимчасової реєстрації) великотоннажних та інших технологічних транспортних засобів, що не </w:t>
      </w:r>
      <w:r>
        <w:rPr>
          <w:sz w:val="28"/>
          <w:szCs w:val="28"/>
          <w:u w:val="single"/>
          <w:lang w:val="uk-UA"/>
        </w:rPr>
        <w:t>підлягають експлуатації на вулично-дорожній мережі загального користування</w:t>
      </w:r>
    </w:p>
    <w:p w:rsidR="00CD203F" w:rsidRDefault="00CD203F" w:rsidP="00CD203F">
      <w:pPr>
        <w:pStyle w:val="TableContents"/>
        <w:jc w:val="center"/>
        <w:rPr>
          <w:rFonts w:ascii="Verdana" w:hAnsi="Verdana" w:cs="Verdana"/>
          <w:b/>
          <w:bCs/>
          <w:szCs w:val="28"/>
          <w:u w:val="single"/>
        </w:rPr>
      </w:pPr>
    </w:p>
    <w:p w:rsidR="00CD203F" w:rsidRDefault="00CD203F" w:rsidP="00CD203F">
      <w:pPr>
        <w:pStyle w:val="TableContents"/>
        <w:jc w:val="center"/>
      </w:pPr>
      <w:r>
        <w:rPr>
          <w:b/>
          <w:bCs/>
          <w:szCs w:val="28"/>
          <w:u w:val="single"/>
        </w:rPr>
        <w:t xml:space="preserve">Управління </w:t>
      </w:r>
      <w:proofErr w:type="spellStart"/>
      <w:r>
        <w:rPr>
          <w:b/>
          <w:bCs/>
          <w:szCs w:val="28"/>
          <w:u w:val="single"/>
        </w:rPr>
        <w:t>Держпраці</w:t>
      </w:r>
      <w:proofErr w:type="spellEnd"/>
      <w:r>
        <w:rPr>
          <w:b/>
          <w:bCs/>
          <w:szCs w:val="28"/>
          <w:u w:val="single"/>
        </w:rPr>
        <w:t xml:space="preserve"> у Закарпатській області</w:t>
      </w:r>
    </w:p>
    <w:p w:rsidR="00CD203F" w:rsidRDefault="00CD203F" w:rsidP="00CD203F">
      <w:pPr>
        <w:pStyle w:val="TableContents"/>
        <w:ind w:firstLine="567"/>
        <w:jc w:val="center"/>
      </w:pPr>
      <w:r>
        <w:rPr>
          <w:rFonts w:ascii="Verdana" w:hAnsi="Verdana" w:cs="Verdana"/>
          <w:sz w:val="16"/>
        </w:rPr>
        <w:t>(найменування суб’єкта надання адміністративної послуги)</w:t>
      </w:r>
    </w:p>
    <w:p w:rsidR="00CD203F" w:rsidRDefault="00CD203F" w:rsidP="00CD203F">
      <w:pPr>
        <w:rPr>
          <w:rFonts w:ascii="Verdana" w:hAnsi="Verdana" w:cs="Verdana"/>
          <w:sz w:val="22"/>
          <w:szCs w:val="22"/>
        </w:rPr>
      </w:pPr>
    </w:p>
    <w:tbl>
      <w:tblPr>
        <w:tblW w:w="0" w:type="auto"/>
        <w:tblInd w:w="-15" w:type="dxa"/>
        <w:tblLayout w:type="fixed"/>
        <w:tblLook w:val="0000" w:firstRow="0" w:lastRow="0" w:firstColumn="0" w:lastColumn="0" w:noHBand="0" w:noVBand="0"/>
      </w:tblPr>
      <w:tblGrid>
        <w:gridCol w:w="10"/>
        <w:gridCol w:w="661"/>
        <w:gridCol w:w="164"/>
        <w:gridCol w:w="3668"/>
        <w:gridCol w:w="159"/>
        <w:gridCol w:w="4919"/>
        <w:gridCol w:w="10"/>
      </w:tblGrid>
      <w:tr w:rsidR="00CD203F" w:rsidTr="003C5F6A">
        <w:trPr>
          <w:gridBefore w:val="1"/>
          <w:wBefore w:w="10" w:type="dxa"/>
          <w:trHeight w:val="441"/>
        </w:trPr>
        <w:tc>
          <w:tcPr>
            <w:tcW w:w="95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D203F" w:rsidRDefault="00CD203F" w:rsidP="003C5F6A">
            <w:pPr>
              <w:spacing w:before="60" w:after="60"/>
              <w:ind w:firstLine="567"/>
              <w:jc w:val="center"/>
            </w:pPr>
            <w:r>
              <w:rPr>
                <w:rFonts w:ascii="Verdana" w:hAnsi="Verdana" w:cs="Verdana"/>
                <w:b/>
                <w:color w:val="000000"/>
                <w:sz w:val="20"/>
                <w:szCs w:val="20"/>
              </w:rPr>
              <w:t>Інформація про центр надання адміністративної послуги</w:t>
            </w:r>
          </w:p>
        </w:tc>
      </w:tr>
      <w:tr w:rsidR="00CD203F" w:rsidTr="003C5F6A">
        <w:trPr>
          <w:gridAfter w:val="1"/>
          <w:wAfter w:w="10" w:type="dxa"/>
        </w:trPr>
        <w:tc>
          <w:tcPr>
            <w:tcW w:w="4662" w:type="dxa"/>
            <w:gridSpan w:val="5"/>
            <w:tcBorders>
              <w:top w:val="single" w:sz="4" w:space="0" w:color="000000"/>
              <w:left w:val="single" w:sz="4" w:space="0" w:color="000000"/>
              <w:bottom w:val="single" w:sz="4" w:space="0" w:color="000000"/>
              <w:right w:val="nil"/>
            </w:tcBorders>
          </w:tcPr>
          <w:p w:rsidR="00CD203F" w:rsidRDefault="00CD203F" w:rsidP="003C5F6A">
            <w:pPr>
              <w:spacing w:before="60" w:after="60"/>
              <w:ind w:firstLine="567"/>
              <w:jc w:val="center"/>
            </w:pPr>
            <w:r>
              <w:rPr>
                <w:rFonts w:ascii="Verdana" w:hAnsi="Verdana" w:cs="Verdana"/>
                <w:color w:val="000000"/>
                <w:sz w:val="20"/>
                <w:szCs w:val="20"/>
              </w:rPr>
              <w:t>Найменування центру надання адміністративної послуги, в якому здійснюється обслуговування суб’єкта звернення</w:t>
            </w:r>
          </w:p>
        </w:tc>
        <w:tc>
          <w:tcPr>
            <w:tcW w:w="4919" w:type="dxa"/>
            <w:tcBorders>
              <w:top w:val="single" w:sz="4" w:space="0" w:color="000000"/>
              <w:left w:val="single" w:sz="4" w:space="0" w:color="000000"/>
              <w:bottom w:val="single" w:sz="4" w:space="0" w:color="000000"/>
              <w:right w:val="single" w:sz="4" w:space="0" w:color="000000"/>
            </w:tcBorders>
          </w:tcPr>
          <w:p w:rsidR="00CD203F" w:rsidRDefault="00CD203F" w:rsidP="003C5F6A">
            <w:pPr>
              <w:spacing w:before="60" w:after="60"/>
              <w:ind w:right="-165" w:firstLine="12"/>
              <w:jc w:val="center"/>
              <w:rPr>
                <w:rFonts w:ascii="Verdana" w:hAnsi="Verdana" w:cs="Verdana"/>
                <w:sz w:val="20"/>
                <w:szCs w:val="20"/>
              </w:rPr>
            </w:pPr>
            <w:r>
              <w:rPr>
                <w:rFonts w:ascii="Verdana" w:hAnsi="Verdana" w:cs="Verdana"/>
                <w:sz w:val="20"/>
                <w:szCs w:val="20"/>
              </w:rPr>
              <w:t>Центр надання адміністративних послуг Рахівської міської ради</w:t>
            </w:r>
          </w:p>
        </w:tc>
      </w:tr>
      <w:tr w:rsidR="00CD203F" w:rsidTr="003C5F6A">
        <w:trPr>
          <w:gridAfter w:val="1"/>
          <w:wAfter w:w="10" w:type="dxa"/>
        </w:trPr>
        <w:tc>
          <w:tcPr>
            <w:tcW w:w="671" w:type="dxa"/>
            <w:gridSpan w:val="2"/>
            <w:tcBorders>
              <w:top w:val="single" w:sz="4" w:space="0" w:color="000000"/>
              <w:left w:val="single" w:sz="4" w:space="0" w:color="000000"/>
              <w:bottom w:val="single" w:sz="4" w:space="0" w:color="000000"/>
              <w:right w:val="nil"/>
            </w:tcBorders>
          </w:tcPr>
          <w:p w:rsidR="00CD203F" w:rsidRDefault="00CD203F" w:rsidP="003C5F6A">
            <w:pPr>
              <w:spacing w:before="60" w:after="60"/>
              <w:jc w:val="center"/>
            </w:pPr>
            <w:r>
              <w:rPr>
                <w:rFonts w:ascii="Verdana" w:hAnsi="Verdana" w:cs="Verdana"/>
                <w:b/>
                <w:color w:val="000000"/>
                <w:sz w:val="20"/>
                <w:szCs w:val="20"/>
                <w:lang w:val="en-US"/>
              </w:rPr>
              <w:t>1</w:t>
            </w:r>
            <w:r>
              <w:rPr>
                <w:rFonts w:ascii="Verdana" w:hAnsi="Verdana" w:cs="Verdana"/>
                <w:b/>
                <w:color w:val="000000"/>
                <w:sz w:val="20"/>
                <w:szCs w:val="20"/>
              </w:rPr>
              <w:t>.</w:t>
            </w:r>
          </w:p>
        </w:tc>
        <w:tc>
          <w:tcPr>
            <w:tcW w:w="3991" w:type="dxa"/>
            <w:gridSpan w:val="3"/>
            <w:tcBorders>
              <w:top w:val="single" w:sz="4" w:space="0" w:color="000000"/>
              <w:left w:val="single" w:sz="4" w:space="0" w:color="000000"/>
              <w:bottom w:val="single" w:sz="4" w:space="0" w:color="000000"/>
              <w:right w:val="nil"/>
            </w:tcBorders>
          </w:tcPr>
          <w:p w:rsidR="00CD203F" w:rsidRDefault="00CD203F" w:rsidP="003C5F6A">
            <w:pPr>
              <w:spacing w:before="60" w:after="60"/>
              <w:ind w:right="-165" w:firstLine="12"/>
              <w:jc w:val="center"/>
            </w:pPr>
            <w:r>
              <w:rPr>
                <w:rFonts w:ascii="Verdana" w:hAnsi="Verdana" w:cs="Verdana"/>
                <w:sz w:val="20"/>
                <w:szCs w:val="20"/>
              </w:rPr>
              <w:t>Місцезнаходження ЦНАП</w:t>
            </w:r>
          </w:p>
        </w:tc>
        <w:tc>
          <w:tcPr>
            <w:tcW w:w="4919" w:type="dxa"/>
            <w:tcBorders>
              <w:top w:val="single" w:sz="4" w:space="0" w:color="000000"/>
              <w:left w:val="single" w:sz="4" w:space="0" w:color="000000"/>
              <w:bottom w:val="single" w:sz="4" w:space="0" w:color="000000"/>
              <w:right w:val="single" w:sz="4" w:space="0" w:color="000000"/>
            </w:tcBorders>
          </w:tcPr>
          <w:p w:rsidR="00CD203F" w:rsidRDefault="00CD203F" w:rsidP="003C5F6A">
            <w:pPr>
              <w:spacing w:before="60" w:after="60"/>
              <w:ind w:right="-165" w:firstLine="12"/>
              <w:jc w:val="center"/>
              <w:rPr>
                <w:rFonts w:ascii="Verdana" w:hAnsi="Verdana" w:cs="Verdana"/>
                <w:sz w:val="20"/>
                <w:szCs w:val="20"/>
              </w:rPr>
            </w:pPr>
            <w:r>
              <w:rPr>
                <w:rFonts w:ascii="Verdana" w:hAnsi="Verdana" w:cs="Verdana"/>
                <w:sz w:val="20"/>
                <w:szCs w:val="20"/>
              </w:rPr>
              <w:t>90600, Закарпатська обл., м. Рахів, вул. Миру, 34</w:t>
            </w:r>
          </w:p>
        </w:tc>
      </w:tr>
      <w:tr w:rsidR="00CD203F" w:rsidTr="003C5F6A">
        <w:trPr>
          <w:gridAfter w:val="1"/>
          <w:wAfter w:w="10" w:type="dxa"/>
        </w:trPr>
        <w:tc>
          <w:tcPr>
            <w:tcW w:w="671" w:type="dxa"/>
            <w:gridSpan w:val="2"/>
            <w:tcBorders>
              <w:top w:val="single" w:sz="4" w:space="0" w:color="000000"/>
              <w:left w:val="single" w:sz="4" w:space="0" w:color="000000"/>
              <w:bottom w:val="single" w:sz="4" w:space="0" w:color="000000"/>
              <w:right w:val="nil"/>
            </w:tcBorders>
          </w:tcPr>
          <w:p w:rsidR="00CD203F" w:rsidRDefault="00CD203F" w:rsidP="003C5F6A">
            <w:pPr>
              <w:spacing w:before="60" w:after="60"/>
              <w:jc w:val="center"/>
            </w:pPr>
            <w:r>
              <w:rPr>
                <w:rFonts w:ascii="Verdana" w:hAnsi="Verdana" w:cs="Verdana"/>
                <w:b/>
                <w:color w:val="000000"/>
                <w:sz w:val="20"/>
                <w:szCs w:val="20"/>
              </w:rPr>
              <w:t>2.</w:t>
            </w:r>
          </w:p>
        </w:tc>
        <w:tc>
          <w:tcPr>
            <w:tcW w:w="3991" w:type="dxa"/>
            <w:gridSpan w:val="3"/>
            <w:tcBorders>
              <w:top w:val="single" w:sz="4" w:space="0" w:color="000000"/>
              <w:left w:val="single" w:sz="4" w:space="0" w:color="000000"/>
              <w:bottom w:val="single" w:sz="4" w:space="0" w:color="000000"/>
              <w:right w:val="nil"/>
            </w:tcBorders>
          </w:tcPr>
          <w:p w:rsidR="00CD203F" w:rsidRDefault="00CD203F" w:rsidP="003C5F6A">
            <w:pPr>
              <w:spacing w:before="60" w:after="60"/>
            </w:pPr>
            <w:r>
              <w:rPr>
                <w:rFonts w:ascii="Verdana" w:hAnsi="Verdana" w:cs="Verdana"/>
                <w:color w:val="000000"/>
                <w:sz w:val="20"/>
                <w:szCs w:val="20"/>
              </w:rPr>
              <w:t>Інформація щодо режиму роботи центру надання адміністративної послуги</w:t>
            </w:r>
          </w:p>
        </w:tc>
        <w:tc>
          <w:tcPr>
            <w:tcW w:w="4919" w:type="dxa"/>
            <w:tcBorders>
              <w:top w:val="single" w:sz="4" w:space="0" w:color="000000"/>
              <w:left w:val="single" w:sz="4" w:space="0" w:color="000000"/>
              <w:bottom w:val="single" w:sz="4" w:space="0" w:color="000000"/>
              <w:right w:val="single" w:sz="4" w:space="0" w:color="000000"/>
            </w:tcBorders>
          </w:tcPr>
          <w:p w:rsidR="00CD203F" w:rsidRDefault="00CD203F" w:rsidP="003C5F6A">
            <w:pPr>
              <w:ind w:right="-164" w:firstLine="11"/>
              <w:rPr>
                <w:rFonts w:ascii="Verdana" w:hAnsi="Verdana" w:cs="Verdana"/>
                <w:color w:val="000000"/>
                <w:sz w:val="20"/>
                <w:szCs w:val="20"/>
              </w:rPr>
            </w:pPr>
            <w:r>
              <w:rPr>
                <w:rFonts w:ascii="Verdana" w:hAnsi="Verdana" w:cs="Verdana"/>
                <w:sz w:val="20"/>
                <w:szCs w:val="20"/>
              </w:rPr>
              <w:t>Понеділок-п`ятниця: 8:00 – 17:00</w:t>
            </w:r>
          </w:p>
        </w:tc>
      </w:tr>
      <w:tr w:rsidR="00CD203F" w:rsidTr="003C5F6A">
        <w:trPr>
          <w:gridAfter w:val="1"/>
          <w:wAfter w:w="10" w:type="dxa"/>
          <w:trHeight w:val="1311"/>
        </w:trPr>
        <w:tc>
          <w:tcPr>
            <w:tcW w:w="671" w:type="dxa"/>
            <w:gridSpan w:val="2"/>
            <w:tcBorders>
              <w:top w:val="single" w:sz="4" w:space="0" w:color="000000"/>
              <w:left w:val="single" w:sz="4" w:space="0" w:color="000000"/>
              <w:bottom w:val="single" w:sz="4" w:space="0" w:color="000000"/>
              <w:right w:val="nil"/>
            </w:tcBorders>
          </w:tcPr>
          <w:p w:rsidR="00CD203F" w:rsidRDefault="00CD203F" w:rsidP="003C5F6A">
            <w:pPr>
              <w:spacing w:before="60" w:after="60"/>
              <w:jc w:val="center"/>
            </w:pPr>
            <w:r>
              <w:rPr>
                <w:rFonts w:ascii="Verdana" w:hAnsi="Verdana" w:cs="Verdana"/>
                <w:b/>
                <w:color w:val="000000"/>
                <w:sz w:val="20"/>
                <w:szCs w:val="20"/>
              </w:rPr>
              <w:t>3.</w:t>
            </w:r>
          </w:p>
        </w:tc>
        <w:tc>
          <w:tcPr>
            <w:tcW w:w="3991" w:type="dxa"/>
            <w:gridSpan w:val="3"/>
            <w:tcBorders>
              <w:top w:val="single" w:sz="4" w:space="0" w:color="000000"/>
              <w:left w:val="single" w:sz="4" w:space="0" w:color="000000"/>
              <w:bottom w:val="single" w:sz="4" w:space="0" w:color="000000"/>
              <w:right w:val="nil"/>
            </w:tcBorders>
          </w:tcPr>
          <w:p w:rsidR="00CD203F" w:rsidRDefault="00CD203F" w:rsidP="003C5F6A">
            <w:pPr>
              <w:spacing w:before="60" w:after="60"/>
            </w:pPr>
            <w:r>
              <w:rPr>
                <w:rFonts w:ascii="Verdana" w:hAnsi="Verdana" w:cs="Verdana"/>
                <w:color w:val="000000"/>
                <w:sz w:val="20"/>
                <w:szCs w:val="20"/>
              </w:rPr>
              <w:t>Телефон/факс (довідки), адреса електронної пошти та веб-сайт центру надання адміністративної послуги</w:t>
            </w:r>
          </w:p>
        </w:tc>
        <w:tc>
          <w:tcPr>
            <w:tcW w:w="4919" w:type="dxa"/>
            <w:tcBorders>
              <w:top w:val="single" w:sz="4" w:space="0" w:color="000000"/>
              <w:left w:val="single" w:sz="4" w:space="0" w:color="000000"/>
              <w:bottom w:val="single" w:sz="4" w:space="0" w:color="000000"/>
              <w:right w:val="single" w:sz="4" w:space="0" w:color="000000"/>
            </w:tcBorders>
          </w:tcPr>
          <w:p w:rsidR="00CD203F" w:rsidRDefault="00CD203F" w:rsidP="003C5F6A">
            <w:r>
              <w:rPr>
                <w:rFonts w:ascii="Verdana" w:hAnsi="Verdana" w:cs="Verdana"/>
                <w:sz w:val="20"/>
                <w:szCs w:val="20"/>
              </w:rPr>
              <w:t>Телефони для довідок/факс :</w:t>
            </w:r>
          </w:p>
          <w:p w:rsidR="00CD203F" w:rsidRDefault="00CD203F" w:rsidP="003C5F6A">
            <w:r>
              <w:rPr>
                <w:rFonts w:ascii="Verdana" w:eastAsia="Verdana" w:hAnsi="Verdana" w:cs="Verdana"/>
                <w:sz w:val="20"/>
                <w:szCs w:val="20"/>
              </w:rPr>
              <w:t xml:space="preserve">         </w:t>
            </w:r>
            <w:r>
              <w:rPr>
                <w:rFonts w:ascii="Verdana" w:hAnsi="Verdana" w:cs="Verdana"/>
                <w:sz w:val="20"/>
                <w:szCs w:val="20"/>
              </w:rPr>
              <w:t>(0332)25837</w:t>
            </w:r>
          </w:p>
          <w:p w:rsidR="00CD203F" w:rsidRDefault="00CD203F" w:rsidP="003C5F6A">
            <w:r>
              <w:rPr>
                <w:rFonts w:ascii="Verdana" w:hAnsi="Verdana" w:cs="Verdana"/>
                <w:color w:val="000000"/>
                <w:sz w:val="20"/>
                <w:szCs w:val="20"/>
              </w:rPr>
              <w:t>Адреса електронної пошти</w:t>
            </w:r>
          </w:p>
          <w:p w:rsidR="00CD203F" w:rsidRPr="008875E2" w:rsidRDefault="00CD203F" w:rsidP="003C5F6A">
            <w:pPr>
              <w:pStyle w:val="a3"/>
              <w:tabs>
                <w:tab w:val="left" w:pos="7088"/>
              </w:tabs>
              <w:spacing w:after="0" w:line="240" w:lineRule="auto"/>
              <w:rPr>
                <w:lang w:val="uk-UA"/>
              </w:rPr>
            </w:pPr>
            <w:hyperlink r:id="rId6" w:history="1">
              <w:r w:rsidRPr="0087562D">
                <w:rPr>
                  <w:rStyle w:val="a6"/>
                  <w:lang w:val="en-US"/>
                </w:rPr>
                <w:t>rakhiv</w:t>
              </w:r>
              <w:r w:rsidRPr="008875E2">
                <w:rPr>
                  <w:rStyle w:val="a6"/>
                  <w:lang w:val="uk-UA"/>
                </w:rPr>
                <w:t>2016@</w:t>
              </w:r>
              <w:r w:rsidRPr="0087562D">
                <w:rPr>
                  <w:rStyle w:val="a6"/>
                  <w:lang w:val="en-US"/>
                </w:rPr>
                <w:t>ukr</w:t>
              </w:r>
              <w:r w:rsidRPr="008875E2">
                <w:rPr>
                  <w:rStyle w:val="a6"/>
                  <w:lang w:val="uk-UA"/>
                </w:rPr>
                <w:t>.</w:t>
              </w:r>
              <w:r w:rsidRPr="0087562D">
                <w:rPr>
                  <w:rStyle w:val="a6"/>
                  <w:lang w:val="en-US"/>
                </w:rPr>
                <w:t>net</w:t>
              </w:r>
            </w:hyperlink>
          </w:p>
          <w:p w:rsidR="00CD203F" w:rsidRPr="00871A7B" w:rsidRDefault="00CD203F" w:rsidP="003C5F6A">
            <w:pPr>
              <w:widowControl/>
              <w:tabs>
                <w:tab w:val="left" w:pos="7088"/>
              </w:tabs>
              <w:suppressAutoHyphens w:val="0"/>
              <w:ind w:firstLine="743"/>
              <w:contextualSpacing/>
              <w:rPr>
                <w:rFonts w:ascii="Calibri" w:eastAsia="Times New Roman" w:hAnsi="Calibri" w:cs="Times New Roman"/>
                <w:kern w:val="0"/>
                <w:sz w:val="22"/>
                <w:szCs w:val="22"/>
                <w:lang w:eastAsia="uk-UA" w:bidi="ar-SA"/>
              </w:rPr>
            </w:pPr>
            <w:proofErr w:type="spellStart"/>
            <w:r w:rsidRPr="00871A7B">
              <w:rPr>
                <w:rFonts w:ascii="Calibri" w:hAnsi="Calibri"/>
                <w:sz w:val="22"/>
                <w:szCs w:val="22"/>
                <w:lang w:val="en-US"/>
              </w:rPr>
              <w:t>rada</w:t>
            </w:r>
            <w:proofErr w:type="spellEnd"/>
            <w:r w:rsidRPr="00871A7B">
              <w:rPr>
                <w:rFonts w:ascii="Calibri" w:hAnsi="Calibri"/>
                <w:sz w:val="22"/>
                <w:szCs w:val="22"/>
              </w:rPr>
              <w:t>@</w:t>
            </w:r>
            <w:proofErr w:type="spellStart"/>
            <w:r w:rsidRPr="00871A7B">
              <w:rPr>
                <w:rFonts w:ascii="Calibri" w:hAnsi="Calibri"/>
                <w:sz w:val="22"/>
                <w:szCs w:val="22"/>
                <w:lang w:val="en-US"/>
              </w:rPr>
              <w:t>rakhiv</w:t>
            </w:r>
            <w:proofErr w:type="spellEnd"/>
            <w:r w:rsidRPr="00871A7B">
              <w:rPr>
                <w:rFonts w:ascii="Calibri" w:hAnsi="Calibri"/>
                <w:sz w:val="22"/>
                <w:szCs w:val="22"/>
              </w:rPr>
              <w:t>-</w:t>
            </w:r>
            <w:proofErr w:type="spellStart"/>
            <w:r w:rsidRPr="00871A7B">
              <w:rPr>
                <w:rFonts w:ascii="Calibri" w:hAnsi="Calibri"/>
                <w:sz w:val="22"/>
                <w:szCs w:val="22"/>
                <w:lang w:val="en-US"/>
              </w:rPr>
              <w:t>mr</w:t>
            </w:r>
            <w:proofErr w:type="spellEnd"/>
            <w:r w:rsidRPr="00871A7B">
              <w:rPr>
                <w:rFonts w:ascii="Calibri" w:hAnsi="Calibri"/>
                <w:sz w:val="22"/>
                <w:szCs w:val="22"/>
              </w:rPr>
              <w:t>.</w:t>
            </w:r>
            <w:r w:rsidRPr="00871A7B">
              <w:rPr>
                <w:rFonts w:ascii="Calibri" w:hAnsi="Calibri"/>
                <w:sz w:val="22"/>
                <w:szCs w:val="22"/>
                <w:lang w:val="en-US"/>
              </w:rPr>
              <w:t>org</w:t>
            </w:r>
          </w:p>
        </w:tc>
      </w:tr>
      <w:tr w:rsidR="00CD203F" w:rsidRPr="0007763C" w:rsidTr="003C5F6A">
        <w:trPr>
          <w:gridBefore w:val="1"/>
          <w:wBefore w:w="10" w:type="dxa"/>
          <w:trHeight w:val="455"/>
        </w:trPr>
        <w:tc>
          <w:tcPr>
            <w:tcW w:w="95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D203F" w:rsidRDefault="00CD203F" w:rsidP="003C5F6A">
            <w:pPr>
              <w:spacing w:before="60" w:after="60"/>
              <w:jc w:val="center"/>
            </w:pPr>
            <w:r>
              <w:rPr>
                <w:rFonts w:ascii="Verdana" w:hAnsi="Verdana" w:cs="Verdana"/>
                <w:b/>
                <w:color w:val="000000"/>
                <w:sz w:val="20"/>
                <w:szCs w:val="20"/>
              </w:rPr>
              <w:t>Нормативні акти, якими регламентується надання адміністративної послуги</w:t>
            </w:r>
          </w:p>
        </w:tc>
      </w:tr>
      <w:tr w:rsidR="00CD203F" w:rsidRPr="0007763C" w:rsidTr="003C5F6A">
        <w:trPr>
          <w:gridBefore w:val="1"/>
          <w:wBefore w:w="10" w:type="dxa"/>
          <w:trHeight w:val="1248"/>
        </w:trPr>
        <w:tc>
          <w:tcPr>
            <w:tcW w:w="825" w:type="dxa"/>
            <w:gridSpan w:val="2"/>
            <w:tcBorders>
              <w:top w:val="single" w:sz="4" w:space="0" w:color="000000"/>
              <w:left w:val="single" w:sz="4" w:space="0" w:color="000000"/>
              <w:bottom w:val="single" w:sz="4" w:space="0" w:color="000000"/>
            </w:tcBorders>
            <w:shd w:val="clear" w:color="auto" w:fill="auto"/>
          </w:tcPr>
          <w:p w:rsidR="00CD203F" w:rsidRDefault="00CD203F" w:rsidP="003C5F6A">
            <w:pPr>
              <w:spacing w:before="60" w:after="60"/>
              <w:jc w:val="center"/>
            </w:pPr>
            <w:r>
              <w:rPr>
                <w:rFonts w:ascii="Verdana" w:hAnsi="Verdana" w:cs="Verdana"/>
                <w:b/>
                <w:color w:val="000000"/>
                <w:sz w:val="20"/>
                <w:szCs w:val="20"/>
                <w:lang w:val="en-US"/>
              </w:rPr>
              <w:t>4</w:t>
            </w:r>
            <w:r>
              <w:rPr>
                <w:rFonts w:ascii="Verdana" w:hAnsi="Verdana" w:cs="Verdana"/>
                <w:b/>
                <w:color w:val="000000"/>
                <w:sz w:val="20"/>
                <w:szCs w:val="20"/>
              </w:rPr>
              <w:t>.</w:t>
            </w:r>
          </w:p>
        </w:tc>
        <w:tc>
          <w:tcPr>
            <w:tcW w:w="3668" w:type="dxa"/>
            <w:tcBorders>
              <w:top w:val="single" w:sz="4" w:space="0" w:color="000000"/>
              <w:left w:val="single" w:sz="4" w:space="0" w:color="000000"/>
              <w:bottom w:val="single" w:sz="4" w:space="0" w:color="000000"/>
            </w:tcBorders>
            <w:shd w:val="clear" w:color="auto" w:fill="auto"/>
          </w:tcPr>
          <w:p w:rsidR="00CD203F" w:rsidRDefault="00CD203F" w:rsidP="003C5F6A">
            <w:pPr>
              <w:spacing w:before="60" w:after="60"/>
            </w:pPr>
            <w:r>
              <w:rPr>
                <w:rFonts w:ascii="Verdana" w:hAnsi="Verdana" w:cs="Verdana"/>
                <w:color w:val="000000"/>
                <w:sz w:val="20"/>
                <w:szCs w:val="20"/>
              </w:rPr>
              <w:t>Закони України</w:t>
            </w:r>
          </w:p>
        </w:tc>
        <w:tc>
          <w:tcPr>
            <w:tcW w:w="5088" w:type="dxa"/>
            <w:gridSpan w:val="3"/>
            <w:tcBorders>
              <w:top w:val="single" w:sz="4" w:space="0" w:color="000000"/>
              <w:left w:val="single" w:sz="4" w:space="0" w:color="000000"/>
              <w:bottom w:val="single" w:sz="4" w:space="0" w:color="000000"/>
              <w:right w:val="single" w:sz="4" w:space="0" w:color="000000"/>
            </w:tcBorders>
            <w:shd w:val="clear" w:color="auto" w:fill="auto"/>
          </w:tcPr>
          <w:p w:rsidR="00CD203F" w:rsidRDefault="00CD203F" w:rsidP="003C5F6A">
            <w:pPr>
              <w:jc w:val="both"/>
            </w:pPr>
            <w:r>
              <w:rPr>
                <w:rFonts w:ascii="Verdana" w:hAnsi="Verdana" w:cs="Verdana"/>
                <w:sz w:val="20"/>
              </w:rPr>
              <w:t>Закон України “Про дорожній рух»</w:t>
            </w:r>
          </w:p>
          <w:p w:rsidR="00CD203F" w:rsidRDefault="00CD203F" w:rsidP="003C5F6A">
            <w:pPr>
              <w:ind w:right="-261"/>
              <w:jc w:val="both"/>
            </w:pPr>
            <w:r>
              <w:rPr>
                <w:rFonts w:ascii="Verdana" w:hAnsi="Verdana" w:cs="Verdana"/>
                <w:color w:val="000000"/>
                <w:sz w:val="20"/>
                <w:szCs w:val="20"/>
              </w:rPr>
              <w:t>Закон України «Про адміністративні послуги»</w:t>
            </w:r>
          </w:p>
        </w:tc>
      </w:tr>
      <w:tr w:rsidR="00CD203F" w:rsidRPr="0007763C" w:rsidTr="003C5F6A">
        <w:trPr>
          <w:gridBefore w:val="1"/>
          <w:wBefore w:w="10" w:type="dxa"/>
        </w:trPr>
        <w:tc>
          <w:tcPr>
            <w:tcW w:w="825" w:type="dxa"/>
            <w:gridSpan w:val="2"/>
            <w:tcBorders>
              <w:top w:val="single" w:sz="4" w:space="0" w:color="000000"/>
              <w:left w:val="single" w:sz="4" w:space="0" w:color="000000"/>
              <w:bottom w:val="single" w:sz="4" w:space="0" w:color="000000"/>
            </w:tcBorders>
            <w:shd w:val="clear" w:color="auto" w:fill="auto"/>
          </w:tcPr>
          <w:p w:rsidR="00CD203F" w:rsidRDefault="00CD203F" w:rsidP="003C5F6A">
            <w:pPr>
              <w:spacing w:before="60" w:after="60"/>
              <w:jc w:val="center"/>
            </w:pPr>
            <w:r>
              <w:rPr>
                <w:rFonts w:ascii="Verdana" w:hAnsi="Verdana" w:cs="Verdana"/>
                <w:b/>
                <w:color w:val="000000"/>
                <w:sz w:val="20"/>
                <w:szCs w:val="20"/>
                <w:lang w:val="en-US"/>
              </w:rPr>
              <w:t>5</w:t>
            </w:r>
            <w:r>
              <w:rPr>
                <w:rFonts w:ascii="Verdana" w:hAnsi="Verdana" w:cs="Verdana"/>
                <w:b/>
                <w:color w:val="000000"/>
                <w:sz w:val="20"/>
                <w:szCs w:val="20"/>
              </w:rPr>
              <w:t>.</w:t>
            </w:r>
          </w:p>
        </w:tc>
        <w:tc>
          <w:tcPr>
            <w:tcW w:w="3668" w:type="dxa"/>
            <w:tcBorders>
              <w:top w:val="single" w:sz="4" w:space="0" w:color="000000"/>
              <w:left w:val="single" w:sz="4" w:space="0" w:color="000000"/>
              <w:bottom w:val="single" w:sz="4" w:space="0" w:color="000000"/>
            </w:tcBorders>
            <w:shd w:val="clear" w:color="auto" w:fill="auto"/>
          </w:tcPr>
          <w:p w:rsidR="00CD203F" w:rsidRDefault="00CD203F" w:rsidP="003C5F6A">
            <w:pPr>
              <w:spacing w:before="60" w:after="60"/>
            </w:pPr>
            <w:r>
              <w:rPr>
                <w:rFonts w:ascii="Verdana" w:hAnsi="Verdana" w:cs="Verdana"/>
                <w:color w:val="000000"/>
                <w:sz w:val="20"/>
                <w:szCs w:val="20"/>
              </w:rPr>
              <w:t>Акти Кабінету Міністрів України</w:t>
            </w:r>
          </w:p>
        </w:tc>
        <w:tc>
          <w:tcPr>
            <w:tcW w:w="5088" w:type="dxa"/>
            <w:gridSpan w:val="3"/>
            <w:tcBorders>
              <w:top w:val="single" w:sz="4" w:space="0" w:color="000000"/>
              <w:left w:val="single" w:sz="4" w:space="0" w:color="000000"/>
              <w:bottom w:val="single" w:sz="4" w:space="0" w:color="000000"/>
              <w:right w:val="single" w:sz="4" w:space="0" w:color="000000"/>
            </w:tcBorders>
            <w:shd w:val="clear" w:color="auto" w:fill="auto"/>
          </w:tcPr>
          <w:p w:rsidR="00CD203F" w:rsidRDefault="00CD203F" w:rsidP="003C5F6A">
            <w:pPr>
              <w:jc w:val="both"/>
            </w:pPr>
            <w:r>
              <w:rPr>
                <w:rFonts w:ascii="Verdana" w:hAnsi="Verdana" w:cs="Verdana"/>
                <w:sz w:val="20"/>
              </w:rPr>
              <w:t>Постанова КМУ від 06.01.2010 “Про затвердження Порядку відомчої реєстрації та ведення обліку великотоннажних та інших технологічних транспортних засобів» (далі – порядок)</w:t>
            </w:r>
          </w:p>
          <w:p w:rsidR="00CD203F" w:rsidRDefault="00CD203F" w:rsidP="003C5F6A">
            <w:pPr>
              <w:spacing w:before="60" w:after="60"/>
              <w:jc w:val="both"/>
            </w:pPr>
            <w:r>
              <w:rPr>
                <w:rFonts w:ascii="Verdana" w:hAnsi="Verdana" w:cs="Verdana"/>
                <w:sz w:val="20"/>
              </w:rPr>
              <w:t>Розпорядження Кабінету Міністрів України від 16.05.2014 №523-р «деякі питання надання адміністративних послуг органів виконавчої влади через центри надання адміністративних послуг»</w:t>
            </w:r>
          </w:p>
          <w:p w:rsidR="00CD203F" w:rsidRDefault="00CD203F" w:rsidP="003C5F6A">
            <w:pPr>
              <w:spacing w:before="60" w:after="60"/>
              <w:jc w:val="both"/>
            </w:pPr>
            <w:r>
              <w:rPr>
                <w:rFonts w:ascii="Verdana" w:hAnsi="Verdana" w:cs="Verdana"/>
                <w:sz w:val="20"/>
              </w:rPr>
              <w:t>Розпорядження Кабінету Міністрів України від 30.09.2015 №1021-р «Питання Державної служби з питань праці»</w:t>
            </w:r>
          </w:p>
        </w:tc>
      </w:tr>
      <w:tr w:rsidR="00CD203F" w:rsidTr="003C5F6A">
        <w:trPr>
          <w:gridBefore w:val="1"/>
          <w:wBefore w:w="10" w:type="dxa"/>
        </w:trPr>
        <w:tc>
          <w:tcPr>
            <w:tcW w:w="825" w:type="dxa"/>
            <w:gridSpan w:val="2"/>
            <w:tcBorders>
              <w:top w:val="single" w:sz="4" w:space="0" w:color="000000"/>
              <w:left w:val="single" w:sz="4" w:space="0" w:color="000000"/>
              <w:bottom w:val="single" w:sz="4" w:space="0" w:color="000000"/>
            </w:tcBorders>
            <w:shd w:val="clear" w:color="auto" w:fill="auto"/>
          </w:tcPr>
          <w:p w:rsidR="00CD203F" w:rsidRDefault="00CD203F" w:rsidP="003C5F6A">
            <w:pPr>
              <w:spacing w:before="60" w:after="60"/>
              <w:jc w:val="center"/>
            </w:pPr>
            <w:r>
              <w:rPr>
                <w:rFonts w:ascii="Verdana" w:hAnsi="Verdana" w:cs="Verdana"/>
                <w:b/>
                <w:color w:val="000000"/>
                <w:sz w:val="20"/>
                <w:szCs w:val="20"/>
                <w:lang w:val="en-US"/>
              </w:rPr>
              <w:t>6</w:t>
            </w:r>
            <w:r>
              <w:rPr>
                <w:rFonts w:ascii="Verdana" w:hAnsi="Verdana" w:cs="Verdana"/>
                <w:b/>
                <w:color w:val="000000"/>
                <w:sz w:val="20"/>
                <w:szCs w:val="20"/>
              </w:rPr>
              <w:t>.</w:t>
            </w:r>
          </w:p>
        </w:tc>
        <w:tc>
          <w:tcPr>
            <w:tcW w:w="3668" w:type="dxa"/>
            <w:tcBorders>
              <w:top w:val="single" w:sz="4" w:space="0" w:color="000000"/>
              <w:left w:val="single" w:sz="4" w:space="0" w:color="000000"/>
              <w:bottom w:val="single" w:sz="4" w:space="0" w:color="000000"/>
            </w:tcBorders>
            <w:shd w:val="clear" w:color="auto" w:fill="auto"/>
          </w:tcPr>
          <w:p w:rsidR="00CD203F" w:rsidRDefault="00CD203F" w:rsidP="003C5F6A">
            <w:pPr>
              <w:spacing w:before="60" w:after="60"/>
            </w:pPr>
            <w:r>
              <w:rPr>
                <w:rFonts w:ascii="Verdana" w:hAnsi="Verdana" w:cs="Verdana"/>
                <w:color w:val="000000"/>
                <w:sz w:val="20"/>
                <w:szCs w:val="20"/>
              </w:rPr>
              <w:t>Акти центральних органів виконавчої влади</w:t>
            </w:r>
          </w:p>
        </w:tc>
        <w:tc>
          <w:tcPr>
            <w:tcW w:w="5088" w:type="dxa"/>
            <w:gridSpan w:val="3"/>
            <w:tcBorders>
              <w:top w:val="single" w:sz="4" w:space="0" w:color="000000"/>
              <w:left w:val="single" w:sz="4" w:space="0" w:color="000000"/>
              <w:bottom w:val="single" w:sz="4" w:space="0" w:color="000000"/>
              <w:right w:val="single" w:sz="4" w:space="0" w:color="000000"/>
            </w:tcBorders>
            <w:shd w:val="clear" w:color="auto" w:fill="auto"/>
          </w:tcPr>
          <w:p w:rsidR="00CD203F" w:rsidRDefault="00CD203F" w:rsidP="003C5F6A">
            <w:pPr>
              <w:spacing w:before="60" w:after="60"/>
              <w:ind w:right="-5" w:hanging="21"/>
              <w:jc w:val="both"/>
            </w:pPr>
            <w:r>
              <w:rPr>
                <w:rFonts w:ascii="Verdana" w:hAnsi="Verdana" w:cs="Verdana"/>
                <w:sz w:val="20"/>
              </w:rPr>
              <w:t xml:space="preserve">Наказ </w:t>
            </w:r>
            <w:proofErr w:type="spellStart"/>
            <w:r>
              <w:rPr>
                <w:rFonts w:ascii="Verdana" w:hAnsi="Verdana" w:cs="Verdana"/>
                <w:sz w:val="20"/>
              </w:rPr>
              <w:t>Держгірпромнагляду</w:t>
            </w:r>
            <w:proofErr w:type="spellEnd"/>
            <w:r>
              <w:rPr>
                <w:rFonts w:ascii="Verdana" w:hAnsi="Verdana" w:cs="Verdana"/>
                <w:sz w:val="20"/>
              </w:rPr>
              <w:t xml:space="preserve"> України від 27.01.2010 №9 «Про затвердження Порядку проведення державного технічного огляду </w:t>
            </w:r>
            <w:r>
              <w:rPr>
                <w:rFonts w:ascii="Verdana" w:hAnsi="Verdana" w:cs="Verdana"/>
                <w:sz w:val="20"/>
              </w:rPr>
              <w:lastRenderedPageBreak/>
              <w:t>великотоннажних та інших технологічних транспортних засобів», зареєстрований в Міністерстві юстиції України 15.10.2010 за №163/17458</w:t>
            </w:r>
          </w:p>
          <w:p w:rsidR="00CD203F" w:rsidRDefault="00CD203F" w:rsidP="003C5F6A">
            <w:pPr>
              <w:spacing w:before="60" w:after="60"/>
              <w:ind w:right="-5" w:hanging="21"/>
              <w:jc w:val="both"/>
            </w:pPr>
            <w:r>
              <w:rPr>
                <w:rFonts w:ascii="Verdana" w:hAnsi="Verdana" w:cs="Verdana"/>
                <w:sz w:val="20"/>
              </w:rPr>
              <w:t>Наказ Міністерства соціальної політики України від 27.03.2015 №340, «Про затвердження Положення про територіальні органи Державної служби України з питань праці» зареєстрований в Міністерстві юстиції України 20.04.2015 за №438/26883</w:t>
            </w:r>
          </w:p>
        </w:tc>
      </w:tr>
      <w:tr w:rsidR="00CD203F" w:rsidTr="003C5F6A">
        <w:trPr>
          <w:gridBefore w:val="1"/>
          <w:wBefore w:w="10" w:type="dxa"/>
          <w:trHeight w:val="476"/>
        </w:trPr>
        <w:tc>
          <w:tcPr>
            <w:tcW w:w="95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D203F" w:rsidRDefault="00CD203F" w:rsidP="003C5F6A">
            <w:pPr>
              <w:spacing w:before="60" w:after="60"/>
              <w:jc w:val="center"/>
            </w:pPr>
            <w:r>
              <w:rPr>
                <w:rFonts w:ascii="Verdana" w:hAnsi="Verdana" w:cs="Verdana"/>
                <w:b/>
                <w:color w:val="000000"/>
                <w:sz w:val="20"/>
                <w:szCs w:val="20"/>
              </w:rPr>
              <w:lastRenderedPageBreak/>
              <w:t>Умови отримання адміністративної послуги</w:t>
            </w:r>
          </w:p>
        </w:tc>
      </w:tr>
      <w:tr w:rsidR="00CD203F" w:rsidTr="003C5F6A">
        <w:trPr>
          <w:gridBefore w:val="1"/>
          <w:wBefore w:w="10" w:type="dxa"/>
        </w:trPr>
        <w:tc>
          <w:tcPr>
            <w:tcW w:w="825" w:type="dxa"/>
            <w:gridSpan w:val="2"/>
            <w:tcBorders>
              <w:top w:val="single" w:sz="4" w:space="0" w:color="000000"/>
              <w:left w:val="single" w:sz="4" w:space="0" w:color="000000"/>
              <w:bottom w:val="single" w:sz="4" w:space="0" w:color="000000"/>
            </w:tcBorders>
            <w:shd w:val="clear" w:color="auto" w:fill="auto"/>
          </w:tcPr>
          <w:p w:rsidR="00CD203F" w:rsidRDefault="00CD203F" w:rsidP="003C5F6A">
            <w:pPr>
              <w:spacing w:before="60" w:after="60"/>
              <w:jc w:val="center"/>
            </w:pPr>
            <w:r>
              <w:rPr>
                <w:rFonts w:ascii="Verdana" w:hAnsi="Verdana" w:cs="Verdana"/>
                <w:b/>
                <w:color w:val="000000"/>
                <w:sz w:val="20"/>
                <w:szCs w:val="20"/>
              </w:rPr>
              <w:t>7.</w:t>
            </w:r>
          </w:p>
        </w:tc>
        <w:tc>
          <w:tcPr>
            <w:tcW w:w="3668" w:type="dxa"/>
            <w:tcBorders>
              <w:top w:val="single" w:sz="4" w:space="0" w:color="000000"/>
              <w:left w:val="single" w:sz="4" w:space="0" w:color="000000"/>
              <w:bottom w:val="single" w:sz="4" w:space="0" w:color="000000"/>
            </w:tcBorders>
            <w:shd w:val="clear" w:color="auto" w:fill="auto"/>
          </w:tcPr>
          <w:p w:rsidR="00CD203F" w:rsidRDefault="00CD203F" w:rsidP="003C5F6A">
            <w:pPr>
              <w:spacing w:before="60" w:after="60"/>
              <w:jc w:val="both"/>
            </w:pPr>
            <w:r>
              <w:rPr>
                <w:rFonts w:ascii="Verdana" w:hAnsi="Verdana" w:cs="Verdana"/>
                <w:color w:val="000000"/>
                <w:sz w:val="20"/>
                <w:szCs w:val="20"/>
              </w:rPr>
              <w:t>Підстава для одержання адміністративної послуги</w:t>
            </w:r>
          </w:p>
        </w:tc>
        <w:tc>
          <w:tcPr>
            <w:tcW w:w="5088" w:type="dxa"/>
            <w:gridSpan w:val="3"/>
            <w:tcBorders>
              <w:top w:val="single" w:sz="4" w:space="0" w:color="000000"/>
              <w:left w:val="single" w:sz="4" w:space="0" w:color="000000"/>
              <w:bottom w:val="single" w:sz="4" w:space="0" w:color="000000"/>
              <w:right w:val="single" w:sz="4" w:space="0" w:color="000000"/>
            </w:tcBorders>
            <w:shd w:val="clear" w:color="auto" w:fill="auto"/>
          </w:tcPr>
          <w:p w:rsidR="00CD203F" w:rsidRDefault="00CD203F" w:rsidP="003C5F6A">
            <w:pPr>
              <w:jc w:val="both"/>
            </w:pPr>
            <w:r>
              <w:rPr>
                <w:rFonts w:ascii="Verdana" w:hAnsi="Verdana" w:cs="Verdana"/>
                <w:sz w:val="20"/>
                <w:szCs w:val="20"/>
              </w:rPr>
              <w:t>Звернення юридичних та фізичних осіб, які є власниками технологічних транспортних засобів або використовують їх на законних підставах (далі – заявник) з заявкою щодо реєстрації (тимчасової реєстрації) зазначених транспортних засобів (протягом 10 днів після придбання або виникнення інших законних прав на їх використання), у разі тимчасового ввезення на територію України (тимчасове ввезення на територію України під зобов`язання про зворотне вивезення, передача технологічного транспортного засобу у довгострокову оренду (лізинг) та позичку)</w:t>
            </w:r>
          </w:p>
        </w:tc>
      </w:tr>
      <w:tr w:rsidR="00CD203F" w:rsidTr="003C5F6A">
        <w:trPr>
          <w:gridBefore w:val="1"/>
          <w:wBefore w:w="10" w:type="dxa"/>
        </w:trPr>
        <w:tc>
          <w:tcPr>
            <w:tcW w:w="825" w:type="dxa"/>
            <w:gridSpan w:val="2"/>
            <w:tcBorders>
              <w:top w:val="single" w:sz="4" w:space="0" w:color="000000"/>
              <w:left w:val="single" w:sz="4" w:space="0" w:color="000000"/>
              <w:bottom w:val="single" w:sz="4" w:space="0" w:color="000000"/>
            </w:tcBorders>
            <w:shd w:val="clear" w:color="auto" w:fill="auto"/>
          </w:tcPr>
          <w:p w:rsidR="00CD203F" w:rsidRDefault="00CD203F" w:rsidP="003C5F6A">
            <w:pPr>
              <w:spacing w:before="60" w:after="60"/>
              <w:jc w:val="center"/>
            </w:pPr>
            <w:r>
              <w:rPr>
                <w:rFonts w:ascii="Verdana" w:hAnsi="Verdana" w:cs="Verdana"/>
                <w:b/>
                <w:color w:val="000000"/>
                <w:sz w:val="20"/>
                <w:szCs w:val="20"/>
                <w:lang w:val="ru-RU"/>
              </w:rPr>
              <w:t>8</w:t>
            </w:r>
            <w:r>
              <w:rPr>
                <w:rFonts w:ascii="Verdana" w:hAnsi="Verdana" w:cs="Verdana"/>
                <w:b/>
                <w:color w:val="000000"/>
                <w:sz w:val="20"/>
                <w:szCs w:val="20"/>
              </w:rPr>
              <w:t>.</w:t>
            </w:r>
          </w:p>
        </w:tc>
        <w:tc>
          <w:tcPr>
            <w:tcW w:w="3668" w:type="dxa"/>
            <w:tcBorders>
              <w:top w:val="single" w:sz="4" w:space="0" w:color="000000"/>
              <w:left w:val="single" w:sz="4" w:space="0" w:color="000000"/>
              <w:bottom w:val="single" w:sz="4" w:space="0" w:color="000000"/>
            </w:tcBorders>
            <w:shd w:val="clear" w:color="auto" w:fill="auto"/>
          </w:tcPr>
          <w:p w:rsidR="00CD203F" w:rsidRDefault="00CD203F" w:rsidP="003C5F6A">
            <w:pPr>
              <w:spacing w:before="60" w:after="60"/>
              <w:jc w:val="both"/>
            </w:pPr>
            <w:r>
              <w:rPr>
                <w:rFonts w:ascii="Verdana" w:hAnsi="Verdana" w:cs="Verdana"/>
                <w:color w:val="000000"/>
                <w:sz w:val="20"/>
                <w:szCs w:val="20"/>
              </w:rPr>
              <w:t>Вичерпний перелік документів,необхідних для отримання адміністративної послуги, вимоги до них</w:t>
            </w:r>
          </w:p>
        </w:tc>
        <w:tc>
          <w:tcPr>
            <w:tcW w:w="5088" w:type="dxa"/>
            <w:gridSpan w:val="3"/>
            <w:tcBorders>
              <w:top w:val="single" w:sz="4" w:space="0" w:color="000000"/>
              <w:left w:val="single" w:sz="4" w:space="0" w:color="000000"/>
              <w:bottom w:val="single" w:sz="4" w:space="0" w:color="000000"/>
              <w:right w:val="single" w:sz="4" w:space="0" w:color="000000"/>
            </w:tcBorders>
            <w:shd w:val="clear" w:color="auto" w:fill="auto"/>
          </w:tcPr>
          <w:p w:rsidR="00CD203F" w:rsidRPr="002F1658" w:rsidRDefault="00CD203F" w:rsidP="003C5F6A">
            <w:pPr>
              <w:jc w:val="both"/>
              <w:rPr>
                <w:rFonts w:ascii="Verdana" w:hAnsi="Verdana"/>
                <w:sz w:val="20"/>
                <w:szCs w:val="20"/>
              </w:rPr>
            </w:pPr>
            <w:r w:rsidRPr="002F1658">
              <w:rPr>
                <w:rFonts w:ascii="Verdana" w:hAnsi="Verdana"/>
                <w:sz w:val="20"/>
                <w:szCs w:val="20"/>
              </w:rPr>
              <w:t>1. Письмова заяви власника за зразком згідно з додатками 1 і 2, до якої додаються:</w:t>
            </w:r>
          </w:p>
          <w:p w:rsidR="00CD203F" w:rsidRPr="002F1658" w:rsidRDefault="00CD203F" w:rsidP="003C5F6A">
            <w:pPr>
              <w:jc w:val="both"/>
              <w:rPr>
                <w:rFonts w:ascii="Verdana" w:hAnsi="Verdana"/>
                <w:sz w:val="20"/>
                <w:szCs w:val="20"/>
              </w:rPr>
            </w:pPr>
            <w:r w:rsidRPr="002F1658">
              <w:rPr>
                <w:rFonts w:ascii="Verdana" w:hAnsi="Verdana"/>
                <w:sz w:val="20"/>
                <w:szCs w:val="20"/>
              </w:rPr>
              <w:t>2. Засвідчені в установленому порядку копії документів, що підтверджують право володіння, користування і розпорядження технологічним транспортним засобом;</w:t>
            </w:r>
          </w:p>
          <w:p w:rsidR="00CD203F" w:rsidRPr="002F1658" w:rsidRDefault="00CD203F" w:rsidP="003C5F6A">
            <w:pPr>
              <w:jc w:val="both"/>
              <w:rPr>
                <w:rFonts w:ascii="Verdana" w:hAnsi="Verdana"/>
                <w:sz w:val="20"/>
                <w:szCs w:val="20"/>
              </w:rPr>
            </w:pPr>
            <w:r w:rsidRPr="002F1658">
              <w:rPr>
                <w:rFonts w:ascii="Verdana" w:hAnsi="Verdana"/>
                <w:sz w:val="20"/>
                <w:szCs w:val="20"/>
              </w:rPr>
              <w:t>3. Декларація про відповідність, оформлена виробником або його уповноваженим представником, - для технологічних транспортних засобів, на які поширюється дія Технічного регламенту безпеки машин, затвердженого постановою Кабінету Міністрів України від 30 січня 2013 р. № 62 (Офіційний вісник України, 2013 р., № 9, ст. 344), та які реєструються вперше.</w:t>
            </w:r>
          </w:p>
          <w:p w:rsidR="00CD203F" w:rsidRPr="002F1658" w:rsidRDefault="00CD203F" w:rsidP="003C5F6A">
            <w:pPr>
              <w:jc w:val="both"/>
              <w:rPr>
                <w:rFonts w:ascii="Verdana" w:hAnsi="Verdana"/>
                <w:sz w:val="20"/>
                <w:szCs w:val="20"/>
              </w:rPr>
            </w:pPr>
            <w:r w:rsidRPr="002F1658">
              <w:rPr>
                <w:rFonts w:ascii="Verdana" w:hAnsi="Verdana"/>
                <w:sz w:val="20"/>
                <w:szCs w:val="20"/>
              </w:rPr>
              <w:t>У разі коли оригінал декларації про відповідність складений іноземною мовою, виробник або його уповноважений представник чи постачальник технологічного транспортного засобу в Україну повинні надати її переклад на українську мову. На перекладеній декларації зазначається: “Переклад декларації з її оригіналу.</w:t>
            </w:r>
          </w:p>
          <w:p w:rsidR="00CD203F" w:rsidRPr="002F1658" w:rsidRDefault="00CD203F" w:rsidP="003C5F6A">
            <w:pPr>
              <w:jc w:val="both"/>
              <w:rPr>
                <w:rFonts w:ascii="Verdana" w:hAnsi="Verdana"/>
                <w:sz w:val="20"/>
                <w:szCs w:val="20"/>
              </w:rPr>
            </w:pPr>
            <w:r w:rsidRPr="002F1658">
              <w:rPr>
                <w:rFonts w:ascii="Verdana" w:hAnsi="Verdana"/>
                <w:sz w:val="20"/>
                <w:szCs w:val="20"/>
              </w:rPr>
              <w:t>4. Акт технічного огляду.</w:t>
            </w:r>
          </w:p>
          <w:p w:rsidR="00CD203F" w:rsidRPr="002F1658" w:rsidRDefault="00CD203F" w:rsidP="003C5F6A">
            <w:pPr>
              <w:jc w:val="both"/>
              <w:rPr>
                <w:rFonts w:ascii="Verdana" w:hAnsi="Verdana"/>
                <w:sz w:val="20"/>
                <w:szCs w:val="20"/>
              </w:rPr>
            </w:pPr>
            <w:r w:rsidRPr="002F1658">
              <w:rPr>
                <w:rFonts w:ascii="Verdana" w:hAnsi="Verdana"/>
                <w:sz w:val="20"/>
                <w:szCs w:val="20"/>
              </w:rPr>
              <w:t xml:space="preserve">5. Для реєстрації технологічного транспортного засобу, що тривалий час (більше п’яти років) експлуатується суб’єктом господарювання та на який відсутні документи, що встановлюють право власності або користування, та про попередню його реєстрацію, надається копія інвентарної картки обліку основних засобів або витяг з балансової відомості, у яких зазначається </w:t>
            </w:r>
            <w:r w:rsidRPr="002F1658">
              <w:rPr>
                <w:rFonts w:ascii="Verdana" w:hAnsi="Verdana"/>
                <w:sz w:val="20"/>
                <w:szCs w:val="20"/>
              </w:rPr>
              <w:lastRenderedPageBreak/>
              <w:t>дата введення в експлуатацію технологічного транспортного засобу, скріплені підписом посадової особи суб’єкта господарювання та печаткою.</w:t>
            </w:r>
          </w:p>
          <w:p w:rsidR="00CD203F" w:rsidRDefault="00CD203F" w:rsidP="003C5F6A">
            <w:pPr>
              <w:jc w:val="both"/>
              <w:rPr>
                <w:rFonts w:ascii="Verdana" w:hAnsi="Verdana"/>
                <w:sz w:val="20"/>
                <w:szCs w:val="20"/>
              </w:rPr>
            </w:pPr>
            <w:r>
              <w:rPr>
                <w:rFonts w:ascii="Verdana" w:hAnsi="Verdana"/>
                <w:sz w:val="20"/>
                <w:szCs w:val="20"/>
              </w:rPr>
              <w:t xml:space="preserve">6. </w:t>
            </w:r>
            <w:r w:rsidRPr="002F1658">
              <w:rPr>
                <w:rFonts w:ascii="Verdana" w:hAnsi="Verdana"/>
                <w:sz w:val="20"/>
                <w:szCs w:val="20"/>
              </w:rPr>
              <w:t>Для реєстрації технологічного транспортного засобу, що раніше експлуатувався і перебував на обліку, подається разом з документами, зазначеними у пункті 10 цього Порядку, свідоцтво про реєстрацію великотоннажного транспортного засобу або іншого технологічного транспортного засобу (далі - свідоцтво про реєстрацію) з позначкою про зняття з обліку, а у разі його відсутності - довідка з попереднього місця реєстрації технологічного транспортного засобу.</w:t>
            </w:r>
          </w:p>
          <w:p w:rsidR="00CD203F" w:rsidRPr="002F1658" w:rsidRDefault="00CD203F" w:rsidP="003C5F6A">
            <w:pPr>
              <w:jc w:val="both"/>
              <w:rPr>
                <w:rFonts w:ascii="Verdana" w:hAnsi="Verdana"/>
                <w:sz w:val="20"/>
                <w:szCs w:val="20"/>
              </w:rPr>
            </w:pPr>
            <w:r>
              <w:rPr>
                <w:rFonts w:ascii="Verdana" w:hAnsi="Verdana"/>
                <w:sz w:val="20"/>
                <w:szCs w:val="20"/>
              </w:rPr>
              <w:t xml:space="preserve">7. </w:t>
            </w:r>
            <w:r w:rsidRPr="002F1658">
              <w:rPr>
                <w:rFonts w:ascii="Verdana" w:hAnsi="Verdana"/>
                <w:sz w:val="20"/>
                <w:szCs w:val="20"/>
              </w:rPr>
              <w:t>Реєстрація самостійно переобладнаних або зібраних технологічних транспортних засобів здійснюється за умови проведення технічного огляду, наявності ідентифікаційних номерів основних складових частин (вузлів і агрегатів) та надання власником документів, що підтверджують факт їх придбання.</w:t>
            </w:r>
          </w:p>
        </w:tc>
      </w:tr>
      <w:tr w:rsidR="00CD203F" w:rsidTr="003C5F6A">
        <w:trPr>
          <w:gridBefore w:val="1"/>
          <w:wBefore w:w="10" w:type="dxa"/>
        </w:trPr>
        <w:tc>
          <w:tcPr>
            <w:tcW w:w="825" w:type="dxa"/>
            <w:gridSpan w:val="2"/>
            <w:tcBorders>
              <w:top w:val="single" w:sz="4" w:space="0" w:color="000000"/>
              <w:left w:val="single" w:sz="4" w:space="0" w:color="000000"/>
              <w:bottom w:val="single" w:sz="4" w:space="0" w:color="000000"/>
            </w:tcBorders>
            <w:shd w:val="clear" w:color="auto" w:fill="auto"/>
          </w:tcPr>
          <w:p w:rsidR="00CD203F" w:rsidRDefault="00CD203F" w:rsidP="003C5F6A">
            <w:pPr>
              <w:spacing w:before="60" w:after="60"/>
              <w:jc w:val="center"/>
            </w:pPr>
            <w:r>
              <w:rPr>
                <w:rFonts w:ascii="Verdana" w:hAnsi="Verdana" w:cs="Verdana"/>
                <w:b/>
                <w:color w:val="000000"/>
                <w:sz w:val="20"/>
                <w:szCs w:val="20"/>
              </w:rPr>
              <w:lastRenderedPageBreak/>
              <w:t>9.</w:t>
            </w:r>
          </w:p>
        </w:tc>
        <w:tc>
          <w:tcPr>
            <w:tcW w:w="3668" w:type="dxa"/>
            <w:tcBorders>
              <w:top w:val="single" w:sz="4" w:space="0" w:color="000000"/>
              <w:left w:val="single" w:sz="4" w:space="0" w:color="000000"/>
              <w:bottom w:val="single" w:sz="4" w:space="0" w:color="000000"/>
            </w:tcBorders>
            <w:shd w:val="clear" w:color="auto" w:fill="auto"/>
          </w:tcPr>
          <w:p w:rsidR="00CD203F" w:rsidRDefault="00CD203F" w:rsidP="003C5F6A">
            <w:pPr>
              <w:spacing w:before="60" w:after="60"/>
              <w:jc w:val="both"/>
            </w:pPr>
            <w:r>
              <w:rPr>
                <w:rFonts w:ascii="Verdana" w:hAnsi="Verdana" w:cs="Verdana"/>
                <w:color w:val="000000"/>
                <w:sz w:val="20"/>
                <w:szCs w:val="20"/>
              </w:rPr>
              <w:t>Порядок і спосіб подання документів, необхідних для отримання адміністративної послуги</w:t>
            </w:r>
          </w:p>
        </w:tc>
        <w:tc>
          <w:tcPr>
            <w:tcW w:w="5088" w:type="dxa"/>
            <w:gridSpan w:val="3"/>
            <w:tcBorders>
              <w:top w:val="single" w:sz="4" w:space="0" w:color="000000"/>
              <w:left w:val="single" w:sz="4" w:space="0" w:color="000000"/>
              <w:bottom w:val="single" w:sz="4" w:space="0" w:color="000000"/>
              <w:right w:val="single" w:sz="4" w:space="0" w:color="000000"/>
            </w:tcBorders>
            <w:shd w:val="clear" w:color="auto" w:fill="auto"/>
          </w:tcPr>
          <w:p w:rsidR="00CD203F" w:rsidRDefault="00CD203F" w:rsidP="003C5F6A">
            <w:pPr>
              <w:ind w:right="-79"/>
              <w:jc w:val="both"/>
            </w:pPr>
            <w:r>
              <w:rPr>
                <w:rFonts w:ascii="Verdana" w:hAnsi="Verdana" w:cs="Verdana"/>
                <w:sz w:val="20"/>
                <w:szCs w:val="20"/>
              </w:rPr>
              <w:t>Заявник (уповноважена особа) надає письмову заяву, з доданими до неї документами, до ЦНАП або надсилає поштовим відправленням.</w:t>
            </w:r>
          </w:p>
        </w:tc>
      </w:tr>
      <w:tr w:rsidR="00CD203F" w:rsidTr="003C5F6A">
        <w:trPr>
          <w:gridBefore w:val="1"/>
          <w:wBefore w:w="10" w:type="dxa"/>
        </w:trPr>
        <w:tc>
          <w:tcPr>
            <w:tcW w:w="825" w:type="dxa"/>
            <w:gridSpan w:val="2"/>
            <w:tcBorders>
              <w:top w:val="single" w:sz="4" w:space="0" w:color="000000"/>
              <w:left w:val="single" w:sz="4" w:space="0" w:color="000000"/>
              <w:bottom w:val="single" w:sz="4" w:space="0" w:color="000000"/>
            </w:tcBorders>
            <w:shd w:val="clear" w:color="auto" w:fill="auto"/>
          </w:tcPr>
          <w:p w:rsidR="00CD203F" w:rsidRDefault="00CD203F" w:rsidP="003C5F6A">
            <w:pPr>
              <w:spacing w:before="60" w:after="60"/>
              <w:jc w:val="center"/>
            </w:pPr>
            <w:r>
              <w:rPr>
                <w:rFonts w:ascii="Verdana" w:hAnsi="Verdana" w:cs="Verdana"/>
                <w:b/>
                <w:color w:val="000000"/>
                <w:sz w:val="20"/>
                <w:szCs w:val="20"/>
              </w:rPr>
              <w:t>10.</w:t>
            </w:r>
          </w:p>
        </w:tc>
        <w:tc>
          <w:tcPr>
            <w:tcW w:w="3668" w:type="dxa"/>
            <w:tcBorders>
              <w:top w:val="single" w:sz="4" w:space="0" w:color="000000"/>
              <w:left w:val="single" w:sz="4" w:space="0" w:color="000000"/>
              <w:bottom w:val="single" w:sz="4" w:space="0" w:color="000000"/>
            </w:tcBorders>
            <w:shd w:val="clear" w:color="auto" w:fill="auto"/>
          </w:tcPr>
          <w:p w:rsidR="00CD203F" w:rsidRDefault="00CD203F" w:rsidP="003C5F6A">
            <w:pPr>
              <w:spacing w:before="60" w:after="60"/>
              <w:jc w:val="both"/>
            </w:pPr>
            <w:r>
              <w:rPr>
                <w:rFonts w:ascii="Verdana" w:hAnsi="Verdana" w:cs="Verdana"/>
                <w:color w:val="000000"/>
                <w:sz w:val="20"/>
                <w:szCs w:val="20"/>
              </w:rPr>
              <w:t>Платність (безоплатність) надання адміністративної послуги</w:t>
            </w:r>
          </w:p>
        </w:tc>
        <w:tc>
          <w:tcPr>
            <w:tcW w:w="5088" w:type="dxa"/>
            <w:gridSpan w:val="3"/>
            <w:tcBorders>
              <w:top w:val="single" w:sz="4" w:space="0" w:color="000000"/>
              <w:left w:val="single" w:sz="4" w:space="0" w:color="000000"/>
              <w:bottom w:val="single" w:sz="4" w:space="0" w:color="000000"/>
              <w:right w:val="single" w:sz="4" w:space="0" w:color="000000"/>
            </w:tcBorders>
            <w:shd w:val="clear" w:color="auto" w:fill="auto"/>
          </w:tcPr>
          <w:p w:rsidR="00CD203F" w:rsidRDefault="00CD203F" w:rsidP="003C5F6A">
            <w:pPr>
              <w:ind w:hanging="21"/>
            </w:pPr>
            <w:r>
              <w:rPr>
                <w:rFonts w:ascii="Verdana" w:hAnsi="Verdana" w:cs="Verdana"/>
                <w:sz w:val="20"/>
                <w:szCs w:val="20"/>
              </w:rPr>
              <w:t>Безоплатно</w:t>
            </w:r>
          </w:p>
          <w:p w:rsidR="00CD203F" w:rsidRDefault="00CD203F" w:rsidP="003C5F6A">
            <w:pPr>
              <w:ind w:hanging="21"/>
              <w:jc w:val="center"/>
              <w:rPr>
                <w:rFonts w:ascii="Verdana" w:hAnsi="Verdana" w:cs="Verdana"/>
                <w:sz w:val="20"/>
                <w:szCs w:val="20"/>
              </w:rPr>
            </w:pPr>
          </w:p>
        </w:tc>
      </w:tr>
      <w:tr w:rsidR="00CD203F" w:rsidTr="003C5F6A">
        <w:trPr>
          <w:gridBefore w:val="1"/>
          <w:wBefore w:w="10" w:type="dxa"/>
        </w:trPr>
        <w:tc>
          <w:tcPr>
            <w:tcW w:w="825" w:type="dxa"/>
            <w:gridSpan w:val="2"/>
            <w:tcBorders>
              <w:top w:val="single" w:sz="4" w:space="0" w:color="000000"/>
              <w:left w:val="single" w:sz="4" w:space="0" w:color="000000"/>
              <w:bottom w:val="single" w:sz="4" w:space="0" w:color="000000"/>
            </w:tcBorders>
            <w:shd w:val="clear" w:color="auto" w:fill="auto"/>
          </w:tcPr>
          <w:p w:rsidR="00CD203F" w:rsidRDefault="00CD203F" w:rsidP="003C5F6A">
            <w:pPr>
              <w:spacing w:before="60" w:after="60"/>
              <w:jc w:val="center"/>
            </w:pPr>
            <w:r>
              <w:rPr>
                <w:rFonts w:ascii="Verdana" w:hAnsi="Verdana" w:cs="Verdana"/>
                <w:b/>
                <w:color w:val="000000"/>
                <w:sz w:val="20"/>
                <w:szCs w:val="20"/>
              </w:rPr>
              <w:t>10.1</w:t>
            </w:r>
          </w:p>
        </w:tc>
        <w:tc>
          <w:tcPr>
            <w:tcW w:w="3668" w:type="dxa"/>
            <w:tcBorders>
              <w:top w:val="single" w:sz="4" w:space="0" w:color="000000"/>
              <w:left w:val="single" w:sz="4" w:space="0" w:color="000000"/>
              <w:bottom w:val="single" w:sz="4" w:space="0" w:color="000000"/>
            </w:tcBorders>
            <w:shd w:val="clear" w:color="auto" w:fill="auto"/>
          </w:tcPr>
          <w:p w:rsidR="00CD203F" w:rsidRDefault="00CD203F" w:rsidP="003C5F6A">
            <w:pPr>
              <w:spacing w:before="60" w:after="60"/>
            </w:pPr>
            <w:r>
              <w:rPr>
                <w:rFonts w:ascii="Verdana" w:hAnsi="Verdana" w:cs="Verdana"/>
                <w:color w:val="000000"/>
                <w:sz w:val="20"/>
                <w:szCs w:val="20"/>
              </w:rPr>
              <w:t>Нормативно-правові акти, на підставі яких стягується плата</w:t>
            </w:r>
          </w:p>
        </w:tc>
        <w:tc>
          <w:tcPr>
            <w:tcW w:w="5088" w:type="dxa"/>
            <w:gridSpan w:val="3"/>
            <w:tcBorders>
              <w:top w:val="single" w:sz="4" w:space="0" w:color="000000"/>
              <w:left w:val="single" w:sz="4" w:space="0" w:color="000000"/>
              <w:bottom w:val="single" w:sz="4" w:space="0" w:color="000000"/>
              <w:right w:val="single" w:sz="4" w:space="0" w:color="000000"/>
            </w:tcBorders>
            <w:shd w:val="clear" w:color="auto" w:fill="auto"/>
          </w:tcPr>
          <w:p w:rsidR="00CD203F" w:rsidRDefault="00CD203F" w:rsidP="003C5F6A">
            <w:r>
              <w:rPr>
                <w:rFonts w:ascii="Verdana" w:hAnsi="Verdana" w:cs="Verdana"/>
                <w:color w:val="000000"/>
                <w:sz w:val="20"/>
                <w:szCs w:val="20"/>
              </w:rPr>
              <w:t>Відсутній</w:t>
            </w:r>
          </w:p>
          <w:p w:rsidR="00CD203F" w:rsidRDefault="00CD203F" w:rsidP="003C5F6A">
            <w:pPr>
              <w:ind w:firstLine="709"/>
              <w:rPr>
                <w:rFonts w:ascii="Verdana" w:hAnsi="Verdana" w:cs="Verdana"/>
                <w:color w:val="000000"/>
                <w:sz w:val="20"/>
                <w:szCs w:val="20"/>
              </w:rPr>
            </w:pPr>
          </w:p>
        </w:tc>
      </w:tr>
      <w:tr w:rsidR="00CD203F" w:rsidTr="003C5F6A">
        <w:trPr>
          <w:gridBefore w:val="1"/>
          <w:wBefore w:w="10" w:type="dxa"/>
        </w:trPr>
        <w:tc>
          <w:tcPr>
            <w:tcW w:w="825" w:type="dxa"/>
            <w:gridSpan w:val="2"/>
            <w:tcBorders>
              <w:top w:val="single" w:sz="4" w:space="0" w:color="000000"/>
              <w:left w:val="single" w:sz="4" w:space="0" w:color="000000"/>
              <w:bottom w:val="single" w:sz="4" w:space="0" w:color="000000"/>
            </w:tcBorders>
            <w:shd w:val="clear" w:color="auto" w:fill="auto"/>
          </w:tcPr>
          <w:p w:rsidR="00CD203F" w:rsidRDefault="00CD203F" w:rsidP="003C5F6A">
            <w:pPr>
              <w:spacing w:before="60" w:after="60"/>
              <w:jc w:val="center"/>
            </w:pPr>
            <w:r>
              <w:rPr>
                <w:rFonts w:ascii="Verdana" w:hAnsi="Verdana" w:cs="Verdana"/>
                <w:b/>
                <w:color w:val="000000"/>
                <w:sz w:val="20"/>
                <w:szCs w:val="20"/>
              </w:rPr>
              <w:t>10.2.</w:t>
            </w:r>
          </w:p>
        </w:tc>
        <w:tc>
          <w:tcPr>
            <w:tcW w:w="3668" w:type="dxa"/>
            <w:tcBorders>
              <w:top w:val="single" w:sz="4" w:space="0" w:color="000000"/>
              <w:left w:val="single" w:sz="4" w:space="0" w:color="000000"/>
              <w:bottom w:val="single" w:sz="4" w:space="0" w:color="000000"/>
            </w:tcBorders>
            <w:shd w:val="clear" w:color="auto" w:fill="auto"/>
          </w:tcPr>
          <w:p w:rsidR="00CD203F" w:rsidRDefault="00CD203F" w:rsidP="003C5F6A">
            <w:pPr>
              <w:spacing w:before="60" w:after="60"/>
            </w:pPr>
            <w:r>
              <w:rPr>
                <w:rFonts w:ascii="Verdana" w:hAnsi="Verdana" w:cs="Verdana"/>
                <w:color w:val="000000"/>
                <w:sz w:val="20"/>
                <w:szCs w:val="20"/>
              </w:rPr>
              <w:t>Розмір та порядок внесення плати (адміністративного збору) за платну адміністративну послугу</w:t>
            </w:r>
          </w:p>
        </w:tc>
        <w:tc>
          <w:tcPr>
            <w:tcW w:w="5088" w:type="dxa"/>
            <w:gridSpan w:val="3"/>
            <w:tcBorders>
              <w:top w:val="single" w:sz="4" w:space="0" w:color="000000"/>
              <w:left w:val="single" w:sz="4" w:space="0" w:color="000000"/>
              <w:bottom w:val="single" w:sz="4" w:space="0" w:color="000000"/>
              <w:right w:val="single" w:sz="4" w:space="0" w:color="000000"/>
            </w:tcBorders>
            <w:shd w:val="clear" w:color="auto" w:fill="auto"/>
          </w:tcPr>
          <w:p w:rsidR="00CD203F" w:rsidRDefault="00CD203F" w:rsidP="003C5F6A">
            <w:pPr>
              <w:tabs>
                <w:tab w:val="center" w:pos="2799"/>
                <w:tab w:val="left" w:pos="3930"/>
              </w:tabs>
              <w:spacing w:before="60" w:after="60"/>
              <w:jc w:val="both"/>
            </w:pPr>
            <w:r>
              <w:rPr>
                <w:rFonts w:ascii="Verdana" w:hAnsi="Verdana" w:cs="Verdana"/>
                <w:color w:val="000000"/>
                <w:sz w:val="20"/>
                <w:szCs w:val="20"/>
              </w:rPr>
              <w:t>Не вноситься</w:t>
            </w:r>
          </w:p>
        </w:tc>
      </w:tr>
      <w:tr w:rsidR="00CD203F" w:rsidTr="003C5F6A">
        <w:trPr>
          <w:gridBefore w:val="1"/>
          <w:wBefore w:w="10" w:type="dxa"/>
        </w:trPr>
        <w:tc>
          <w:tcPr>
            <w:tcW w:w="825" w:type="dxa"/>
            <w:gridSpan w:val="2"/>
            <w:tcBorders>
              <w:top w:val="single" w:sz="4" w:space="0" w:color="000000"/>
              <w:left w:val="single" w:sz="4" w:space="0" w:color="000000"/>
              <w:bottom w:val="single" w:sz="4" w:space="0" w:color="000000"/>
            </w:tcBorders>
            <w:shd w:val="clear" w:color="auto" w:fill="auto"/>
          </w:tcPr>
          <w:p w:rsidR="00CD203F" w:rsidRDefault="00CD203F" w:rsidP="003C5F6A">
            <w:pPr>
              <w:spacing w:before="60" w:after="60"/>
              <w:jc w:val="center"/>
            </w:pPr>
            <w:r>
              <w:rPr>
                <w:rFonts w:ascii="Verdana" w:hAnsi="Verdana" w:cs="Verdana"/>
                <w:b/>
                <w:color w:val="000000"/>
                <w:sz w:val="20"/>
                <w:szCs w:val="20"/>
              </w:rPr>
              <w:t>11.</w:t>
            </w:r>
          </w:p>
        </w:tc>
        <w:tc>
          <w:tcPr>
            <w:tcW w:w="3668" w:type="dxa"/>
            <w:tcBorders>
              <w:top w:val="single" w:sz="4" w:space="0" w:color="000000"/>
              <w:left w:val="single" w:sz="4" w:space="0" w:color="000000"/>
              <w:bottom w:val="single" w:sz="4" w:space="0" w:color="000000"/>
            </w:tcBorders>
            <w:shd w:val="clear" w:color="auto" w:fill="auto"/>
          </w:tcPr>
          <w:p w:rsidR="00CD203F" w:rsidRDefault="00CD203F" w:rsidP="003C5F6A">
            <w:pPr>
              <w:spacing w:before="60" w:after="60"/>
            </w:pPr>
            <w:r>
              <w:rPr>
                <w:rFonts w:ascii="Verdana" w:hAnsi="Verdana" w:cs="Verdana"/>
                <w:color w:val="000000"/>
                <w:sz w:val="20"/>
                <w:szCs w:val="20"/>
              </w:rPr>
              <w:t>Строк надання адміністративної послуги</w:t>
            </w:r>
          </w:p>
        </w:tc>
        <w:tc>
          <w:tcPr>
            <w:tcW w:w="5088" w:type="dxa"/>
            <w:gridSpan w:val="3"/>
            <w:tcBorders>
              <w:top w:val="single" w:sz="4" w:space="0" w:color="000000"/>
              <w:left w:val="single" w:sz="4" w:space="0" w:color="000000"/>
              <w:bottom w:val="single" w:sz="4" w:space="0" w:color="000000"/>
              <w:right w:val="single" w:sz="4" w:space="0" w:color="000000"/>
            </w:tcBorders>
            <w:shd w:val="clear" w:color="auto" w:fill="auto"/>
          </w:tcPr>
          <w:p w:rsidR="00CD203F" w:rsidRDefault="00CD203F" w:rsidP="003C5F6A">
            <w:pPr>
              <w:spacing w:before="60" w:after="60"/>
              <w:jc w:val="both"/>
            </w:pPr>
            <w:r>
              <w:rPr>
                <w:rFonts w:ascii="Verdana" w:hAnsi="Verdana" w:cs="Verdana"/>
                <w:sz w:val="20"/>
                <w:szCs w:val="20"/>
              </w:rPr>
              <w:t>Строк законодавством не встановлено. Не перевищує 30 календарних днів з дня подання суб`єктом звернення заяви та документів, необхідних для отримання послуги</w:t>
            </w:r>
          </w:p>
        </w:tc>
      </w:tr>
      <w:tr w:rsidR="00CD203F" w:rsidTr="003C5F6A">
        <w:trPr>
          <w:gridBefore w:val="1"/>
          <w:wBefore w:w="10" w:type="dxa"/>
        </w:trPr>
        <w:tc>
          <w:tcPr>
            <w:tcW w:w="825" w:type="dxa"/>
            <w:gridSpan w:val="2"/>
            <w:tcBorders>
              <w:top w:val="single" w:sz="4" w:space="0" w:color="000000"/>
              <w:left w:val="single" w:sz="4" w:space="0" w:color="000000"/>
              <w:bottom w:val="single" w:sz="4" w:space="0" w:color="000000"/>
            </w:tcBorders>
            <w:shd w:val="clear" w:color="auto" w:fill="auto"/>
          </w:tcPr>
          <w:p w:rsidR="00CD203F" w:rsidRDefault="00CD203F" w:rsidP="003C5F6A">
            <w:pPr>
              <w:spacing w:before="60" w:after="60"/>
              <w:jc w:val="center"/>
            </w:pPr>
            <w:r>
              <w:rPr>
                <w:rFonts w:ascii="Verdana" w:hAnsi="Verdana" w:cs="Verdana"/>
                <w:b/>
                <w:color w:val="000000"/>
                <w:sz w:val="20"/>
                <w:szCs w:val="20"/>
              </w:rPr>
              <w:t>12.</w:t>
            </w:r>
          </w:p>
        </w:tc>
        <w:tc>
          <w:tcPr>
            <w:tcW w:w="3668" w:type="dxa"/>
            <w:tcBorders>
              <w:top w:val="single" w:sz="4" w:space="0" w:color="000000"/>
              <w:left w:val="single" w:sz="4" w:space="0" w:color="000000"/>
              <w:bottom w:val="single" w:sz="4" w:space="0" w:color="000000"/>
            </w:tcBorders>
            <w:shd w:val="clear" w:color="auto" w:fill="auto"/>
          </w:tcPr>
          <w:p w:rsidR="00CD203F" w:rsidRDefault="00CD203F" w:rsidP="003C5F6A">
            <w:pPr>
              <w:spacing w:before="60" w:after="60"/>
            </w:pPr>
            <w:r>
              <w:rPr>
                <w:rFonts w:ascii="Verdana" w:hAnsi="Verdana" w:cs="Verdana"/>
                <w:color w:val="000000"/>
                <w:sz w:val="20"/>
                <w:szCs w:val="20"/>
              </w:rPr>
              <w:t>Результат надання адміністративної послуги</w:t>
            </w:r>
          </w:p>
        </w:tc>
        <w:tc>
          <w:tcPr>
            <w:tcW w:w="5088" w:type="dxa"/>
            <w:gridSpan w:val="3"/>
            <w:tcBorders>
              <w:top w:val="single" w:sz="4" w:space="0" w:color="000000"/>
              <w:left w:val="single" w:sz="4" w:space="0" w:color="000000"/>
              <w:bottom w:val="single" w:sz="4" w:space="0" w:color="000000"/>
              <w:right w:val="single" w:sz="4" w:space="0" w:color="000000"/>
            </w:tcBorders>
            <w:shd w:val="clear" w:color="auto" w:fill="auto"/>
          </w:tcPr>
          <w:p w:rsidR="00CD203F" w:rsidRDefault="00CD203F" w:rsidP="003C5F6A">
            <w:pPr>
              <w:spacing w:before="60" w:after="60"/>
              <w:jc w:val="both"/>
            </w:pPr>
            <w:r>
              <w:rPr>
                <w:rFonts w:ascii="Verdana" w:hAnsi="Verdana" w:cs="Verdana"/>
                <w:color w:val="000000"/>
                <w:sz w:val="20"/>
                <w:szCs w:val="20"/>
              </w:rPr>
              <w:t>Свідоцтво про реєстрацію технологічного транспортного засобу.</w:t>
            </w:r>
          </w:p>
          <w:p w:rsidR="00CD203F" w:rsidRDefault="00CD203F" w:rsidP="003C5F6A">
            <w:pPr>
              <w:spacing w:before="60" w:after="60"/>
              <w:jc w:val="both"/>
            </w:pPr>
            <w:r>
              <w:rPr>
                <w:rFonts w:ascii="Verdana" w:hAnsi="Verdana" w:cs="Verdana"/>
                <w:color w:val="000000"/>
                <w:sz w:val="20"/>
                <w:szCs w:val="20"/>
              </w:rPr>
              <w:t>У разі надання неповного пакету документів визначених Порядком, та/або їх оформлення з порушеннями вимог чинного законодавства, або на який накладено арешт чи заборону на зняття його з обліку, та в інших випадках, передбачених законодавством – письмова відповідь власнику із зазначенням причин, що унеможливлюють надання послуги.</w:t>
            </w:r>
          </w:p>
        </w:tc>
      </w:tr>
      <w:tr w:rsidR="00CD203F" w:rsidTr="003C5F6A">
        <w:trPr>
          <w:gridBefore w:val="1"/>
          <w:wBefore w:w="10" w:type="dxa"/>
          <w:trHeight w:val="70"/>
        </w:trPr>
        <w:tc>
          <w:tcPr>
            <w:tcW w:w="825" w:type="dxa"/>
            <w:gridSpan w:val="2"/>
            <w:tcBorders>
              <w:top w:val="single" w:sz="4" w:space="0" w:color="000000"/>
              <w:left w:val="single" w:sz="4" w:space="0" w:color="000000"/>
              <w:bottom w:val="single" w:sz="4" w:space="0" w:color="000000"/>
            </w:tcBorders>
            <w:shd w:val="clear" w:color="auto" w:fill="auto"/>
          </w:tcPr>
          <w:p w:rsidR="00CD203F" w:rsidRDefault="00CD203F" w:rsidP="003C5F6A">
            <w:pPr>
              <w:spacing w:before="60" w:after="60" w:line="70" w:lineRule="atLeast"/>
              <w:jc w:val="center"/>
            </w:pPr>
            <w:r>
              <w:rPr>
                <w:rFonts w:ascii="Verdana" w:hAnsi="Verdana" w:cs="Verdana"/>
                <w:b/>
                <w:color w:val="000000"/>
                <w:sz w:val="20"/>
                <w:szCs w:val="20"/>
              </w:rPr>
              <w:t>13.</w:t>
            </w:r>
          </w:p>
        </w:tc>
        <w:tc>
          <w:tcPr>
            <w:tcW w:w="3668" w:type="dxa"/>
            <w:tcBorders>
              <w:top w:val="single" w:sz="4" w:space="0" w:color="000000"/>
              <w:left w:val="single" w:sz="4" w:space="0" w:color="000000"/>
              <w:bottom w:val="single" w:sz="4" w:space="0" w:color="000000"/>
            </w:tcBorders>
            <w:shd w:val="clear" w:color="auto" w:fill="auto"/>
          </w:tcPr>
          <w:p w:rsidR="00CD203F" w:rsidRDefault="00CD203F" w:rsidP="003C5F6A">
            <w:pPr>
              <w:spacing w:before="60" w:after="60" w:line="70" w:lineRule="atLeast"/>
            </w:pPr>
            <w:r>
              <w:rPr>
                <w:rFonts w:ascii="Verdana" w:hAnsi="Verdana" w:cs="Verdana"/>
                <w:color w:val="000000"/>
                <w:sz w:val="20"/>
                <w:szCs w:val="20"/>
              </w:rPr>
              <w:t>Можливі способи отримання відповіді (результату)</w:t>
            </w:r>
          </w:p>
        </w:tc>
        <w:tc>
          <w:tcPr>
            <w:tcW w:w="5088" w:type="dxa"/>
            <w:gridSpan w:val="3"/>
            <w:tcBorders>
              <w:top w:val="single" w:sz="4" w:space="0" w:color="000000"/>
              <w:left w:val="single" w:sz="4" w:space="0" w:color="000000"/>
              <w:bottom w:val="single" w:sz="4" w:space="0" w:color="000000"/>
              <w:right w:val="single" w:sz="4" w:space="0" w:color="000000"/>
            </w:tcBorders>
            <w:shd w:val="clear" w:color="auto" w:fill="auto"/>
          </w:tcPr>
          <w:p w:rsidR="00CD203F" w:rsidRDefault="00CD203F" w:rsidP="003C5F6A">
            <w:pPr>
              <w:spacing w:before="60" w:after="60"/>
              <w:ind w:left="7" w:right="-81"/>
              <w:jc w:val="both"/>
            </w:pPr>
            <w:r>
              <w:rPr>
                <w:rFonts w:ascii="Verdana" w:hAnsi="Verdana" w:cs="Verdana"/>
                <w:color w:val="000000"/>
                <w:sz w:val="20"/>
                <w:szCs w:val="20"/>
              </w:rPr>
              <w:t>Отримується заявником особисто (уповноваженою ним особою) в ЦНАП або надсилаються поштовим відправленням</w:t>
            </w:r>
          </w:p>
        </w:tc>
      </w:tr>
      <w:tr w:rsidR="00CD203F" w:rsidTr="003C5F6A">
        <w:trPr>
          <w:gridBefore w:val="1"/>
          <w:wBefore w:w="10" w:type="dxa"/>
          <w:trHeight w:val="70"/>
        </w:trPr>
        <w:tc>
          <w:tcPr>
            <w:tcW w:w="825" w:type="dxa"/>
            <w:gridSpan w:val="2"/>
            <w:tcBorders>
              <w:top w:val="single" w:sz="4" w:space="0" w:color="000000"/>
              <w:left w:val="single" w:sz="4" w:space="0" w:color="000000"/>
              <w:bottom w:val="single" w:sz="4" w:space="0" w:color="000000"/>
            </w:tcBorders>
            <w:shd w:val="clear" w:color="auto" w:fill="auto"/>
          </w:tcPr>
          <w:p w:rsidR="00CD203F" w:rsidRDefault="00CD203F" w:rsidP="003C5F6A">
            <w:pPr>
              <w:spacing w:before="60" w:after="60" w:line="70" w:lineRule="atLeast"/>
              <w:jc w:val="center"/>
            </w:pPr>
            <w:r>
              <w:rPr>
                <w:rFonts w:ascii="Verdana" w:hAnsi="Verdana" w:cs="Verdana"/>
                <w:b/>
                <w:color w:val="000000"/>
                <w:sz w:val="20"/>
                <w:szCs w:val="20"/>
              </w:rPr>
              <w:t>14.</w:t>
            </w:r>
          </w:p>
        </w:tc>
        <w:tc>
          <w:tcPr>
            <w:tcW w:w="3668" w:type="dxa"/>
            <w:tcBorders>
              <w:top w:val="single" w:sz="4" w:space="0" w:color="000000"/>
              <w:left w:val="single" w:sz="4" w:space="0" w:color="000000"/>
              <w:bottom w:val="single" w:sz="4" w:space="0" w:color="000000"/>
            </w:tcBorders>
            <w:shd w:val="clear" w:color="auto" w:fill="auto"/>
          </w:tcPr>
          <w:p w:rsidR="00CD203F" w:rsidRDefault="00CD203F" w:rsidP="003C5F6A">
            <w:pPr>
              <w:spacing w:before="60" w:after="60" w:line="70" w:lineRule="atLeast"/>
            </w:pPr>
            <w:r>
              <w:rPr>
                <w:rFonts w:ascii="Verdana" w:hAnsi="Verdana" w:cs="Verdana"/>
                <w:color w:val="000000"/>
                <w:sz w:val="20"/>
                <w:szCs w:val="20"/>
              </w:rPr>
              <w:t>Примітка</w:t>
            </w:r>
          </w:p>
        </w:tc>
        <w:tc>
          <w:tcPr>
            <w:tcW w:w="5088" w:type="dxa"/>
            <w:gridSpan w:val="3"/>
            <w:tcBorders>
              <w:top w:val="single" w:sz="4" w:space="0" w:color="000000"/>
              <w:left w:val="single" w:sz="4" w:space="0" w:color="000000"/>
              <w:bottom w:val="single" w:sz="4" w:space="0" w:color="000000"/>
              <w:right w:val="single" w:sz="4" w:space="0" w:color="000000"/>
            </w:tcBorders>
            <w:shd w:val="clear" w:color="auto" w:fill="auto"/>
          </w:tcPr>
          <w:p w:rsidR="00CD203F" w:rsidRDefault="00CD203F" w:rsidP="003C5F6A">
            <w:pPr>
              <w:spacing w:before="60" w:after="60"/>
              <w:ind w:left="7" w:right="-81"/>
              <w:jc w:val="both"/>
              <w:rPr>
                <w:rFonts w:ascii="Verdana" w:hAnsi="Verdana"/>
                <w:sz w:val="20"/>
                <w:szCs w:val="20"/>
              </w:rPr>
            </w:pPr>
            <w:r>
              <w:rPr>
                <w:rFonts w:ascii="Verdana" w:hAnsi="Verdana"/>
                <w:sz w:val="20"/>
                <w:szCs w:val="20"/>
              </w:rPr>
              <w:t xml:space="preserve">Тимчасова реєстрація технологічного </w:t>
            </w:r>
            <w:r>
              <w:rPr>
                <w:rFonts w:ascii="Verdana" w:hAnsi="Verdana"/>
                <w:sz w:val="20"/>
                <w:szCs w:val="20"/>
              </w:rPr>
              <w:lastRenderedPageBreak/>
              <w:t>транспортного засобу здійснюється у разі:</w:t>
            </w:r>
          </w:p>
          <w:p w:rsidR="00CD203F" w:rsidRDefault="00CD203F" w:rsidP="003C5F6A">
            <w:pPr>
              <w:spacing w:before="60" w:after="60"/>
              <w:ind w:left="7" w:right="-81"/>
              <w:jc w:val="both"/>
              <w:rPr>
                <w:rFonts w:ascii="Verdana" w:hAnsi="Verdana"/>
                <w:sz w:val="20"/>
                <w:szCs w:val="20"/>
              </w:rPr>
            </w:pPr>
            <w:r>
              <w:rPr>
                <w:rFonts w:ascii="Verdana" w:hAnsi="Verdana"/>
                <w:sz w:val="20"/>
                <w:szCs w:val="20"/>
              </w:rPr>
              <w:t>тимчасового ввезення на територію України під зобов’язання про зворотне вивезення;</w:t>
            </w:r>
          </w:p>
          <w:p w:rsidR="00CD203F" w:rsidRDefault="00CD203F" w:rsidP="003C5F6A">
            <w:pPr>
              <w:spacing w:before="60" w:after="60"/>
              <w:ind w:left="7" w:right="-81"/>
              <w:jc w:val="both"/>
              <w:rPr>
                <w:rFonts w:ascii="Verdana" w:hAnsi="Verdana"/>
                <w:sz w:val="20"/>
                <w:szCs w:val="20"/>
              </w:rPr>
            </w:pPr>
            <w:r>
              <w:rPr>
                <w:rFonts w:ascii="Verdana" w:hAnsi="Verdana"/>
                <w:sz w:val="20"/>
                <w:szCs w:val="20"/>
              </w:rPr>
              <w:t>передачі технологічного транспортного засобу в довгострокову оренду (лізинг) та позичку.</w:t>
            </w:r>
          </w:p>
          <w:p w:rsidR="00CD203F" w:rsidRDefault="00CD203F" w:rsidP="003C5F6A">
            <w:pPr>
              <w:spacing w:before="60" w:after="60"/>
              <w:ind w:left="7" w:right="-81"/>
              <w:jc w:val="both"/>
            </w:pPr>
            <w:r>
              <w:rPr>
                <w:rFonts w:ascii="Verdana" w:hAnsi="Verdana"/>
                <w:sz w:val="20"/>
                <w:szCs w:val="20"/>
              </w:rPr>
              <w:t>Після закінчення строку тимчасової реєстрації технологічний транспортний засіб вважається незареєстрованим.</w:t>
            </w:r>
          </w:p>
        </w:tc>
      </w:tr>
    </w:tbl>
    <w:p w:rsidR="00CD203F" w:rsidRDefault="00CD203F" w:rsidP="00CD203F">
      <w:pPr>
        <w:pStyle w:val="Standard"/>
        <w:rPr>
          <w:sz w:val="44"/>
          <w:szCs w:val="44"/>
        </w:rPr>
      </w:pPr>
    </w:p>
    <w:p w:rsidR="00CD203F" w:rsidRDefault="00CD203F">
      <w:pPr>
        <w:widowControl/>
        <w:suppressAutoHyphens w:val="0"/>
        <w:spacing w:after="200" w:line="276" w:lineRule="auto"/>
        <w:textAlignment w:val="auto"/>
      </w:pPr>
      <w:r>
        <w:br w:type="page"/>
      </w:r>
    </w:p>
    <w:p w:rsidR="00CD203F" w:rsidRDefault="00CD203F" w:rsidP="00CD203F">
      <w:pPr>
        <w:pStyle w:val="1"/>
        <w:ind w:left="4955" w:firstLine="709"/>
      </w:pPr>
      <w:r>
        <w:rPr>
          <w:b w:val="0"/>
          <w:sz w:val="28"/>
        </w:rPr>
        <w:lastRenderedPageBreak/>
        <w:t>ЗАТВЕРДЖЕНО</w:t>
      </w:r>
    </w:p>
    <w:p w:rsidR="00CD203F" w:rsidRDefault="00CD203F" w:rsidP="00CD203F">
      <w:pPr>
        <w:ind w:left="5664"/>
      </w:pPr>
      <w:r>
        <w:rPr>
          <w:u w:val="single"/>
        </w:rPr>
        <w:t xml:space="preserve">Наказом Управління </w:t>
      </w:r>
      <w:proofErr w:type="spellStart"/>
      <w:r>
        <w:rPr>
          <w:u w:val="single"/>
        </w:rPr>
        <w:t>Держпраці</w:t>
      </w:r>
      <w:proofErr w:type="spellEnd"/>
      <w:r>
        <w:rPr>
          <w:u w:val="single"/>
        </w:rPr>
        <w:t xml:space="preserve"> у Закарпатській області </w:t>
      </w:r>
    </w:p>
    <w:p w:rsidR="00CD203F" w:rsidRDefault="00CD203F" w:rsidP="00CD203F">
      <w:pPr>
        <w:ind w:left="5664"/>
      </w:pPr>
      <w:r>
        <w:rPr>
          <w:u w:val="single"/>
        </w:rPr>
        <w:t>від 05.08.2019 року №146</w:t>
      </w:r>
    </w:p>
    <w:p w:rsidR="00CD203F" w:rsidRPr="00CD203F" w:rsidRDefault="00CD203F" w:rsidP="00CD203F">
      <w:pPr>
        <w:spacing w:before="60" w:after="60"/>
        <w:ind w:firstLine="567"/>
        <w:jc w:val="both"/>
        <w:rPr>
          <w:sz w:val="24"/>
        </w:rPr>
      </w:pPr>
    </w:p>
    <w:p w:rsidR="00CD203F" w:rsidRPr="00CD203F" w:rsidRDefault="00CD203F" w:rsidP="00CD203F">
      <w:pPr>
        <w:spacing w:before="60" w:after="60"/>
        <w:ind w:firstLine="567"/>
        <w:jc w:val="both"/>
        <w:rPr>
          <w:sz w:val="24"/>
        </w:rPr>
      </w:pPr>
    </w:p>
    <w:p w:rsidR="00CD203F" w:rsidRPr="00CD203F" w:rsidRDefault="00CD203F" w:rsidP="00CD203F">
      <w:pPr>
        <w:shd w:val="clear" w:color="auto" w:fill="FFFFFF"/>
        <w:spacing w:before="60" w:after="60"/>
        <w:jc w:val="center"/>
        <w:rPr>
          <w:sz w:val="32"/>
          <w:szCs w:val="32"/>
        </w:rPr>
      </w:pPr>
      <w:r w:rsidRPr="00CD203F">
        <w:rPr>
          <w:b/>
          <w:bCs/>
          <w:color w:val="000000"/>
          <w:spacing w:val="-2"/>
          <w:sz w:val="32"/>
          <w:szCs w:val="32"/>
        </w:rPr>
        <w:t>ТЕХНОЛОГІЧНА КАРТКА</w:t>
      </w:r>
    </w:p>
    <w:p w:rsidR="00CD203F" w:rsidRPr="000D5913" w:rsidRDefault="00CD203F" w:rsidP="00CD203F">
      <w:pPr>
        <w:spacing w:before="60" w:after="60"/>
        <w:jc w:val="center"/>
        <w:rPr>
          <w:b/>
          <w:bCs/>
          <w:szCs w:val="28"/>
          <w:u w:val="single"/>
        </w:rPr>
      </w:pPr>
      <w:r>
        <w:rPr>
          <w:b/>
          <w:bCs/>
          <w:szCs w:val="28"/>
          <w:u w:val="single"/>
        </w:rPr>
        <w:t>З</w:t>
      </w:r>
      <w:r w:rsidRPr="000D5913">
        <w:rPr>
          <w:b/>
          <w:bCs/>
          <w:szCs w:val="28"/>
          <w:u w:val="single"/>
        </w:rPr>
        <w:t xml:space="preserve"> відомчої реєстрації (тимчасової реєстрації) великотоннажних та інших технологічних транспортних засобів, що не підлягають експлуатації на вулично-дорожній мережі загального користування</w:t>
      </w:r>
    </w:p>
    <w:p w:rsidR="00CD203F" w:rsidRPr="00410AAD" w:rsidRDefault="00CD203F" w:rsidP="00CD203F">
      <w:pPr>
        <w:spacing w:before="60" w:after="60"/>
        <w:jc w:val="both"/>
        <w:rPr>
          <w:sz w:val="24"/>
        </w:rPr>
      </w:pPr>
      <w:r w:rsidRPr="00410AAD">
        <w:rPr>
          <w:b/>
          <w:bCs/>
          <w:color w:val="000000"/>
          <w:spacing w:val="-1"/>
          <w:sz w:val="24"/>
        </w:rPr>
        <w:t xml:space="preserve"> </w:t>
      </w:r>
    </w:p>
    <w:tbl>
      <w:tblPr>
        <w:tblW w:w="9571" w:type="dxa"/>
        <w:tblLayout w:type="fixed"/>
        <w:tblCellMar>
          <w:left w:w="0" w:type="dxa"/>
          <w:right w:w="0" w:type="dxa"/>
        </w:tblCellMar>
        <w:tblLook w:val="0000" w:firstRow="0" w:lastRow="0" w:firstColumn="0" w:lastColumn="0" w:noHBand="0" w:noVBand="0"/>
      </w:tblPr>
      <w:tblGrid>
        <w:gridCol w:w="648"/>
        <w:gridCol w:w="3780"/>
        <w:gridCol w:w="2170"/>
        <w:gridCol w:w="1430"/>
        <w:gridCol w:w="1543"/>
      </w:tblGrid>
      <w:tr w:rsidR="00CD203F" w:rsidRPr="001A2D20" w:rsidTr="003C5F6A">
        <w:tc>
          <w:tcPr>
            <w:tcW w:w="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D203F" w:rsidRPr="001A2D20" w:rsidRDefault="00CD203F" w:rsidP="003C5F6A">
            <w:pPr>
              <w:spacing w:before="60" w:after="60"/>
              <w:jc w:val="center"/>
              <w:rPr>
                <w:sz w:val="24"/>
              </w:rPr>
            </w:pPr>
            <w:r w:rsidRPr="001A2D20">
              <w:rPr>
                <w:b/>
                <w:bCs/>
                <w:sz w:val="24"/>
              </w:rPr>
              <w:t>№</w:t>
            </w:r>
          </w:p>
          <w:p w:rsidR="00CD203F" w:rsidRPr="001A2D20" w:rsidRDefault="00CD203F" w:rsidP="003C5F6A">
            <w:pPr>
              <w:spacing w:before="60" w:after="60"/>
              <w:jc w:val="center"/>
              <w:rPr>
                <w:sz w:val="24"/>
              </w:rPr>
            </w:pPr>
            <w:r w:rsidRPr="001A2D20">
              <w:rPr>
                <w:b/>
                <w:bCs/>
                <w:sz w:val="24"/>
              </w:rPr>
              <w:t>п/</w:t>
            </w:r>
            <w:proofErr w:type="spellStart"/>
            <w:r w:rsidRPr="001A2D20">
              <w:rPr>
                <w:b/>
                <w:bCs/>
                <w:sz w:val="24"/>
              </w:rPr>
              <w:t>п</w:t>
            </w:r>
            <w:proofErr w:type="spellEnd"/>
          </w:p>
        </w:tc>
        <w:tc>
          <w:tcPr>
            <w:tcW w:w="37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D203F" w:rsidRPr="001A2D20" w:rsidRDefault="00CD203F" w:rsidP="003C5F6A">
            <w:pPr>
              <w:spacing w:before="60" w:after="60"/>
              <w:jc w:val="center"/>
              <w:rPr>
                <w:sz w:val="24"/>
              </w:rPr>
            </w:pPr>
            <w:r w:rsidRPr="001A2D20">
              <w:rPr>
                <w:b/>
                <w:bCs/>
                <w:sz w:val="24"/>
              </w:rPr>
              <w:t>Етапи послуги</w:t>
            </w:r>
          </w:p>
        </w:tc>
        <w:tc>
          <w:tcPr>
            <w:tcW w:w="2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D203F" w:rsidRPr="001A2D20" w:rsidRDefault="00CD203F" w:rsidP="003C5F6A">
            <w:pPr>
              <w:spacing w:before="60" w:after="60"/>
              <w:jc w:val="center"/>
              <w:rPr>
                <w:sz w:val="24"/>
              </w:rPr>
            </w:pPr>
            <w:r w:rsidRPr="001A2D20">
              <w:rPr>
                <w:b/>
                <w:bCs/>
                <w:sz w:val="24"/>
              </w:rPr>
              <w:t>Відповідальна посадова особа і структурний підрозділ</w:t>
            </w:r>
          </w:p>
        </w:tc>
        <w:tc>
          <w:tcPr>
            <w:tcW w:w="14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D203F" w:rsidRPr="001A2D20" w:rsidRDefault="00CD203F" w:rsidP="003C5F6A">
            <w:pPr>
              <w:spacing w:before="60" w:after="60"/>
              <w:jc w:val="center"/>
              <w:rPr>
                <w:sz w:val="24"/>
              </w:rPr>
            </w:pPr>
            <w:r w:rsidRPr="001A2D20">
              <w:rPr>
                <w:b/>
                <w:bCs/>
                <w:sz w:val="24"/>
              </w:rPr>
              <w:t>Дія</w:t>
            </w:r>
          </w:p>
          <w:p w:rsidR="00CD203F" w:rsidRPr="001A2D20" w:rsidRDefault="00CD203F" w:rsidP="003C5F6A">
            <w:pPr>
              <w:spacing w:before="60" w:after="60"/>
              <w:jc w:val="center"/>
              <w:rPr>
                <w:sz w:val="24"/>
              </w:rPr>
            </w:pPr>
            <w:r w:rsidRPr="001A2D20">
              <w:rPr>
                <w:b/>
                <w:bCs/>
                <w:sz w:val="24"/>
              </w:rPr>
              <w:t>(В, У, П, З)</w:t>
            </w:r>
          </w:p>
        </w:tc>
        <w:tc>
          <w:tcPr>
            <w:tcW w:w="15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D203F" w:rsidRPr="001A2D20" w:rsidRDefault="00CD203F" w:rsidP="003C5F6A">
            <w:pPr>
              <w:spacing w:before="60" w:after="60"/>
              <w:jc w:val="center"/>
              <w:rPr>
                <w:sz w:val="24"/>
              </w:rPr>
            </w:pPr>
            <w:r w:rsidRPr="001A2D20">
              <w:rPr>
                <w:b/>
                <w:bCs/>
                <w:sz w:val="24"/>
              </w:rPr>
              <w:t>Термін виконання (днів)</w:t>
            </w:r>
          </w:p>
        </w:tc>
      </w:tr>
      <w:tr w:rsidR="00CD203F" w:rsidRPr="001A2D20" w:rsidTr="003C5F6A">
        <w:trPr>
          <w:tblHeader/>
        </w:trPr>
        <w:tc>
          <w:tcPr>
            <w:tcW w:w="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D203F" w:rsidRPr="001A2D20" w:rsidRDefault="00CD203F" w:rsidP="003C5F6A">
            <w:pPr>
              <w:spacing w:before="60" w:after="60"/>
              <w:ind w:firstLine="567"/>
              <w:jc w:val="center"/>
              <w:rPr>
                <w:sz w:val="24"/>
              </w:rPr>
            </w:pPr>
            <w:r w:rsidRPr="001A2D20">
              <w:rPr>
                <w:b/>
                <w:bCs/>
                <w:sz w:val="24"/>
                <w:lang w:val="ru-RU"/>
              </w:rPr>
              <w:t>1</w:t>
            </w:r>
            <w:r w:rsidRPr="001A2D20">
              <w:rPr>
                <w:b/>
                <w:bCs/>
                <w:sz w:val="24"/>
              </w:rPr>
              <w:t>1</w:t>
            </w:r>
          </w:p>
        </w:tc>
        <w:tc>
          <w:tcPr>
            <w:tcW w:w="37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D203F" w:rsidRPr="001A2D20" w:rsidRDefault="00CD203F" w:rsidP="003C5F6A">
            <w:pPr>
              <w:spacing w:before="60" w:after="60"/>
              <w:ind w:firstLine="567"/>
              <w:jc w:val="center"/>
              <w:rPr>
                <w:sz w:val="24"/>
              </w:rPr>
            </w:pPr>
            <w:r w:rsidRPr="001A2D20">
              <w:rPr>
                <w:b/>
                <w:bCs/>
                <w:sz w:val="24"/>
              </w:rPr>
              <w:t>2</w:t>
            </w:r>
          </w:p>
        </w:tc>
        <w:tc>
          <w:tcPr>
            <w:tcW w:w="2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D203F" w:rsidRPr="001A2D20" w:rsidRDefault="00CD203F" w:rsidP="003C5F6A">
            <w:pPr>
              <w:spacing w:before="60" w:after="60"/>
              <w:ind w:firstLine="567"/>
              <w:jc w:val="center"/>
              <w:rPr>
                <w:sz w:val="24"/>
              </w:rPr>
            </w:pPr>
            <w:r w:rsidRPr="001A2D20">
              <w:rPr>
                <w:b/>
                <w:bCs/>
                <w:sz w:val="24"/>
              </w:rPr>
              <w:t>3</w:t>
            </w:r>
          </w:p>
        </w:tc>
        <w:tc>
          <w:tcPr>
            <w:tcW w:w="14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D203F" w:rsidRPr="001A2D20" w:rsidRDefault="00CD203F" w:rsidP="003C5F6A">
            <w:pPr>
              <w:shd w:val="clear" w:color="auto" w:fill="FFFFFF"/>
              <w:spacing w:before="60" w:after="60"/>
              <w:ind w:firstLine="567"/>
              <w:jc w:val="center"/>
              <w:rPr>
                <w:sz w:val="24"/>
              </w:rPr>
            </w:pPr>
            <w:r w:rsidRPr="001A2D20">
              <w:rPr>
                <w:b/>
                <w:bCs/>
                <w:sz w:val="24"/>
              </w:rPr>
              <w:t>4</w:t>
            </w:r>
          </w:p>
        </w:tc>
        <w:tc>
          <w:tcPr>
            <w:tcW w:w="15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D203F" w:rsidRPr="001A2D20" w:rsidRDefault="00CD203F" w:rsidP="003C5F6A">
            <w:pPr>
              <w:shd w:val="clear" w:color="auto" w:fill="FFFFFF"/>
              <w:spacing w:before="60" w:after="60"/>
              <w:ind w:firstLine="567"/>
              <w:jc w:val="center"/>
              <w:rPr>
                <w:sz w:val="24"/>
              </w:rPr>
            </w:pPr>
            <w:r w:rsidRPr="001A2D20">
              <w:rPr>
                <w:b/>
                <w:bCs/>
                <w:sz w:val="24"/>
              </w:rPr>
              <w:t>5</w:t>
            </w:r>
          </w:p>
        </w:tc>
      </w:tr>
      <w:tr w:rsidR="00CD203F" w:rsidRPr="001A2D20" w:rsidTr="003C5F6A">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pacing w:before="60" w:after="60"/>
              <w:ind w:firstLine="567"/>
              <w:jc w:val="center"/>
              <w:rPr>
                <w:sz w:val="24"/>
              </w:rPr>
            </w:pPr>
            <w:r w:rsidRPr="00C50506">
              <w:rPr>
                <w:sz w:val="24"/>
              </w:rPr>
              <w:t>11</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pacing w:before="60" w:after="60"/>
              <w:jc w:val="both"/>
              <w:rPr>
                <w:sz w:val="24"/>
              </w:rPr>
            </w:pPr>
            <w:r w:rsidRPr="00C50506">
              <w:rPr>
                <w:sz w:val="24"/>
              </w:rPr>
              <w:t>Прийом і перевірка повноти пакету документів, реєстрація заяви, повідомлення замовника про орієнтовний термін виконання</w:t>
            </w:r>
          </w:p>
        </w:tc>
        <w:tc>
          <w:tcPr>
            <w:tcW w:w="217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pacing w:before="60" w:after="60"/>
              <w:jc w:val="center"/>
              <w:rPr>
                <w:sz w:val="24"/>
              </w:rPr>
            </w:pPr>
            <w:r w:rsidRPr="00C50506">
              <w:rPr>
                <w:sz w:val="24"/>
              </w:rPr>
              <w:t>Адміністратор центру надання адміністративних послуг (</w:t>
            </w:r>
            <w:proofErr w:type="spellStart"/>
            <w:r w:rsidRPr="00C50506">
              <w:rPr>
                <w:sz w:val="24"/>
              </w:rPr>
              <w:t>ЦНАПу</w:t>
            </w:r>
            <w:proofErr w:type="spellEnd"/>
            <w:r w:rsidRPr="00C50506">
              <w:rPr>
                <w:sz w:val="24"/>
              </w:rPr>
              <w:t>)</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ind w:firstLine="567"/>
              <w:jc w:val="both"/>
              <w:rPr>
                <w:sz w:val="24"/>
              </w:rPr>
            </w:pPr>
            <w:r w:rsidRPr="00C50506">
              <w:rPr>
                <w:sz w:val="24"/>
              </w:rPr>
              <w:t>В</w:t>
            </w:r>
          </w:p>
        </w:tc>
        <w:tc>
          <w:tcPr>
            <w:tcW w:w="1543"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jc w:val="center"/>
              <w:rPr>
                <w:sz w:val="24"/>
              </w:rPr>
            </w:pPr>
            <w:r w:rsidRPr="00C50506">
              <w:rPr>
                <w:sz w:val="24"/>
              </w:rPr>
              <w:t>Протягом</w:t>
            </w:r>
          </w:p>
          <w:p w:rsidR="00CD203F" w:rsidRPr="00C50506" w:rsidRDefault="00CD203F" w:rsidP="003C5F6A">
            <w:pPr>
              <w:shd w:val="clear" w:color="auto" w:fill="FFFFFF"/>
              <w:spacing w:before="60" w:after="60"/>
              <w:jc w:val="center"/>
              <w:rPr>
                <w:sz w:val="24"/>
              </w:rPr>
            </w:pPr>
            <w:r w:rsidRPr="00C50506">
              <w:rPr>
                <w:sz w:val="24"/>
              </w:rPr>
              <w:t>1 дня</w:t>
            </w:r>
          </w:p>
        </w:tc>
      </w:tr>
      <w:tr w:rsidR="00CD203F" w:rsidRPr="001A2D20" w:rsidTr="003C5F6A">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pacing w:before="60" w:after="60"/>
              <w:ind w:firstLine="567"/>
              <w:jc w:val="center"/>
              <w:rPr>
                <w:sz w:val="24"/>
              </w:rPr>
            </w:pPr>
            <w:r w:rsidRPr="00C50506">
              <w:rPr>
                <w:sz w:val="24"/>
              </w:rPr>
              <w:t>22</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pacing w:before="60" w:after="60"/>
              <w:jc w:val="both"/>
              <w:rPr>
                <w:sz w:val="24"/>
              </w:rPr>
            </w:pPr>
            <w:r w:rsidRPr="00C50506">
              <w:rPr>
                <w:sz w:val="24"/>
              </w:rPr>
              <w:t>Формування справи, занесення даних до реєстру</w:t>
            </w:r>
          </w:p>
        </w:tc>
        <w:tc>
          <w:tcPr>
            <w:tcW w:w="217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pacing w:before="60" w:after="60"/>
              <w:jc w:val="center"/>
              <w:rPr>
                <w:sz w:val="24"/>
              </w:rPr>
            </w:pPr>
            <w:r w:rsidRPr="00C50506">
              <w:rPr>
                <w:sz w:val="24"/>
              </w:rPr>
              <w:t xml:space="preserve">Адміністратор </w:t>
            </w:r>
            <w:proofErr w:type="spellStart"/>
            <w:r w:rsidRPr="00C50506">
              <w:rPr>
                <w:sz w:val="24"/>
              </w:rPr>
              <w:t>ЦНАПу</w:t>
            </w:r>
            <w:proofErr w:type="spellEnd"/>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ind w:firstLine="567"/>
              <w:jc w:val="both"/>
              <w:rPr>
                <w:sz w:val="24"/>
              </w:rPr>
            </w:pPr>
            <w:r w:rsidRPr="00C50506">
              <w:rPr>
                <w:sz w:val="24"/>
              </w:rPr>
              <w:t>В</w:t>
            </w:r>
          </w:p>
        </w:tc>
        <w:tc>
          <w:tcPr>
            <w:tcW w:w="1543"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jc w:val="center"/>
              <w:rPr>
                <w:sz w:val="24"/>
              </w:rPr>
            </w:pPr>
            <w:r w:rsidRPr="00C50506">
              <w:rPr>
                <w:sz w:val="24"/>
              </w:rPr>
              <w:t>Протягом</w:t>
            </w:r>
            <w:r w:rsidRPr="00C50506">
              <w:rPr>
                <w:sz w:val="24"/>
              </w:rPr>
              <w:br/>
              <w:t>1 дня</w:t>
            </w:r>
          </w:p>
        </w:tc>
      </w:tr>
      <w:tr w:rsidR="00CD203F" w:rsidRPr="001A2D20" w:rsidTr="003C5F6A">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pacing w:before="60" w:after="60"/>
              <w:ind w:firstLine="567"/>
              <w:jc w:val="center"/>
              <w:rPr>
                <w:sz w:val="24"/>
              </w:rPr>
            </w:pPr>
            <w:r w:rsidRPr="00C50506">
              <w:rPr>
                <w:sz w:val="24"/>
              </w:rPr>
              <w:t>33</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pacing w:before="60" w:after="60"/>
              <w:jc w:val="both"/>
              <w:rPr>
                <w:sz w:val="24"/>
              </w:rPr>
            </w:pPr>
            <w:r w:rsidRPr="00C50506">
              <w:rPr>
                <w:sz w:val="24"/>
              </w:rPr>
              <w:t xml:space="preserve">Передача пакету документів заявника посадовій особі Управління </w:t>
            </w:r>
            <w:proofErr w:type="spellStart"/>
            <w:r w:rsidRPr="00C50506">
              <w:rPr>
                <w:sz w:val="24"/>
              </w:rPr>
              <w:t>Держпраці</w:t>
            </w:r>
            <w:proofErr w:type="spellEnd"/>
            <w:r w:rsidRPr="00C50506">
              <w:rPr>
                <w:sz w:val="24"/>
              </w:rPr>
              <w:t xml:space="preserve"> у Закарпатській області</w:t>
            </w:r>
          </w:p>
        </w:tc>
        <w:tc>
          <w:tcPr>
            <w:tcW w:w="217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pacing w:before="60" w:after="60"/>
              <w:jc w:val="center"/>
              <w:rPr>
                <w:sz w:val="24"/>
              </w:rPr>
            </w:pPr>
            <w:r w:rsidRPr="00C50506">
              <w:rPr>
                <w:sz w:val="24"/>
              </w:rPr>
              <w:t xml:space="preserve">Адміністратор </w:t>
            </w:r>
            <w:proofErr w:type="spellStart"/>
            <w:r w:rsidRPr="00C50506">
              <w:rPr>
                <w:sz w:val="24"/>
              </w:rPr>
              <w:t>ЦНАПу</w:t>
            </w:r>
            <w:proofErr w:type="spellEnd"/>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ind w:firstLine="567"/>
              <w:jc w:val="both"/>
              <w:rPr>
                <w:sz w:val="24"/>
              </w:rPr>
            </w:pPr>
            <w:r w:rsidRPr="00C50506">
              <w:rPr>
                <w:sz w:val="24"/>
              </w:rPr>
              <w:t>В</w:t>
            </w:r>
          </w:p>
        </w:tc>
        <w:tc>
          <w:tcPr>
            <w:tcW w:w="1543"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jc w:val="center"/>
              <w:rPr>
                <w:sz w:val="24"/>
              </w:rPr>
            </w:pPr>
            <w:r w:rsidRPr="00C50506">
              <w:rPr>
                <w:sz w:val="24"/>
              </w:rPr>
              <w:t>Протягом</w:t>
            </w:r>
            <w:r w:rsidRPr="00C50506">
              <w:rPr>
                <w:sz w:val="24"/>
              </w:rPr>
              <w:br/>
              <w:t>1 – 2 дня</w:t>
            </w:r>
          </w:p>
        </w:tc>
      </w:tr>
      <w:tr w:rsidR="00CD203F" w:rsidRPr="001A2D20" w:rsidTr="003C5F6A">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pacing w:before="60" w:after="60"/>
              <w:ind w:firstLine="567"/>
              <w:jc w:val="center"/>
              <w:rPr>
                <w:sz w:val="24"/>
              </w:rPr>
            </w:pPr>
            <w:r w:rsidRPr="00C50506">
              <w:rPr>
                <w:sz w:val="24"/>
              </w:rPr>
              <w:t>44</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pacing w:before="60" w:after="60"/>
              <w:jc w:val="both"/>
              <w:rPr>
                <w:sz w:val="24"/>
              </w:rPr>
            </w:pPr>
            <w:r w:rsidRPr="00C50506">
              <w:rPr>
                <w:sz w:val="24"/>
              </w:rPr>
              <w:t xml:space="preserve">Передача пакету документів начальнику Управління </w:t>
            </w:r>
            <w:proofErr w:type="spellStart"/>
            <w:r w:rsidRPr="00C50506">
              <w:rPr>
                <w:sz w:val="24"/>
              </w:rPr>
              <w:t>Держпраці</w:t>
            </w:r>
            <w:proofErr w:type="spellEnd"/>
            <w:r w:rsidRPr="00C50506">
              <w:rPr>
                <w:sz w:val="24"/>
              </w:rPr>
              <w:t xml:space="preserve"> у Закарпатській області</w:t>
            </w:r>
          </w:p>
        </w:tc>
        <w:tc>
          <w:tcPr>
            <w:tcW w:w="217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pacing w:before="60" w:after="60"/>
              <w:jc w:val="center"/>
              <w:rPr>
                <w:sz w:val="24"/>
              </w:rPr>
            </w:pPr>
            <w:r w:rsidRPr="00C50506">
              <w:rPr>
                <w:sz w:val="24"/>
              </w:rPr>
              <w:t>Посадова особа відділу інспекційної роботи, ринкового нагляду, надання адміністративних послуг, розслідування, аналізу та обліку аварій і виробничого травматизму</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ind w:firstLine="567"/>
              <w:jc w:val="both"/>
              <w:rPr>
                <w:sz w:val="24"/>
              </w:rPr>
            </w:pPr>
            <w:r w:rsidRPr="00C50506">
              <w:rPr>
                <w:sz w:val="24"/>
              </w:rPr>
              <w:t>В</w:t>
            </w:r>
          </w:p>
        </w:tc>
        <w:tc>
          <w:tcPr>
            <w:tcW w:w="1543"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jc w:val="center"/>
              <w:rPr>
                <w:sz w:val="24"/>
              </w:rPr>
            </w:pPr>
            <w:r w:rsidRPr="00C50506">
              <w:rPr>
                <w:sz w:val="24"/>
              </w:rPr>
              <w:t>Протягом</w:t>
            </w:r>
            <w:r w:rsidRPr="00C50506">
              <w:rPr>
                <w:sz w:val="24"/>
              </w:rPr>
              <w:br/>
              <w:t>1 дня</w:t>
            </w:r>
          </w:p>
        </w:tc>
      </w:tr>
      <w:tr w:rsidR="00CD203F" w:rsidRPr="001A2D20" w:rsidTr="003C5F6A">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pacing w:before="60" w:after="60"/>
              <w:ind w:firstLine="567"/>
              <w:jc w:val="center"/>
              <w:rPr>
                <w:sz w:val="24"/>
              </w:rPr>
            </w:pPr>
            <w:r w:rsidRPr="00C50506">
              <w:rPr>
                <w:sz w:val="24"/>
              </w:rPr>
              <w:t>55</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jc w:val="both"/>
              <w:rPr>
                <w:sz w:val="24"/>
              </w:rPr>
            </w:pPr>
            <w:r w:rsidRPr="00C50506">
              <w:rPr>
                <w:sz w:val="24"/>
              </w:rPr>
              <w:t>Накладання відповідної резолюції і передача документів у відділ інспекційної роботи, ринкового нагляду, надання адміністративних послуг, розслідування, аналізу та обліку аварій і виробничого травматизму</w:t>
            </w:r>
          </w:p>
        </w:tc>
        <w:tc>
          <w:tcPr>
            <w:tcW w:w="217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pacing w:before="60" w:after="60"/>
              <w:jc w:val="center"/>
              <w:rPr>
                <w:sz w:val="24"/>
              </w:rPr>
            </w:pPr>
            <w:r w:rsidRPr="00C50506">
              <w:rPr>
                <w:sz w:val="24"/>
              </w:rPr>
              <w:t xml:space="preserve">Начальник Управління </w:t>
            </w:r>
            <w:proofErr w:type="spellStart"/>
            <w:r w:rsidRPr="00C50506">
              <w:rPr>
                <w:sz w:val="24"/>
              </w:rPr>
              <w:t>Держпраці</w:t>
            </w:r>
            <w:proofErr w:type="spellEnd"/>
            <w:r w:rsidRPr="00C50506">
              <w:rPr>
                <w:sz w:val="24"/>
              </w:rPr>
              <w:t xml:space="preserve"> у Закарпатській області</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ind w:firstLine="567"/>
              <w:jc w:val="both"/>
              <w:rPr>
                <w:sz w:val="24"/>
              </w:rPr>
            </w:pPr>
            <w:r w:rsidRPr="00C50506">
              <w:rPr>
                <w:sz w:val="24"/>
              </w:rPr>
              <w:t>П</w:t>
            </w:r>
          </w:p>
        </w:tc>
        <w:tc>
          <w:tcPr>
            <w:tcW w:w="1543"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jc w:val="center"/>
              <w:rPr>
                <w:sz w:val="24"/>
              </w:rPr>
            </w:pPr>
            <w:r w:rsidRPr="00C50506">
              <w:rPr>
                <w:sz w:val="24"/>
              </w:rPr>
              <w:t>Протягом</w:t>
            </w:r>
            <w:r w:rsidRPr="00C50506">
              <w:rPr>
                <w:sz w:val="24"/>
              </w:rPr>
              <w:br/>
              <w:t>1 – 2 дня</w:t>
            </w:r>
          </w:p>
        </w:tc>
      </w:tr>
      <w:tr w:rsidR="00CD203F" w:rsidRPr="001A2D20" w:rsidTr="003C5F6A">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pacing w:before="60" w:after="60"/>
              <w:ind w:firstLine="567"/>
              <w:jc w:val="center"/>
              <w:rPr>
                <w:sz w:val="24"/>
              </w:rPr>
            </w:pPr>
            <w:r w:rsidRPr="00C50506">
              <w:rPr>
                <w:sz w:val="24"/>
              </w:rPr>
              <w:lastRenderedPageBreak/>
              <w:t>66</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jc w:val="both"/>
              <w:rPr>
                <w:sz w:val="24"/>
              </w:rPr>
            </w:pPr>
            <w:r w:rsidRPr="00C50506">
              <w:rPr>
                <w:sz w:val="24"/>
              </w:rPr>
              <w:t>Передача пакету документів виконавцю (посадова особа відділу інспекційної роботи, ринкового нагляду, надання адміністративних послуг, розслідування, аналізу та обліку аварій і виробничого травматизму) для опрацювання і підготовки свідоцтва про реєстрацію великотоннажного транспортного засобу або іншого технологічного транспортного засобу</w:t>
            </w:r>
          </w:p>
        </w:tc>
        <w:tc>
          <w:tcPr>
            <w:tcW w:w="217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pacing w:before="60" w:after="60"/>
              <w:jc w:val="center"/>
              <w:rPr>
                <w:sz w:val="24"/>
              </w:rPr>
            </w:pPr>
            <w:r w:rsidRPr="00C50506">
              <w:rPr>
                <w:sz w:val="24"/>
              </w:rPr>
              <w:t>Начальник відділу інспекційної роботи, ринкового нагляду, надання адміністративних послуг, розслідування, аналізу та обліку аварій і виробничого травматизму</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ind w:firstLine="567"/>
              <w:jc w:val="both"/>
              <w:rPr>
                <w:sz w:val="24"/>
              </w:rPr>
            </w:pPr>
            <w:r w:rsidRPr="00C50506">
              <w:rPr>
                <w:sz w:val="24"/>
              </w:rPr>
              <w:t>В</w:t>
            </w:r>
          </w:p>
        </w:tc>
        <w:tc>
          <w:tcPr>
            <w:tcW w:w="1543"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jc w:val="center"/>
              <w:rPr>
                <w:sz w:val="24"/>
              </w:rPr>
            </w:pPr>
            <w:r w:rsidRPr="00C50506">
              <w:rPr>
                <w:sz w:val="24"/>
              </w:rPr>
              <w:t>Протягом</w:t>
            </w:r>
            <w:r w:rsidRPr="00C50506">
              <w:rPr>
                <w:sz w:val="24"/>
              </w:rPr>
              <w:br/>
              <w:t>3 дня</w:t>
            </w:r>
          </w:p>
        </w:tc>
      </w:tr>
      <w:tr w:rsidR="00CD203F" w:rsidRPr="001A2D20" w:rsidTr="003C5F6A">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pacing w:before="60" w:after="60"/>
              <w:ind w:firstLine="567"/>
              <w:jc w:val="center"/>
              <w:rPr>
                <w:sz w:val="24"/>
              </w:rPr>
            </w:pPr>
            <w:r w:rsidRPr="00C50506">
              <w:rPr>
                <w:sz w:val="24"/>
              </w:rPr>
              <w:t>77</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jc w:val="both"/>
              <w:rPr>
                <w:sz w:val="24"/>
              </w:rPr>
            </w:pPr>
            <w:r w:rsidRPr="00C50506">
              <w:rPr>
                <w:sz w:val="24"/>
              </w:rPr>
              <w:t xml:space="preserve">Перевірка пакету документів вимогам законодавства </w:t>
            </w:r>
            <w:r w:rsidRPr="00C50506">
              <w:rPr>
                <w:sz w:val="24"/>
                <w:lang w:val="ru-RU"/>
              </w:rPr>
              <w:t xml:space="preserve">та </w:t>
            </w:r>
            <w:r w:rsidRPr="00C50506">
              <w:rPr>
                <w:sz w:val="24"/>
              </w:rPr>
              <w:t>підготовка проекту свідоцтва про реєстрацію великотоннажного транспортного засобу або іншого технологічного транспортного засобу</w:t>
            </w:r>
          </w:p>
        </w:tc>
        <w:tc>
          <w:tcPr>
            <w:tcW w:w="217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jc w:val="center"/>
              <w:rPr>
                <w:sz w:val="24"/>
              </w:rPr>
            </w:pPr>
            <w:r w:rsidRPr="00C50506">
              <w:rPr>
                <w:sz w:val="24"/>
              </w:rPr>
              <w:t>Посадова особа відділу інспекційної роботи, ринкового нагляду, надання адміністративних послуг, розслідування, аналізу та обліку аварій і виробничого травматизму</w:t>
            </w:r>
          </w:p>
          <w:p w:rsidR="00CD203F" w:rsidRPr="00C50506" w:rsidRDefault="00CD203F" w:rsidP="003C5F6A">
            <w:pPr>
              <w:spacing w:before="60" w:after="60"/>
              <w:jc w:val="center"/>
              <w:rPr>
                <w:sz w:val="24"/>
              </w:rPr>
            </w:pPr>
          </w:p>
          <w:p w:rsidR="00CD203F" w:rsidRPr="00C50506" w:rsidRDefault="00CD203F" w:rsidP="003C5F6A">
            <w:pPr>
              <w:spacing w:before="60" w:after="60"/>
              <w:jc w:val="center"/>
              <w:rPr>
                <w:sz w:val="24"/>
              </w:rPr>
            </w:pPr>
            <w:r w:rsidRPr="00C50506">
              <w:rPr>
                <w:sz w:val="24"/>
              </w:rPr>
              <w:t xml:space="preserve">Начальник відділу </w:t>
            </w:r>
            <w:proofErr w:type="spellStart"/>
            <w:r w:rsidRPr="00C50506">
              <w:rPr>
                <w:sz w:val="24"/>
              </w:rPr>
              <w:t>відділу</w:t>
            </w:r>
            <w:proofErr w:type="spellEnd"/>
            <w:r w:rsidRPr="00C50506">
              <w:rPr>
                <w:sz w:val="24"/>
              </w:rPr>
              <w:t xml:space="preserve"> інспекційної роботи, ринкового нагляду, надання адміністративних послуг, розслідування, аналізу та обліку аварій і виробничого травматизму</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ind w:firstLine="567"/>
              <w:jc w:val="both"/>
              <w:rPr>
                <w:sz w:val="24"/>
              </w:rPr>
            </w:pPr>
            <w:r w:rsidRPr="00C50506">
              <w:rPr>
                <w:sz w:val="24"/>
              </w:rPr>
              <w:t>В</w:t>
            </w:r>
          </w:p>
          <w:p w:rsidR="00CD203F" w:rsidRPr="00C50506" w:rsidRDefault="00CD203F" w:rsidP="003C5F6A">
            <w:pPr>
              <w:shd w:val="clear" w:color="auto" w:fill="FFFFFF"/>
              <w:spacing w:before="60" w:after="60"/>
              <w:ind w:firstLine="567"/>
              <w:jc w:val="both"/>
              <w:rPr>
                <w:sz w:val="24"/>
              </w:rPr>
            </w:pPr>
            <w:r w:rsidRPr="00C50506">
              <w:rPr>
                <w:sz w:val="24"/>
              </w:rPr>
              <w:t xml:space="preserve"> </w:t>
            </w:r>
          </w:p>
          <w:p w:rsidR="00CD203F" w:rsidRPr="00C50506" w:rsidRDefault="00CD203F" w:rsidP="003C5F6A">
            <w:pPr>
              <w:shd w:val="clear" w:color="auto" w:fill="FFFFFF"/>
              <w:spacing w:before="60" w:after="60"/>
              <w:ind w:firstLine="567"/>
              <w:jc w:val="both"/>
              <w:rPr>
                <w:sz w:val="24"/>
              </w:rPr>
            </w:pPr>
          </w:p>
          <w:p w:rsidR="00CD203F" w:rsidRPr="00C50506" w:rsidRDefault="00CD203F" w:rsidP="003C5F6A">
            <w:pPr>
              <w:shd w:val="clear" w:color="auto" w:fill="FFFFFF"/>
              <w:spacing w:before="60" w:after="60"/>
              <w:ind w:firstLine="567"/>
              <w:jc w:val="both"/>
              <w:rPr>
                <w:sz w:val="24"/>
              </w:rPr>
            </w:pPr>
          </w:p>
          <w:p w:rsidR="00CD203F" w:rsidRPr="00C50506" w:rsidRDefault="00CD203F" w:rsidP="003C5F6A">
            <w:pPr>
              <w:shd w:val="clear" w:color="auto" w:fill="FFFFFF"/>
              <w:spacing w:before="60" w:after="60"/>
              <w:ind w:firstLine="567"/>
              <w:jc w:val="both"/>
              <w:rPr>
                <w:sz w:val="24"/>
              </w:rPr>
            </w:pPr>
          </w:p>
          <w:p w:rsidR="00CD203F" w:rsidRPr="00C50506" w:rsidRDefault="00CD203F" w:rsidP="003C5F6A">
            <w:pPr>
              <w:shd w:val="clear" w:color="auto" w:fill="FFFFFF"/>
              <w:spacing w:before="60" w:after="60"/>
              <w:ind w:firstLine="567"/>
              <w:jc w:val="both"/>
              <w:rPr>
                <w:sz w:val="24"/>
              </w:rPr>
            </w:pPr>
          </w:p>
          <w:p w:rsidR="00CD203F" w:rsidRPr="00C50506" w:rsidRDefault="00CD203F" w:rsidP="003C5F6A">
            <w:pPr>
              <w:shd w:val="clear" w:color="auto" w:fill="FFFFFF"/>
              <w:spacing w:before="60" w:after="60"/>
              <w:ind w:firstLine="567"/>
              <w:jc w:val="both"/>
              <w:rPr>
                <w:sz w:val="24"/>
              </w:rPr>
            </w:pPr>
          </w:p>
          <w:p w:rsidR="00CD203F" w:rsidRPr="00C50506" w:rsidRDefault="00CD203F" w:rsidP="003C5F6A">
            <w:pPr>
              <w:shd w:val="clear" w:color="auto" w:fill="FFFFFF"/>
              <w:spacing w:before="60" w:after="60"/>
              <w:ind w:firstLine="567"/>
              <w:jc w:val="both"/>
              <w:rPr>
                <w:sz w:val="24"/>
              </w:rPr>
            </w:pPr>
          </w:p>
          <w:p w:rsidR="00CD203F" w:rsidRPr="00C50506" w:rsidRDefault="00CD203F" w:rsidP="003C5F6A">
            <w:pPr>
              <w:shd w:val="clear" w:color="auto" w:fill="FFFFFF"/>
              <w:spacing w:before="60" w:after="60"/>
              <w:ind w:firstLine="567"/>
              <w:jc w:val="both"/>
              <w:rPr>
                <w:sz w:val="24"/>
              </w:rPr>
            </w:pPr>
          </w:p>
          <w:p w:rsidR="00CD203F" w:rsidRPr="00C50506" w:rsidRDefault="00CD203F" w:rsidP="003C5F6A">
            <w:pPr>
              <w:shd w:val="clear" w:color="auto" w:fill="FFFFFF"/>
              <w:spacing w:before="60" w:after="60"/>
              <w:ind w:firstLine="567"/>
              <w:jc w:val="both"/>
              <w:rPr>
                <w:sz w:val="24"/>
              </w:rPr>
            </w:pPr>
          </w:p>
          <w:p w:rsidR="00CD203F" w:rsidRPr="00C50506" w:rsidRDefault="00CD203F" w:rsidP="003C5F6A">
            <w:pPr>
              <w:shd w:val="clear" w:color="auto" w:fill="FFFFFF"/>
              <w:spacing w:before="60" w:after="60"/>
              <w:ind w:firstLine="567"/>
              <w:jc w:val="both"/>
              <w:rPr>
                <w:sz w:val="24"/>
              </w:rPr>
            </w:pPr>
            <w:r w:rsidRPr="00C50506">
              <w:rPr>
                <w:sz w:val="24"/>
              </w:rPr>
              <w:t xml:space="preserve"> </w:t>
            </w:r>
          </w:p>
          <w:p w:rsidR="00CD203F" w:rsidRPr="00C50506" w:rsidRDefault="00CD203F" w:rsidP="003C5F6A">
            <w:pPr>
              <w:shd w:val="clear" w:color="auto" w:fill="FFFFFF"/>
              <w:spacing w:before="60" w:after="60"/>
              <w:ind w:firstLine="567"/>
              <w:jc w:val="both"/>
              <w:rPr>
                <w:sz w:val="24"/>
              </w:rPr>
            </w:pPr>
            <w:r w:rsidRPr="00C50506">
              <w:rPr>
                <w:sz w:val="24"/>
              </w:rPr>
              <w:t>У</w:t>
            </w:r>
          </w:p>
        </w:tc>
        <w:tc>
          <w:tcPr>
            <w:tcW w:w="1543"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jc w:val="center"/>
              <w:rPr>
                <w:sz w:val="24"/>
              </w:rPr>
            </w:pPr>
            <w:r w:rsidRPr="00C50506">
              <w:rPr>
                <w:sz w:val="24"/>
              </w:rPr>
              <w:t>Протягом</w:t>
            </w:r>
            <w:r w:rsidRPr="00C50506">
              <w:rPr>
                <w:sz w:val="24"/>
              </w:rPr>
              <w:br/>
              <w:t>4 – 10 днів</w:t>
            </w:r>
          </w:p>
        </w:tc>
      </w:tr>
      <w:tr w:rsidR="00CD203F" w:rsidRPr="001A2D20" w:rsidTr="003C5F6A">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pacing w:before="60" w:after="60"/>
              <w:ind w:firstLine="567"/>
              <w:jc w:val="center"/>
              <w:rPr>
                <w:sz w:val="24"/>
              </w:rPr>
            </w:pPr>
            <w:r w:rsidRPr="00C50506">
              <w:rPr>
                <w:sz w:val="24"/>
              </w:rPr>
              <w:t>88</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jc w:val="both"/>
              <w:rPr>
                <w:sz w:val="24"/>
              </w:rPr>
            </w:pPr>
            <w:r w:rsidRPr="00C50506">
              <w:rPr>
                <w:sz w:val="24"/>
                <w:lang w:val="ru-RU"/>
              </w:rPr>
              <w:t>8</w:t>
            </w:r>
            <w:r w:rsidRPr="00C50506">
              <w:rPr>
                <w:sz w:val="24"/>
              </w:rPr>
              <w:t>.</w:t>
            </w:r>
            <w:r>
              <w:rPr>
                <w:sz w:val="24"/>
              </w:rPr>
              <w:t>1</w:t>
            </w:r>
            <w:r w:rsidRPr="00C50506">
              <w:rPr>
                <w:sz w:val="24"/>
              </w:rPr>
              <w:t xml:space="preserve">. У разі негативного результату по п. </w:t>
            </w:r>
            <w:r w:rsidRPr="00C50506">
              <w:rPr>
                <w:sz w:val="24"/>
                <w:lang w:val="ru-RU"/>
              </w:rPr>
              <w:t>7</w:t>
            </w:r>
            <w:r w:rsidRPr="00C50506">
              <w:rPr>
                <w:sz w:val="24"/>
              </w:rPr>
              <w:t xml:space="preserve"> - направлення листа з зауваженнями  до </w:t>
            </w:r>
            <w:proofErr w:type="spellStart"/>
            <w:r w:rsidRPr="00C50506">
              <w:rPr>
                <w:sz w:val="24"/>
              </w:rPr>
              <w:t>ЦНАПу</w:t>
            </w:r>
            <w:proofErr w:type="spellEnd"/>
            <w:r w:rsidRPr="00C50506">
              <w:rPr>
                <w:sz w:val="24"/>
              </w:rPr>
              <w:t xml:space="preserve"> </w:t>
            </w:r>
          </w:p>
          <w:p w:rsidR="00CD203F" w:rsidRPr="00C50506" w:rsidRDefault="00CD203F" w:rsidP="003C5F6A">
            <w:pPr>
              <w:shd w:val="clear" w:color="auto" w:fill="FFFFFF"/>
              <w:spacing w:before="60" w:after="60"/>
              <w:jc w:val="both"/>
              <w:rPr>
                <w:sz w:val="24"/>
              </w:rPr>
            </w:pPr>
            <w:r w:rsidRPr="00C50506">
              <w:rPr>
                <w:sz w:val="24"/>
                <w:lang w:val="ru-RU"/>
              </w:rPr>
              <w:t>8</w:t>
            </w:r>
            <w:r w:rsidRPr="00C50506">
              <w:rPr>
                <w:sz w:val="24"/>
              </w:rPr>
              <w:t>.</w:t>
            </w:r>
            <w:r>
              <w:rPr>
                <w:sz w:val="24"/>
              </w:rPr>
              <w:t>2</w:t>
            </w:r>
            <w:r w:rsidRPr="00C50506">
              <w:rPr>
                <w:sz w:val="24"/>
              </w:rPr>
              <w:t>. У разі позитивного результату - підготовка свідоцтва про реєстрацію великотоннажного транспортного засобу або іншого технологічного транспортного засобу</w:t>
            </w:r>
          </w:p>
        </w:tc>
        <w:tc>
          <w:tcPr>
            <w:tcW w:w="217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jc w:val="center"/>
              <w:rPr>
                <w:sz w:val="24"/>
              </w:rPr>
            </w:pPr>
            <w:r w:rsidRPr="00C50506">
              <w:rPr>
                <w:sz w:val="24"/>
              </w:rPr>
              <w:t>Посадова особа відділу інспекційної роботи, ринкового нагляду, надання адміністративних послуг, розслідування, аналізу та обліку аварій і виробничого травматизму</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ind w:firstLine="567"/>
              <w:jc w:val="both"/>
              <w:rPr>
                <w:sz w:val="24"/>
              </w:rPr>
            </w:pPr>
            <w:r w:rsidRPr="00C50506">
              <w:rPr>
                <w:sz w:val="24"/>
              </w:rPr>
              <w:t>В</w:t>
            </w:r>
          </w:p>
        </w:tc>
        <w:tc>
          <w:tcPr>
            <w:tcW w:w="1543"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jc w:val="center"/>
              <w:rPr>
                <w:sz w:val="24"/>
              </w:rPr>
            </w:pPr>
            <w:r w:rsidRPr="00C50506">
              <w:rPr>
                <w:sz w:val="24"/>
              </w:rPr>
              <w:t>Протягом</w:t>
            </w:r>
            <w:r w:rsidRPr="00C50506">
              <w:rPr>
                <w:sz w:val="24"/>
              </w:rPr>
              <w:br/>
              <w:t>11-20 днів</w:t>
            </w:r>
          </w:p>
          <w:p w:rsidR="00CD203F" w:rsidRPr="00C50506" w:rsidRDefault="00CD203F" w:rsidP="003C5F6A">
            <w:pPr>
              <w:shd w:val="clear" w:color="auto" w:fill="FFFFFF"/>
              <w:spacing w:before="60" w:after="60"/>
              <w:jc w:val="center"/>
              <w:rPr>
                <w:sz w:val="24"/>
              </w:rPr>
            </w:pPr>
          </w:p>
          <w:p w:rsidR="00CD203F" w:rsidRPr="00C50506" w:rsidRDefault="00CD203F" w:rsidP="003C5F6A">
            <w:pPr>
              <w:shd w:val="clear" w:color="auto" w:fill="FFFFFF"/>
              <w:spacing w:before="60" w:after="60"/>
              <w:jc w:val="center"/>
              <w:rPr>
                <w:sz w:val="24"/>
              </w:rPr>
            </w:pPr>
          </w:p>
          <w:p w:rsidR="00CD203F" w:rsidRPr="00C50506" w:rsidRDefault="00CD203F" w:rsidP="003C5F6A">
            <w:pPr>
              <w:shd w:val="clear" w:color="auto" w:fill="FFFFFF"/>
              <w:spacing w:before="60" w:after="60"/>
              <w:jc w:val="center"/>
              <w:rPr>
                <w:sz w:val="24"/>
              </w:rPr>
            </w:pPr>
          </w:p>
          <w:p w:rsidR="00CD203F" w:rsidRPr="00C50506" w:rsidRDefault="00CD203F" w:rsidP="003C5F6A">
            <w:pPr>
              <w:shd w:val="clear" w:color="auto" w:fill="FFFFFF"/>
              <w:spacing w:before="60" w:after="60"/>
              <w:jc w:val="center"/>
              <w:rPr>
                <w:sz w:val="24"/>
              </w:rPr>
            </w:pPr>
            <w:r w:rsidRPr="00C50506">
              <w:rPr>
                <w:sz w:val="24"/>
              </w:rPr>
              <w:t>Протягом</w:t>
            </w:r>
            <w:r w:rsidRPr="00C50506">
              <w:rPr>
                <w:sz w:val="24"/>
              </w:rPr>
              <w:br/>
              <w:t>11-20 днів</w:t>
            </w:r>
          </w:p>
        </w:tc>
      </w:tr>
      <w:tr w:rsidR="00CD203F" w:rsidRPr="001A2D20" w:rsidTr="003C5F6A">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pacing w:before="60" w:after="60"/>
              <w:ind w:firstLine="567"/>
              <w:jc w:val="center"/>
              <w:rPr>
                <w:sz w:val="24"/>
              </w:rPr>
            </w:pPr>
            <w:r w:rsidRPr="00C50506">
              <w:rPr>
                <w:sz w:val="24"/>
              </w:rPr>
              <w:lastRenderedPageBreak/>
              <w:t>99</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jc w:val="both"/>
              <w:rPr>
                <w:sz w:val="24"/>
              </w:rPr>
            </w:pPr>
            <w:r w:rsidRPr="00C50506">
              <w:rPr>
                <w:sz w:val="24"/>
              </w:rPr>
              <w:t>Подача пакету документів та свідоцтв</w:t>
            </w:r>
            <w:r>
              <w:rPr>
                <w:sz w:val="24"/>
              </w:rPr>
              <w:t>о</w:t>
            </w:r>
            <w:r w:rsidRPr="00C50506">
              <w:rPr>
                <w:sz w:val="24"/>
              </w:rPr>
              <w:t xml:space="preserve"> про реєстрацію великотоннажного транспортного засобу або іншого технологічного транспортного засобу начальнику відділу інспекційної роботи, ринкового нагляду, надання адміністративних послуг, розслідування, аналізу та обліку аварій і виробничого травматизму</w:t>
            </w:r>
          </w:p>
        </w:tc>
        <w:tc>
          <w:tcPr>
            <w:tcW w:w="217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jc w:val="center"/>
              <w:rPr>
                <w:sz w:val="24"/>
              </w:rPr>
            </w:pPr>
            <w:r w:rsidRPr="00C50506">
              <w:rPr>
                <w:sz w:val="24"/>
              </w:rPr>
              <w:t>Посадова особа відділу інспекційної роботи, ринкового нагляду, надання адміністративних послуг, розслідування, аналізу та обліку аварій і виробничого травматизму</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ind w:firstLine="567"/>
              <w:jc w:val="both"/>
              <w:rPr>
                <w:sz w:val="24"/>
              </w:rPr>
            </w:pPr>
            <w:r w:rsidRPr="00C50506">
              <w:rPr>
                <w:sz w:val="24"/>
              </w:rPr>
              <w:t>В</w:t>
            </w:r>
          </w:p>
        </w:tc>
        <w:tc>
          <w:tcPr>
            <w:tcW w:w="1543"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jc w:val="center"/>
              <w:rPr>
                <w:sz w:val="24"/>
              </w:rPr>
            </w:pPr>
            <w:r w:rsidRPr="00C50506">
              <w:rPr>
                <w:sz w:val="24"/>
              </w:rPr>
              <w:t>Протягом</w:t>
            </w:r>
            <w:r w:rsidRPr="00C50506">
              <w:rPr>
                <w:sz w:val="24"/>
              </w:rPr>
              <w:br/>
              <w:t>21-23 днів</w:t>
            </w:r>
          </w:p>
        </w:tc>
      </w:tr>
      <w:tr w:rsidR="00CD203F" w:rsidRPr="001A2D20" w:rsidTr="003C5F6A">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pacing w:before="60" w:after="60"/>
              <w:ind w:firstLine="567"/>
              <w:jc w:val="center"/>
              <w:rPr>
                <w:sz w:val="24"/>
              </w:rPr>
            </w:pPr>
            <w:r w:rsidRPr="00C50506">
              <w:rPr>
                <w:sz w:val="24"/>
              </w:rPr>
              <w:t>110.</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jc w:val="both"/>
              <w:rPr>
                <w:sz w:val="24"/>
              </w:rPr>
            </w:pPr>
            <w:r w:rsidRPr="00C50506">
              <w:rPr>
                <w:sz w:val="24"/>
              </w:rPr>
              <w:t xml:space="preserve">Візування та надання пакету документів, свідоцтва про реєстрацію великотоннажного транспортного засобу або іншого технологічного транспортного засобу для </w:t>
            </w:r>
            <w:r>
              <w:rPr>
                <w:sz w:val="24"/>
              </w:rPr>
              <w:t xml:space="preserve">підпису </w:t>
            </w:r>
            <w:r w:rsidRPr="00C50506">
              <w:rPr>
                <w:sz w:val="24"/>
              </w:rPr>
              <w:t xml:space="preserve">начальнику </w:t>
            </w:r>
            <w:proofErr w:type="spellStart"/>
            <w:r w:rsidRPr="00C50506">
              <w:rPr>
                <w:sz w:val="24"/>
              </w:rPr>
              <w:t>Управілння</w:t>
            </w:r>
            <w:proofErr w:type="spellEnd"/>
            <w:r w:rsidRPr="00C50506">
              <w:rPr>
                <w:sz w:val="24"/>
              </w:rPr>
              <w:t xml:space="preserve"> </w:t>
            </w:r>
            <w:proofErr w:type="spellStart"/>
            <w:r w:rsidRPr="00C50506">
              <w:rPr>
                <w:sz w:val="24"/>
              </w:rPr>
              <w:t>Держпраці</w:t>
            </w:r>
            <w:proofErr w:type="spellEnd"/>
            <w:r w:rsidRPr="00C50506">
              <w:rPr>
                <w:sz w:val="24"/>
              </w:rPr>
              <w:t xml:space="preserve"> у Закарпатській області</w:t>
            </w:r>
          </w:p>
        </w:tc>
        <w:tc>
          <w:tcPr>
            <w:tcW w:w="217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jc w:val="center"/>
              <w:rPr>
                <w:sz w:val="24"/>
              </w:rPr>
            </w:pPr>
            <w:r w:rsidRPr="00C50506">
              <w:rPr>
                <w:sz w:val="24"/>
              </w:rPr>
              <w:t>Начальник відділу інспекційної роботи, ринкового нагляду, надання адміністративних послуг, розслідування, аналізу та обліку аварій і виробничого травматизму</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ind w:firstLine="567"/>
              <w:jc w:val="both"/>
              <w:rPr>
                <w:sz w:val="24"/>
              </w:rPr>
            </w:pPr>
            <w:r w:rsidRPr="00C50506">
              <w:rPr>
                <w:sz w:val="24"/>
              </w:rPr>
              <w:t>В</w:t>
            </w:r>
          </w:p>
        </w:tc>
        <w:tc>
          <w:tcPr>
            <w:tcW w:w="1543"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jc w:val="center"/>
              <w:rPr>
                <w:sz w:val="24"/>
              </w:rPr>
            </w:pPr>
            <w:r w:rsidRPr="00C50506">
              <w:rPr>
                <w:sz w:val="24"/>
              </w:rPr>
              <w:t>Протягом</w:t>
            </w:r>
            <w:r w:rsidRPr="00C50506">
              <w:rPr>
                <w:sz w:val="24"/>
              </w:rPr>
              <w:br/>
              <w:t>24-25 днів</w:t>
            </w:r>
          </w:p>
        </w:tc>
      </w:tr>
      <w:tr w:rsidR="00CD203F" w:rsidRPr="001A2D20" w:rsidTr="003C5F6A">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pacing w:before="60" w:after="60"/>
              <w:ind w:firstLine="567"/>
              <w:jc w:val="center"/>
              <w:rPr>
                <w:sz w:val="24"/>
              </w:rPr>
            </w:pPr>
            <w:r w:rsidRPr="00C50506">
              <w:rPr>
                <w:sz w:val="24"/>
              </w:rPr>
              <w:t>111.</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jc w:val="both"/>
              <w:rPr>
                <w:sz w:val="24"/>
              </w:rPr>
            </w:pPr>
            <w:r>
              <w:rPr>
                <w:sz w:val="24"/>
              </w:rPr>
              <w:t xml:space="preserve">Підпис </w:t>
            </w:r>
            <w:r w:rsidRPr="00C50506">
              <w:rPr>
                <w:sz w:val="24"/>
              </w:rPr>
              <w:t>свідоцтва про реєстрацію великотоннажного транспортного засобу або іншого технологічного транспортного засобу</w:t>
            </w:r>
          </w:p>
        </w:tc>
        <w:tc>
          <w:tcPr>
            <w:tcW w:w="217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jc w:val="center"/>
              <w:rPr>
                <w:sz w:val="24"/>
              </w:rPr>
            </w:pPr>
            <w:r w:rsidRPr="00C50506">
              <w:rPr>
                <w:sz w:val="24"/>
              </w:rPr>
              <w:t xml:space="preserve">Начальник Управління </w:t>
            </w:r>
            <w:proofErr w:type="spellStart"/>
            <w:r w:rsidRPr="00C50506">
              <w:rPr>
                <w:sz w:val="24"/>
              </w:rPr>
              <w:t>Держпраці</w:t>
            </w:r>
            <w:proofErr w:type="spellEnd"/>
            <w:r w:rsidRPr="00C50506">
              <w:rPr>
                <w:sz w:val="24"/>
              </w:rPr>
              <w:t xml:space="preserve"> у Закарпатській області</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ind w:firstLine="567"/>
              <w:jc w:val="both"/>
              <w:rPr>
                <w:sz w:val="24"/>
              </w:rPr>
            </w:pPr>
            <w:r w:rsidRPr="00C50506">
              <w:rPr>
                <w:sz w:val="24"/>
              </w:rPr>
              <w:t>З</w:t>
            </w:r>
          </w:p>
        </w:tc>
        <w:tc>
          <w:tcPr>
            <w:tcW w:w="1543"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jc w:val="center"/>
              <w:rPr>
                <w:sz w:val="24"/>
              </w:rPr>
            </w:pPr>
            <w:r w:rsidRPr="00C50506">
              <w:rPr>
                <w:sz w:val="24"/>
              </w:rPr>
              <w:t>Протягом</w:t>
            </w:r>
            <w:r w:rsidRPr="00C50506">
              <w:rPr>
                <w:sz w:val="24"/>
              </w:rPr>
              <w:br/>
              <w:t>27 дня</w:t>
            </w:r>
          </w:p>
        </w:tc>
      </w:tr>
      <w:tr w:rsidR="00CD203F" w:rsidRPr="001A2D20" w:rsidTr="003C5F6A">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pacing w:before="60" w:after="60"/>
              <w:ind w:firstLine="567"/>
              <w:jc w:val="center"/>
              <w:rPr>
                <w:sz w:val="24"/>
              </w:rPr>
            </w:pPr>
            <w:r w:rsidRPr="00C50506">
              <w:rPr>
                <w:sz w:val="24"/>
              </w:rPr>
              <w:t>112.</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jc w:val="both"/>
              <w:rPr>
                <w:sz w:val="24"/>
              </w:rPr>
            </w:pPr>
            <w:r>
              <w:rPr>
                <w:sz w:val="24"/>
              </w:rPr>
              <w:t>12.1</w:t>
            </w:r>
            <w:r w:rsidRPr="00C50506">
              <w:rPr>
                <w:sz w:val="24"/>
              </w:rPr>
              <w:t xml:space="preserve">. Передача листа з зауваженнями адміністратору </w:t>
            </w:r>
            <w:proofErr w:type="spellStart"/>
            <w:r w:rsidRPr="00C50506">
              <w:rPr>
                <w:sz w:val="24"/>
              </w:rPr>
              <w:t>ЦНАПу</w:t>
            </w:r>
            <w:proofErr w:type="spellEnd"/>
            <w:r w:rsidRPr="00C50506">
              <w:rPr>
                <w:sz w:val="24"/>
              </w:rPr>
              <w:t>.</w:t>
            </w:r>
          </w:p>
          <w:p w:rsidR="00CD203F" w:rsidRPr="00C50506" w:rsidRDefault="00CD203F" w:rsidP="003C5F6A">
            <w:pPr>
              <w:shd w:val="clear" w:color="auto" w:fill="FFFFFF"/>
              <w:spacing w:before="60" w:after="60"/>
              <w:jc w:val="both"/>
              <w:rPr>
                <w:sz w:val="24"/>
              </w:rPr>
            </w:pPr>
            <w:r w:rsidRPr="00C50506">
              <w:rPr>
                <w:sz w:val="24"/>
              </w:rPr>
              <w:t>1</w:t>
            </w:r>
            <w:r>
              <w:rPr>
                <w:sz w:val="24"/>
              </w:rPr>
              <w:t>2.2</w:t>
            </w:r>
            <w:r w:rsidRPr="00C50506">
              <w:rPr>
                <w:sz w:val="24"/>
              </w:rPr>
              <w:t xml:space="preserve">. Передача свідоцтва про реєстрацію великотоннажного транспортного засобу або іншого технологічного транспортного засобу, номерного знаку адміністратору </w:t>
            </w:r>
            <w:proofErr w:type="spellStart"/>
            <w:r w:rsidRPr="00C50506">
              <w:rPr>
                <w:sz w:val="24"/>
              </w:rPr>
              <w:t>ЦНАПу</w:t>
            </w:r>
            <w:proofErr w:type="spellEnd"/>
          </w:p>
        </w:tc>
        <w:tc>
          <w:tcPr>
            <w:tcW w:w="217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jc w:val="center"/>
              <w:rPr>
                <w:sz w:val="24"/>
              </w:rPr>
            </w:pPr>
            <w:r w:rsidRPr="00C50506">
              <w:rPr>
                <w:sz w:val="24"/>
              </w:rPr>
              <w:t>Посадова особа відділу інспекційної роботи, ринкового нагляду, надання адміністративних послуг, розслідування, аналізу та обліку аварій і виробничого травматизму</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ind w:firstLine="567"/>
              <w:jc w:val="both"/>
              <w:rPr>
                <w:sz w:val="24"/>
              </w:rPr>
            </w:pPr>
            <w:r w:rsidRPr="00C50506">
              <w:rPr>
                <w:sz w:val="24"/>
              </w:rPr>
              <w:t>В</w:t>
            </w:r>
          </w:p>
        </w:tc>
        <w:tc>
          <w:tcPr>
            <w:tcW w:w="1543"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jc w:val="center"/>
              <w:rPr>
                <w:sz w:val="24"/>
              </w:rPr>
            </w:pPr>
            <w:r w:rsidRPr="00C50506">
              <w:rPr>
                <w:sz w:val="24"/>
              </w:rPr>
              <w:t>Протягом</w:t>
            </w:r>
            <w:r w:rsidRPr="00C50506">
              <w:rPr>
                <w:sz w:val="24"/>
              </w:rPr>
              <w:br/>
              <w:t>28 дня</w:t>
            </w:r>
          </w:p>
        </w:tc>
      </w:tr>
      <w:tr w:rsidR="00CD203F" w:rsidRPr="001A2D20" w:rsidTr="003C5F6A">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pacing w:before="60" w:after="60"/>
              <w:ind w:firstLine="567"/>
              <w:jc w:val="center"/>
              <w:rPr>
                <w:sz w:val="24"/>
              </w:rPr>
            </w:pPr>
            <w:r w:rsidRPr="00C50506">
              <w:rPr>
                <w:sz w:val="24"/>
              </w:rPr>
              <w:t>113.</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jc w:val="both"/>
              <w:rPr>
                <w:sz w:val="24"/>
              </w:rPr>
            </w:pPr>
            <w:r w:rsidRPr="00C50506">
              <w:rPr>
                <w:sz w:val="24"/>
              </w:rPr>
              <w:t>Запис у бланку проходження документа про факт здійснення дозвільної процедури та повідомлення про це замовника</w:t>
            </w:r>
          </w:p>
        </w:tc>
        <w:tc>
          <w:tcPr>
            <w:tcW w:w="217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jc w:val="center"/>
              <w:rPr>
                <w:sz w:val="24"/>
              </w:rPr>
            </w:pPr>
            <w:r w:rsidRPr="00C50506">
              <w:rPr>
                <w:sz w:val="24"/>
              </w:rPr>
              <w:t xml:space="preserve">Адміністратор </w:t>
            </w:r>
            <w:proofErr w:type="spellStart"/>
            <w:r w:rsidRPr="00C50506">
              <w:rPr>
                <w:sz w:val="24"/>
              </w:rPr>
              <w:t>ЦНАПу</w:t>
            </w:r>
            <w:proofErr w:type="spellEnd"/>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ind w:firstLine="567"/>
              <w:jc w:val="both"/>
              <w:rPr>
                <w:sz w:val="24"/>
              </w:rPr>
            </w:pPr>
            <w:r w:rsidRPr="00C50506">
              <w:rPr>
                <w:sz w:val="24"/>
              </w:rPr>
              <w:t>В</w:t>
            </w:r>
          </w:p>
        </w:tc>
        <w:tc>
          <w:tcPr>
            <w:tcW w:w="1543"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jc w:val="center"/>
              <w:rPr>
                <w:sz w:val="24"/>
              </w:rPr>
            </w:pPr>
            <w:r w:rsidRPr="00C50506">
              <w:rPr>
                <w:sz w:val="24"/>
              </w:rPr>
              <w:t>Протягом</w:t>
            </w:r>
            <w:r w:rsidRPr="00C50506">
              <w:rPr>
                <w:sz w:val="24"/>
              </w:rPr>
              <w:br/>
              <w:t>29 дня</w:t>
            </w:r>
          </w:p>
        </w:tc>
      </w:tr>
      <w:tr w:rsidR="00CD203F" w:rsidRPr="001A2D20" w:rsidTr="003C5F6A">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pacing w:before="60" w:after="60"/>
              <w:ind w:firstLine="567"/>
              <w:jc w:val="center"/>
              <w:rPr>
                <w:sz w:val="24"/>
              </w:rPr>
            </w:pPr>
            <w:r w:rsidRPr="00C50506">
              <w:rPr>
                <w:sz w:val="24"/>
              </w:rPr>
              <w:t>114</w:t>
            </w:r>
          </w:p>
        </w:tc>
        <w:tc>
          <w:tcPr>
            <w:tcW w:w="378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761ECF" w:rsidRDefault="00CD203F" w:rsidP="003C5F6A">
            <w:pPr>
              <w:shd w:val="clear" w:color="auto" w:fill="FFFFFF"/>
              <w:spacing w:before="60" w:after="60"/>
              <w:jc w:val="both"/>
              <w:rPr>
                <w:sz w:val="24"/>
              </w:rPr>
            </w:pPr>
            <w:r w:rsidRPr="00761ECF">
              <w:rPr>
                <w:sz w:val="24"/>
              </w:rPr>
              <w:t>Видача  результату наданої адміністративної послуги:</w:t>
            </w:r>
          </w:p>
          <w:p w:rsidR="00CD203F" w:rsidRPr="00C50506" w:rsidRDefault="00CD203F" w:rsidP="003C5F6A">
            <w:pPr>
              <w:shd w:val="clear" w:color="auto" w:fill="FFFFFF"/>
              <w:spacing w:before="60" w:after="60"/>
              <w:jc w:val="both"/>
              <w:rPr>
                <w:sz w:val="24"/>
              </w:rPr>
            </w:pPr>
            <w:r w:rsidRPr="00C50506">
              <w:rPr>
                <w:sz w:val="24"/>
              </w:rPr>
              <w:t>- листа з зауваженнями;</w:t>
            </w:r>
          </w:p>
          <w:p w:rsidR="00CD203F" w:rsidRPr="00C50506" w:rsidRDefault="00CD203F" w:rsidP="003C5F6A">
            <w:pPr>
              <w:shd w:val="clear" w:color="auto" w:fill="FFFFFF"/>
              <w:spacing w:before="60" w:after="60"/>
              <w:jc w:val="both"/>
              <w:rPr>
                <w:sz w:val="24"/>
              </w:rPr>
            </w:pPr>
            <w:r w:rsidRPr="00C50506">
              <w:rPr>
                <w:sz w:val="24"/>
              </w:rPr>
              <w:t xml:space="preserve">- свідоцтва про реєстрацію великотоннажного транспортного </w:t>
            </w:r>
            <w:r w:rsidRPr="00C50506">
              <w:rPr>
                <w:sz w:val="24"/>
              </w:rPr>
              <w:lastRenderedPageBreak/>
              <w:t>засобу або іншого технологічного транспортного засобу, номерного знаку</w:t>
            </w:r>
          </w:p>
        </w:tc>
        <w:tc>
          <w:tcPr>
            <w:tcW w:w="217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jc w:val="center"/>
              <w:rPr>
                <w:sz w:val="24"/>
              </w:rPr>
            </w:pPr>
            <w:r w:rsidRPr="00C50506">
              <w:rPr>
                <w:sz w:val="24"/>
              </w:rPr>
              <w:lastRenderedPageBreak/>
              <w:t xml:space="preserve">Адміністратор </w:t>
            </w:r>
            <w:proofErr w:type="spellStart"/>
            <w:r w:rsidRPr="00C50506">
              <w:rPr>
                <w:sz w:val="24"/>
              </w:rPr>
              <w:t>ЦНАПу</w:t>
            </w:r>
            <w:proofErr w:type="spellEnd"/>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ind w:firstLine="567"/>
              <w:jc w:val="both"/>
              <w:rPr>
                <w:sz w:val="24"/>
              </w:rPr>
            </w:pPr>
            <w:r w:rsidRPr="00C50506">
              <w:rPr>
                <w:sz w:val="24"/>
              </w:rPr>
              <w:t>В</w:t>
            </w:r>
          </w:p>
        </w:tc>
        <w:tc>
          <w:tcPr>
            <w:tcW w:w="1543" w:type="dxa"/>
            <w:tcBorders>
              <w:top w:val="nil"/>
              <w:left w:val="nil"/>
              <w:bottom w:val="single" w:sz="8" w:space="0" w:color="auto"/>
              <w:right w:val="single" w:sz="8" w:space="0" w:color="auto"/>
            </w:tcBorders>
            <w:tcMar>
              <w:top w:w="0" w:type="dxa"/>
              <w:left w:w="108" w:type="dxa"/>
              <w:bottom w:w="0" w:type="dxa"/>
              <w:right w:w="108" w:type="dxa"/>
            </w:tcMar>
            <w:vAlign w:val="center"/>
          </w:tcPr>
          <w:p w:rsidR="00CD203F" w:rsidRPr="00C50506" w:rsidRDefault="00CD203F" w:rsidP="003C5F6A">
            <w:pPr>
              <w:shd w:val="clear" w:color="auto" w:fill="FFFFFF"/>
              <w:spacing w:before="60" w:after="60"/>
              <w:jc w:val="center"/>
              <w:rPr>
                <w:sz w:val="24"/>
              </w:rPr>
            </w:pPr>
            <w:r w:rsidRPr="00C50506">
              <w:rPr>
                <w:sz w:val="24"/>
              </w:rPr>
              <w:t>30 дня</w:t>
            </w:r>
          </w:p>
        </w:tc>
      </w:tr>
      <w:tr w:rsidR="00CD203F" w:rsidRPr="001A2D20" w:rsidTr="003C5F6A">
        <w:tc>
          <w:tcPr>
            <w:tcW w:w="802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CD203F" w:rsidRPr="00C50506" w:rsidRDefault="00CD203F" w:rsidP="003C5F6A">
            <w:pPr>
              <w:spacing w:before="60" w:after="60"/>
              <w:ind w:firstLine="567"/>
              <w:jc w:val="both"/>
              <w:rPr>
                <w:sz w:val="24"/>
              </w:rPr>
            </w:pPr>
            <w:r w:rsidRPr="00C50506">
              <w:rPr>
                <w:b/>
                <w:bCs/>
                <w:sz w:val="24"/>
              </w:rPr>
              <w:lastRenderedPageBreak/>
              <w:t>Загальна кількість днів надання послуги -</w:t>
            </w:r>
          </w:p>
        </w:tc>
        <w:tc>
          <w:tcPr>
            <w:tcW w:w="1543" w:type="dxa"/>
            <w:tcBorders>
              <w:top w:val="nil"/>
              <w:left w:val="nil"/>
              <w:bottom w:val="single" w:sz="8" w:space="0" w:color="auto"/>
              <w:right w:val="single" w:sz="8" w:space="0" w:color="auto"/>
            </w:tcBorders>
            <w:tcMar>
              <w:top w:w="0" w:type="dxa"/>
              <w:left w:w="108" w:type="dxa"/>
              <w:bottom w:w="0" w:type="dxa"/>
              <w:right w:w="108" w:type="dxa"/>
            </w:tcMar>
          </w:tcPr>
          <w:p w:rsidR="00CD203F" w:rsidRPr="00C50506" w:rsidRDefault="00CD203F" w:rsidP="003C5F6A">
            <w:pPr>
              <w:shd w:val="clear" w:color="auto" w:fill="FFFFFF"/>
              <w:spacing w:before="60" w:after="60"/>
              <w:ind w:firstLine="567"/>
              <w:jc w:val="both"/>
              <w:rPr>
                <w:sz w:val="24"/>
              </w:rPr>
            </w:pPr>
            <w:r w:rsidRPr="00C50506">
              <w:rPr>
                <w:b/>
                <w:bCs/>
                <w:sz w:val="24"/>
              </w:rPr>
              <w:t>30</w:t>
            </w:r>
          </w:p>
        </w:tc>
      </w:tr>
      <w:tr w:rsidR="00CD203F" w:rsidRPr="001A2D20" w:rsidTr="003C5F6A">
        <w:tc>
          <w:tcPr>
            <w:tcW w:w="802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CD203F" w:rsidRPr="00C50506" w:rsidRDefault="00CD203F" w:rsidP="003C5F6A">
            <w:pPr>
              <w:spacing w:before="60" w:after="60"/>
              <w:ind w:firstLine="567"/>
              <w:jc w:val="both"/>
              <w:rPr>
                <w:sz w:val="24"/>
              </w:rPr>
            </w:pPr>
            <w:r w:rsidRPr="00C50506">
              <w:rPr>
                <w:b/>
                <w:bCs/>
                <w:sz w:val="24"/>
              </w:rPr>
              <w:t>Загальна кількість днів (передбачена законодавством) -</w:t>
            </w:r>
          </w:p>
        </w:tc>
        <w:tc>
          <w:tcPr>
            <w:tcW w:w="1543" w:type="dxa"/>
            <w:tcBorders>
              <w:top w:val="nil"/>
              <w:left w:val="nil"/>
              <w:bottom w:val="single" w:sz="8" w:space="0" w:color="auto"/>
              <w:right w:val="single" w:sz="8" w:space="0" w:color="auto"/>
            </w:tcBorders>
            <w:tcMar>
              <w:top w:w="0" w:type="dxa"/>
              <w:left w:w="108" w:type="dxa"/>
              <w:bottom w:w="0" w:type="dxa"/>
              <w:right w:w="108" w:type="dxa"/>
            </w:tcMar>
          </w:tcPr>
          <w:p w:rsidR="00CD203F" w:rsidRPr="00C50506" w:rsidRDefault="00CD203F" w:rsidP="003C5F6A">
            <w:pPr>
              <w:shd w:val="clear" w:color="auto" w:fill="FFFFFF"/>
              <w:spacing w:before="60" w:after="60"/>
              <w:ind w:firstLine="567"/>
              <w:jc w:val="both"/>
              <w:rPr>
                <w:sz w:val="24"/>
              </w:rPr>
            </w:pPr>
            <w:r w:rsidRPr="00C50506">
              <w:rPr>
                <w:b/>
                <w:bCs/>
                <w:sz w:val="24"/>
              </w:rPr>
              <w:t>30</w:t>
            </w:r>
          </w:p>
        </w:tc>
      </w:tr>
    </w:tbl>
    <w:p w:rsidR="00CD203F" w:rsidRPr="001A2D20" w:rsidRDefault="00CD203F" w:rsidP="00CD203F">
      <w:pPr>
        <w:spacing w:before="60" w:after="60"/>
        <w:ind w:firstLine="567"/>
        <w:jc w:val="both"/>
        <w:rPr>
          <w:sz w:val="24"/>
        </w:rPr>
      </w:pPr>
      <w:r w:rsidRPr="001A2D20">
        <w:rPr>
          <w:sz w:val="24"/>
        </w:rPr>
        <w:t xml:space="preserve"> </w:t>
      </w:r>
    </w:p>
    <w:p w:rsidR="00CD203F" w:rsidRPr="0006322E" w:rsidRDefault="00CD203F" w:rsidP="00CD203F">
      <w:pPr>
        <w:shd w:val="clear" w:color="auto" w:fill="FFFFFF"/>
        <w:spacing w:before="60" w:after="60"/>
        <w:ind w:firstLine="567"/>
        <w:jc w:val="both"/>
        <w:rPr>
          <w:sz w:val="24"/>
        </w:rPr>
      </w:pPr>
      <w:r w:rsidRPr="0006322E">
        <w:rPr>
          <w:i/>
          <w:iCs/>
          <w:color w:val="000000"/>
          <w:sz w:val="24"/>
        </w:rPr>
        <w:t>Умовні позначки: В - виконує; У - бере участь; П - погоджує; 3 - затверджує.</w:t>
      </w:r>
    </w:p>
    <w:p w:rsidR="00CD203F" w:rsidRPr="002E04A1" w:rsidRDefault="00CD203F" w:rsidP="00CD203F">
      <w:pPr>
        <w:rPr>
          <w:sz w:val="24"/>
        </w:rPr>
      </w:pPr>
    </w:p>
    <w:p w:rsidR="008543A8" w:rsidRDefault="008543A8">
      <w:bookmarkStart w:id="0" w:name="_GoBack"/>
      <w:bookmarkEnd w:id="0"/>
    </w:p>
    <w:sectPr w:rsidR="008543A8">
      <w:pgSz w:w="11906" w:h="16838"/>
      <w:pgMar w:top="1134" w:right="567"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16"/>
        </w:tabs>
        <w:ind w:left="16" w:firstLine="0"/>
      </w:pPr>
    </w:lvl>
    <w:lvl w:ilvl="1">
      <w:start w:val="1"/>
      <w:numFmt w:val="none"/>
      <w:suff w:val="nothing"/>
      <w:lvlText w:val=""/>
      <w:lvlJc w:val="left"/>
      <w:pPr>
        <w:tabs>
          <w:tab w:val="num" w:pos="16"/>
        </w:tabs>
        <w:ind w:left="16" w:firstLine="0"/>
      </w:pPr>
    </w:lvl>
    <w:lvl w:ilvl="2">
      <w:start w:val="1"/>
      <w:numFmt w:val="none"/>
      <w:suff w:val="nothing"/>
      <w:lvlText w:val=""/>
      <w:lvlJc w:val="left"/>
      <w:pPr>
        <w:tabs>
          <w:tab w:val="num" w:pos="16"/>
        </w:tabs>
        <w:ind w:left="16" w:firstLine="0"/>
      </w:pPr>
    </w:lvl>
    <w:lvl w:ilvl="3">
      <w:start w:val="1"/>
      <w:numFmt w:val="none"/>
      <w:suff w:val="nothing"/>
      <w:lvlText w:val=""/>
      <w:lvlJc w:val="left"/>
      <w:pPr>
        <w:tabs>
          <w:tab w:val="num" w:pos="16"/>
        </w:tabs>
        <w:ind w:left="16" w:firstLine="0"/>
      </w:pPr>
    </w:lvl>
    <w:lvl w:ilvl="4">
      <w:start w:val="1"/>
      <w:numFmt w:val="none"/>
      <w:suff w:val="nothing"/>
      <w:lvlText w:val=""/>
      <w:lvlJc w:val="left"/>
      <w:pPr>
        <w:tabs>
          <w:tab w:val="num" w:pos="16"/>
        </w:tabs>
        <w:ind w:left="16" w:firstLine="0"/>
      </w:pPr>
    </w:lvl>
    <w:lvl w:ilvl="5">
      <w:start w:val="1"/>
      <w:numFmt w:val="none"/>
      <w:suff w:val="nothing"/>
      <w:lvlText w:val=""/>
      <w:lvlJc w:val="left"/>
      <w:pPr>
        <w:tabs>
          <w:tab w:val="num" w:pos="16"/>
        </w:tabs>
        <w:ind w:left="16" w:firstLine="0"/>
      </w:pPr>
    </w:lvl>
    <w:lvl w:ilvl="6">
      <w:start w:val="1"/>
      <w:numFmt w:val="none"/>
      <w:suff w:val="nothing"/>
      <w:lvlText w:val=""/>
      <w:lvlJc w:val="left"/>
      <w:pPr>
        <w:tabs>
          <w:tab w:val="num" w:pos="16"/>
        </w:tabs>
        <w:ind w:left="16" w:firstLine="0"/>
      </w:pPr>
    </w:lvl>
    <w:lvl w:ilvl="7">
      <w:start w:val="1"/>
      <w:numFmt w:val="none"/>
      <w:suff w:val="nothing"/>
      <w:lvlText w:val=""/>
      <w:lvlJc w:val="left"/>
      <w:pPr>
        <w:tabs>
          <w:tab w:val="num" w:pos="16"/>
        </w:tabs>
        <w:ind w:left="16" w:firstLine="0"/>
      </w:pPr>
    </w:lvl>
    <w:lvl w:ilvl="8">
      <w:start w:val="1"/>
      <w:numFmt w:val="none"/>
      <w:suff w:val="nothing"/>
      <w:lvlText w:val=""/>
      <w:lvlJc w:val="left"/>
      <w:pPr>
        <w:tabs>
          <w:tab w:val="num" w:pos="16"/>
        </w:tabs>
        <w:ind w:left="16"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03F"/>
    <w:rsid w:val="008543A8"/>
    <w:rsid w:val="00CD2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03F"/>
    <w:pPr>
      <w:widowControl w:val="0"/>
      <w:suppressAutoHyphens/>
      <w:spacing w:after="0" w:line="240" w:lineRule="auto"/>
      <w:textAlignment w:val="baseline"/>
    </w:pPr>
    <w:rPr>
      <w:rFonts w:ascii="Times New Roman" w:eastAsia="SimSun" w:hAnsi="Times New Roman" w:cs="Mangal"/>
      <w:kern w:val="2"/>
      <w:sz w:val="28"/>
      <w:szCs w:val="24"/>
      <w:lang w:val="uk-UA" w:eastAsia="zh-CN" w:bidi="hi-IN"/>
    </w:rPr>
  </w:style>
  <w:style w:type="paragraph" w:styleId="1">
    <w:name w:val="heading 1"/>
    <w:basedOn w:val="a"/>
    <w:next w:val="a"/>
    <w:link w:val="10"/>
    <w:qFormat/>
    <w:rsid w:val="00CD203F"/>
    <w:pPr>
      <w:keepNext/>
      <w:widowControl/>
      <w:numPr>
        <w:numId w:val="1"/>
      </w:numPr>
      <w:suppressAutoHyphens w:val="0"/>
      <w:spacing w:before="240" w:after="60"/>
      <w:textAlignment w:val="auto"/>
      <w:outlineLvl w:val="0"/>
    </w:pPr>
    <w:rPr>
      <w:rFonts w:ascii="Cambria" w:eastAsia="Times New Roman" w:hAnsi="Cambria" w:cs="Times New Roman"/>
      <w:b/>
      <w:bCs/>
      <w:sz w:val="32"/>
      <w:szCs w:val="3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203F"/>
    <w:rPr>
      <w:rFonts w:ascii="Cambria" w:eastAsia="Times New Roman" w:hAnsi="Cambria" w:cs="Times New Roman"/>
      <w:b/>
      <w:bCs/>
      <w:kern w:val="2"/>
      <w:sz w:val="32"/>
      <w:szCs w:val="32"/>
      <w:lang w:val="uk-UA" w:eastAsia="zh-CN"/>
    </w:rPr>
  </w:style>
  <w:style w:type="paragraph" w:customStyle="1" w:styleId="Standard">
    <w:name w:val="Standard"/>
    <w:rsid w:val="00CD203F"/>
    <w:pPr>
      <w:widowControl w:val="0"/>
      <w:suppressAutoHyphens/>
      <w:spacing w:after="0" w:line="240" w:lineRule="auto"/>
      <w:textAlignment w:val="baseline"/>
    </w:pPr>
    <w:rPr>
      <w:rFonts w:ascii="Times New Roman" w:eastAsia="SimSun" w:hAnsi="Times New Roman" w:cs="Mangal"/>
      <w:kern w:val="2"/>
      <w:sz w:val="28"/>
      <w:szCs w:val="24"/>
      <w:lang w:val="uk-UA" w:eastAsia="zh-CN" w:bidi="hi-IN"/>
    </w:rPr>
  </w:style>
  <w:style w:type="paragraph" w:customStyle="1" w:styleId="TableContents">
    <w:name w:val="Table Contents"/>
    <w:basedOn w:val="Standard"/>
    <w:rsid w:val="00CD203F"/>
    <w:pPr>
      <w:suppressLineNumbers/>
    </w:pPr>
  </w:style>
  <w:style w:type="paragraph" w:styleId="a3">
    <w:name w:val="List Paragraph"/>
    <w:basedOn w:val="a"/>
    <w:qFormat/>
    <w:rsid w:val="00CD203F"/>
    <w:pPr>
      <w:widowControl/>
      <w:suppressAutoHyphens w:val="0"/>
      <w:spacing w:after="200" w:line="276" w:lineRule="auto"/>
      <w:ind w:left="720"/>
      <w:contextualSpacing/>
      <w:textAlignment w:val="auto"/>
    </w:pPr>
    <w:rPr>
      <w:rFonts w:ascii="Calibri" w:eastAsia="Calibri" w:hAnsi="Calibri" w:cs="Times New Roman"/>
      <w:kern w:val="0"/>
      <w:sz w:val="22"/>
      <w:szCs w:val="22"/>
      <w:lang w:val="ru-RU" w:bidi="ar-SA"/>
    </w:rPr>
  </w:style>
  <w:style w:type="paragraph" w:styleId="a4">
    <w:name w:val="footer"/>
    <w:basedOn w:val="a"/>
    <w:link w:val="a5"/>
    <w:rsid w:val="00CD203F"/>
    <w:pPr>
      <w:widowControl/>
      <w:tabs>
        <w:tab w:val="center" w:pos="4677"/>
        <w:tab w:val="right" w:pos="9355"/>
      </w:tabs>
      <w:textAlignment w:val="auto"/>
    </w:pPr>
    <w:rPr>
      <w:rFonts w:eastAsia="Times New Roman" w:cs="Times New Roman"/>
      <w:kern w:val="0"/>
      <w:sz w:val="24"/>
      <w:lang w:val="ru-RU" w:bidi="ar-SA"/>
    </w:rPr>
  </w:style>
  <w:style w:type="character" w:customStyle="1" w:styleId="a5">
    <w:name w:val="Нижний колонтитул Знак"/>
    <w:basedOn w:val="a0"/>
    <w:link w:val="a4"/>
    <w:rsid w:val="00CD203F"/>
    <w:rPr>
      <w:rFonts w:ascii="Times New Roman" w:eastAsia="Times New Roman" w:hAnsi="Times New Roman" w:cs="Times New Roman"/>
      <w:sz w:val="24"/>
      <w:szCs w:val="24"/>
      <w:lang w:eastAsia="zh-CN"/>
    </w:rPr>
  </w:style>
  <w:style w:type="character" w:styleId="a6">
    <w:name w:val="Hyperlink"/>
    <w:basedOn w:val="a0"/>
    <w:rsid w:val="00CD20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03F"/>
    <w:pPr>
      <w:widowControl w:val="0"/>
      <w:suppressAutoHyphens/>
      <w:spacing w:after="0" w:line="240" w:lineRule="auto"/>
      <w:textAlignment w:val="baseline"/>
    </w:pPr>
    <w:rPr>
      <w:rFonts w:ascii="Times New Roman" w:eastAsia="SimSun" w:hAnsi="Times New Roman" w:cs="Mangal"/>
      <w:kern w:val="2"/>
      <w:sz w:val="28"/>
      <w:szCs w:val="24"/>
      <w:lang w:val="uk-UA" w:eastAsia="zh-CN" w:bidi="hi-IN"/>
    </w:rPr>
  </w:style>
  <w:style w:type="paragraph" w:styleId="1">
    <w:name w:val="heading 1"/>
    <w:basedOn w:val="a"/>
    <w:next w:val="a"/>
    <w:link w:val="10"/>
    <w:qFormat/>
    <w:rsid w:val="00CD203F"/>
    <w:pPr>
      <w:keepNext/>
      <w:widowControl/>
      <w:numPr>
        <w:numId w:val="1"/>
      </w:numPr>
      <w:suppressAutoHyphens w:val="0"/>
      <w:spacing w:before="240" w:after="60"/>
      <w:textAlignment w:val="auto"/>
      <w:outlineLvl w:val="0"/>
    </w:pPr>
    <w:rPr>
      <w:rFonts w:ascii="Cambria" w:eastAsia="Times New Roman" w:hAnsi="Cambria" w:cs="Times New Roman"/>
      <w:b/>
      <w:bCs/>
      <w:sz w:val="32"/>
      <w:szCs w:val="3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203F"/>
    <w:rPr>
      <w:rFonts w:ascii="Cambria" w:eastAsia="Times New Roman" w:hAnsi="Cambria" w:cs="Times New Roman"/>
      <w:b/>
      <w:bCs/>
      <w:kern w:val="2"/>
      <w:sz w:val="32"/>
      <w:szCs w:val="32"/>
      <w:lang w:val="uk-UA" w:eastAsia="zh-CN"/>
    </w:rPr>
  </w:style>
  <w:style w:type="paragraph" w:customStyle="1" w:styleId="Standard">
    <w:name w:val="Standard"/>
    <w:rsid w:val="00CD203F"/>
    <w:pPr>
      <w:widowControl w:val="0"/>
      <w:suppressAutoHyphens/>
      <w:spacing w:after="0" w:line="240" w:lineRule="auto"/>
      <w:textAlignment w:val="baseline"/>
    </w:pPr>
    <w:rPr>
      <w:rFonts w:ascii="Times New Roman" w:eastAsia="SimSun" w:hAnsi="Times New Roman" w:cs="Mangal"/>
      <w:kern w:val="2"/>
      <w:sz w:val="28"/>
      <w:szCs w:val="24"/>
      <w:lang w:val="uk-UA" w:eastAsia="zh-CN" w:bidi="hi-IN"/>
    </w:rPr>
  </w:style>
  <w:style w:type="paragraph" w:customStyle="1" w:styleId="TableContents">
    <w:name w:val="Table Contents"/>
    <w:basedOn w:val="Standard"/>
    <w:rsid w:val="00CD203F"/>
    <w:pPr>
      <w:suppressLineNumbers/>
    </w:pPr>
  </w:style>
  <w:style w:type="paragraph" w:styleId="a3">
    <w:name w:val="List Paragraph"/>
    <w:basedOn w:val="a"/>
    <w:qFormat/>
    <w:rsid w:val="00CD203F"/>
    <w:pPr>
      <w:widowControl/>
      <w:suppressAutoHyphens w:val="0"/>
      <w:spacing w:after="200" w:line="276" w:lineRule="auto"/>
      <w:ind w:left="720"/>
      <w:contextualSpacing/>
      <w:textAlignment w:val="auto"/>
    </w:pPr>
    <w:rPr>
      <w:rFonts w:ascii="Calibri" w:eastAsia="Calibri" w:hAnsi="Calibri" w:cs="Times New Roman"/>
      <w:kern w:val="0"/>
      <w:sz w:val="22"/>
      <w:szCs w:val="22"/>
      <w:lang w:val="ru-RU" w:bidi="ar-SA"/>
    </w:rPr>
  </w:style>
  <w:style w:type="paragraph" w:styleId="a4">
    <w:name w:val="footer"/>
    <w:basedOn w:val="a"/>
    <w:link w:val="a5"/>
    <w:rsid w:val="00CD203F"/>
    <w:pPr>
      <w:widowControl/>
      <w:tabs>
        <w:tab w:val="center" w:pos="4677"/>
        <w:tab w:val="right" w:pos="9355"/>
      </w:tabs>
      <w:textAlignment w:val="auto"/>
    </w:pPr>
    <w:rPr>
      <w:rFonts w:eastAsia="Times New Roman" w:cs="Times New Roman"/>
      <w:kern w:val="0"/>
      <w:sz w:val="24"/>
      <w:lang w:val="ru-RU" w:bidi="ar-SA"/>
    </w:rPr>
  </w:style>
  <w:style w:type="character" w:customStyle="1" w:styleId="a5">
    <w:name w:val="Нижний колонтитул Знак"/>
    <w:basedOn w:val="a0"/>
    <w:link w:val="a4"/>
    <w:rsid w:val="00CD203F"/>
    <w:rPr>
      <w:rFonts w:ascii="Times New Roman" w:eastAsia="Times New Roman" w:hAnsi="Times New Roman" w:cs="Times New Roman"/>
      <w:sz w:val="24"/>
      <w:szCs w:val="24"/>
      <w:lang w:eastAsia="zh-CN"/>
    </w:rPr>
  </w:style>
  <w:style w:type="character" w:styleId="a6">
    <w:name w:val="Hyperlink"/>
    <w:basedOn w:val="a0"/>
    <w:rsid w:val="00CD20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khiv2016@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1770</Words>
  <Characters>10091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2020-12-28T13:16:00Z</dcterms:created>
  <dcterms:modified xsi:type="dcterms:W3CDTF">2020-12-28T13:16:00Z</dcterms:modified>
</cp:coreProperties>
</file>