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17" w:rsidRPr="00163E7E" w:rsidRDefault="00167217" w:rsidP="00167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</w:t>
      </w:r>
      <w:bookmarkStart w:id="0" w:name="_GoBack"/>
      <w:bookmarkEnd w:id="0"/>
    </w:p>
    <w:p w:rsidR="00167217" w:rsidRPr="00163E7E" w:rsidRDefault="00167217" w:rsidP="00167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4B810" wp14:editId="45162537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217" w:rsidRPr="00163E7E" w:rsidRDefault="00167217" w:rsidP="00167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Pr="00163E7E" w:rsidRDefault="00167217" w:rsidP="00167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Рахівська міська рада </w:t>
      </w: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сьомого скликання</w:t>
      </w: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</w:t>
      </w:r>
    </w:p>
    <w:p w:rsidR="00167217" w:rsidRPr="00163E7E" w:rsidRDefault="00167217" w:rsidP="0016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 ___________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Рахів</w:t>
      </w: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фінансової </w:t>
      </w: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2018 рік</w:t>
      </w: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Pr="00163E7E" w:rsidRDefault="00167217" w:rsidP="0016721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відповідності статті 26 Закону України “Про місцеве самоврядування в Україні”,  міська рада</w:t>
      </w:r>
    </w:p>
    <w:p w:rsidR="00167217" w:rsidRPr="00163E7E" w:rsidRDefault="00167217" w:rsidP="0016721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7217" w:rsidRPr="00163E7E" w:rsidRDefault="00167217" w:rsidP="00167217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л а :</w:t>
      </w:r>
    </w:p>
    <w:p w:rsidR="00167217" w:rsidRPr="00163E7E" w:rsidRDefault="00167217" w:rsidP="0016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217" w:rsidRDefault="00167217" w:rsidP="00167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фінансової допомоги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2018 рік, згідно додатку №1.</w:t>
      </w:r>
    </w:p>
    <w:p w:rsidR="00167217" w:rsidRPr="008561FD" w:rsidRDefault="00167217" w:rsidP="00167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1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2.Контроль за виконанням програми покласти на постійну комісію Рахівської міської ради з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управлінням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комунальною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власністю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побуту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торгівельного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  <w:r w:rsidRPr="008561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61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67217" w:rsidRPr="00163E7E" w:rsidRDefault="00167217" w:rsidP="0016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167217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7217" w:rsidRPr="00163E7E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167217" w:rsidRPr="00163E7E" w:rsidRDefault="00167217" w:rsidP="001672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В.В.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Медвідь</w:t>
      </w:r>
      <w:proofErr w:type="spellEnd"/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67217" w:rsidRPr="00163E7E" w:rsidRDefault="00167217" w:rsidP="00167217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sectPr w:rsidR="00167217" w:rsidRPr="00163E7E" w:rsidSect="000145F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163E7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</w:t>
      </w:r>
      <w:r w:rsidRPr="00163E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                                                                      </w:t>
      </w:r>
    </w:p>
    <w:p w:rsidR="00167217" w:rsidRPr="00741CC5" w:rsidRDefault="00167217" w:rsidP="00167217">
      <w:pPr>
        <w:spacing w:after="0" w:line="240" w:lineRule="auto"/>
        <w:outlineLvl w:val="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</w:p>
    <w:tbl>
      <w:tblPr>
        <w:tblStyle w:val="a3"/>
        <w:tblW w:w="0" w:type="auto"/>
        <w:jc w:val="right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7"/>
      </w:tblGrid>
      <w:tr w:rsidR="00167217" w:rsidRPr="00741CC5" w:rsidTr="00265671">
        <w:trPr>
          <w:jc w:val="right"/>
        </w:trPr>
        <w:tc>
          <w:tcPr>
            <w:tcW w:w="3267" w:type="dxa"/>
          </w:tcPr>
          <w:p w:rsidR="00167217" w:rsidRPr="00741CC5" w:rsidRDefault="00167217" w:rsidP="00265671">
            <w:pPr>
              <w:rPr>
                <w:rFonts w:eastAsia="Calibri"/>
                <w:lang w:val="uk-UA"/>
              </w:rPr>
            </w:pPr>
            <w:r w:rsidRPr="00741CC5">
              <w:rPr>
                <w:rFonts w:eastAsia="Calibri"/>
                <w:lang w:val="uk-UA" w:eastAsia="uk-UA"/>
              </w:rPr>
              <w:t xml:space="preserve">            Додаток </w:t>
            </w:r>
            <w:r>
              <w:rPr>
                <w:rFonts w:eastAsia="Calibri"/>
                <w:lang w:val="uk-UA" w:eastAsia="uk-UA"/>
              </w:rPr>
              <w:t>№1</w:t>
            </w:r>
            <w:r w:rsidRPr="00741CC5">
              <w:rPr>
                <w:rFonts w:eastAsia="Calibri"/>
                <w:lang w:val="uk-UA" w:eastAsia="uk-UA"/>
              </w:rPr>
              <w:t xml:space="preserve">                                                                             до рішення міської ради  </w:t>
            </w:r>
          </w:p>
          <w:p w:rsidR="00167217" w:rsidRPr="00741CC5" w:rsidRDefault="00167217" w:rsidP="00265671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 w:eastAsia="uk-UA"/>
              </w:rPr>
              <w:t>______</w:t>
            </w:r>
            <w:r w:rsidRPr="00741CC5">
              <w:rPr>
                <w:rFonts w:eastAsia="Calibri"/>
                <w:lang w:val="uk-UA" w:eastAsia="uk-UA"/>
              </w:rPr>
              <w:t xml:space="preserve"> сесії 7-го скликання                                                                                              від  </w:t>
            </w:r>
            <w:r>
              <w:rPr>
                <w:rFonts w:eastAsia="Calibri"/>
                <w:lang w:val="uk-UA" w:eastAsia="uk-UA"/>
              </w:rPr>
              <w:t>__________</w:t>
            </w:r>
            <w:r w:rsidRPr="00741CC5">
              <w:rPr>
                <w:rFonts w:eastAsia="Calibri"/>
                <w:lang w:val="uk-UA" w:eastAsia="uk-UA"/>
              </w:rPr>
              <w:t>р. №</w:t>
            </w:r>
            <w:r>
              <w:rPr>
                <w:rFonts w:eastAsia="Calibri"/>
                <w:lang w:val="uk-UA" w:eastAsia="uk-UA"/>
              </w:rPr>
              <w:t>______</w:t>
            </w:r>
          </w:p>
        </w:tc>
      </w:tr>
    </w:tbl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ПРОГРАМА</w:t>
      </w: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фінансової допомоги  КП ,,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” на 201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8 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р.</w:t>
      </w: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1.Загальні положення.</w:t>
      </w:r>
    </w:p>
    <w:p w:rsidR="00167217" w:rsidRPr="00741CC5" w:rsidRDefault="00167217" w:rsidP="001672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Програма підтримки міського комунального підприємства 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” на 201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8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рік є одним із етапів стабілізації роботи підприємства з метою запобігання його збитковості. Основними видами послуг комунального підприємства 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741CC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”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є надання послуг з водопостачання, водовідведення 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 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 підсумками 201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7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року п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ідприємство спрацювало збитково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Основною причиною збиткової діяльності є зростання цін на матеріали, збільшення розміру мінімальної заробітної плати, слабка матеріально-технічна база, низька оплата мешканцями за житлово-комунальні послуги.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Наслідком існуючого фінансово-господарського стану є виникнення заборгованості за енергоносії та податки.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2.Мета та цілі Програми.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Головною метою Програми є виведення  комунального підприємства 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” з критичного фінансово-господарського стану.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Підприємство працює на регульованих тарифах, не має достатніх матеріальних і технічних ресурсів необхідних для виконання своїх функцій в нормативному режимі. Фінанси направляються на технічний розвиток підприємства,ліквідації заборгованості по паливу  та електроенергії, а також для виплати заробітної плати з усіма обов’язковими відрахуваннями та ліквідації заборгованості по  ПДВ.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3.Фінансове забезпечення виконання Програми.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Фінансово-економічне забезпечення Програм здійснюється за рахунок коштів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державного, 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обласного, районного та міського бюджетів.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br w:type="page"/>
      </w: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Фінансова допомога </w:t>
      </w:r>
    </w:p>
    <w:p w:rsidR="00167217" w:rsidRPr="00741CC5" w:rsidRDefault="00167217" w:rsidP="00167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КП 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” на 201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8</w:t>
      </w: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р.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849"/>
        <w:gridCol w:w="1391"/>
        <w:gridCol w:w="4434"/>
      </w:tblGrid>
      <w:tr w:rsidR="00167217" w:rsidRPr="00741CC5" w:rsidTr="00265671">
        <w:trPr>
          <w:trHeight w:val="63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Обсяг фінансування (тис. грн.)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2017 р.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Використання</w:t>
            </w:r>
          </w:p>
        </w:tc>
      </w:tr>
      <w:tr w:rsidR="00167217" w:rsidRPr="00741CC5" w:rsidTr="00265671">
        <w:trPr>
          <w:trHeight w:val="776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Фінансова допомога</w:t>
            </w:r>
          </w:p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2000,0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741CC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2000,0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</w:pPr>
            <w:r w:rsidRPr="00741CC5"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  <w:t xml:space="preserve">Погашення заборгованість за енергоносії, заробітної плати, податки. </w:t>
            </w:r>
          </w:p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67217" w:rsidRPr="00741CC5" w:rsidTr="00265671">
        <w:trPr>
          <w:trHeight w:val="1302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</w:pPr>
            <w:r w:rsidRPr="00741CC5"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  <w:t>Оплата проектно-вишукувальних робіт, гідрологічне дослідження. Придбання обладнання та комплектуючих, комп’ютерної техніки, спецодягу.</w:t>
            </w:r>
          </w:p>
        </w:tc>
      </w:tr>
      <w:tr w:rsidR="00167217" w:rsidRPr="00741CC5" w:rsidTr="00265671">
        <w:trPr>
          <w:trHeight w:val="880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</w:pPr>
            <w:r w:rsidRPr="00741CC5"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  <w:t xml:space="preserve">оплата за гідродинамічне очищення системи </w:t>
            </w:r>
            <w:proofErr w:type="spellStart"/>
            <w:r w:rsidRPr="00741CC5"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  <w:t>каналізацій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167217" w:rsidRPr="00741CC5" w:rsidTr="00265671">
        <w:trPr>
          <w:trHeight w:val="880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17" w:rsidRPr="00741CC5" w:rsidRDefault="00167217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Придбання запчастин, вузлів та агрегатів.</w:t>
            </w:r>
          </w:p>
        </w:tc>
      </w:tr>
    </w:tbl>
    <w:p w:rsidR="00167217" w:rsidRPr="00741CC5" w:rsidRDefault="00167217" w:rsidP="0016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4.Очікувані результати.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Виконання Програми дасть можливість: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забезпечить сталу та ефективну роботу КП ,,</w:t>
      </w:r>
      <w:proofErr w:type="spellStart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”;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покращить якість наданих послуг населенню;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погасить заборгованість по заробітній платі, єдиному соціальному внеску та ПДВ;</w:t>
      </w:r>
    </w:p>
    <w:p w:rsidR="00167217" w:rsidRPr="00741CC5" w:rsidRDefault="00167217" w:rsidP="0016721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погасить  заборгованість  підприємства </w:t>
      </w:r>
      <w:r w:rsidRPr="00741CC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заборгованість за енергоносії, паливно-мастильні матеріали та інше. 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оплата проектно-вишукувальних робіт, гідрологічне дослідження, придбання обладнання та інше.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- оплата за гідродинамічне очищення системи </w:t>
      </w:r>
      <w:proofErr w:type="spellStart"/>
      <w:r w:rsidRPr="00741CC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каналізацій</w:t>
      </w:r>
      <w:proofErr w:type="spellEnd"/>
      <w:r w:rsidRPr="00741CC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;</w:t>
      </w:r>
    </w:p>
    <w:p w:rsidR="00167217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оплата гідродинамічне очищення від забруднення, діставання утопленого обладнання в свердловинах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водозабору.</w:t>
      </w:r>
    </w:p>
    <w:p w:rsidR="00167217" w:rsidRPr="00741CC5" w:rsidRDefault="00167217" w:rsidP="00167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придбання запчастин, вузлів та агрегатів.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41CC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5.Координація та контроль за виконанням Програми.</w:t>
      </w:r>
    </w:p>
    <w:p w:rsidR="00167217" w:rsidRPr="008561FD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561F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Координація та контроль за виконанням Програми покладається на виконавчий комітет міської ради та постійну комісію Рахівської міської ради з питань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управлінням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комунальною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власністю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побуту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торгівельного</w:t>
      </w:r>
      <w:proofErr w:type="spellEnd"/>
      <w:r w:rsidRPr="0085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1FD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67217" w:rsidRPr="00741CC5" w:rsidRDefault="00167217" w:rsidP="001672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167217" w:rsidRPr="00741CC5" w:rsidRDefault="00167217" w:rsidP="0016721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67217" w:rsidRPr="00741CC5" w:rsidRDefault="00167217" w:rsidP="0016721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41C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 ради    </w:t>
      </w:r>
      <w:r w:rsidRPr="00741C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41C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                     Д.Д.</w:t>
      </w:r>
      <w:proofErr w:type="spellStart"/>
      <w:r w:rsidRPr="00741C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Брехлічук</w:t>
      </w:r>
      <w:proofErr w:type="spellEnd"/>
    </w:p>
    <w:p w:rsidR="00336756" w:rsidRDefault="00336756"/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17"/>
    <w:rsid w:val="00167217"/>
    <w:rsid w:val="003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2017-11-28T16:05:00Z</dcterms:created>
  <dcterms:modified xsi:type="dcterms:W3CDTF">2017-11-28T16:06:00Z</dcterms:modified>
</cp:coreProperties>
</file>