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64" w:rsidRDefault="00EF5364" w:rsidP="00EF5364">
      <w:pPr>
        <w:rPr>
          <w:sz w:val="28"/>
          <w:szCs w:val="28"/>
        </w:rPr>
      </w:pP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22860</wp:posOffset>
            </wp:positionV>
            <wp:extent cx="600075" cy="457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EF5364" w:rsidRDefault="00EF5364" w:rsidP="00EF5364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5364" w:rsidRDefault="00EF5364" w:rsidP="00EF5364">
      <w:pPr>
        <w:rPr>
          <w:sz w:val="28"/>
          <w:szCs w:val="28"/>
        </w:rPr>
      </w:pPr>
      <w:r w:rsidRPr="00762C14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16 березня </w:t>
      </w:r>
      <w:r w:rsidRPr="00762C14">
        <w:rPr>
          <w:sz w:val="28"/>
          <w:szCs w:val="28"/>
        </w:rPr>
        <w:t>2017 року №</w:t>
      </w:r>
      <w:r>
        <w:rPr>
          <w:sz w:val="28"/>
          <w:szCs w:val="28"/>
        </w:rPr>
        <w:t>10</w:t>
      </w:r>
    </w:p>
    <w:p w:rsidR="00EF5364" w:rsidRPr="00762C14" w:rsidRDefault="00EF5364" w:rsidP="00EF5364">
      <w:pPr>
        <w:rPr>
          <w:sz w:val="28"/>
          <w:szCs w:val="28"/>
          <w:lang w:eastAsia="ru-RU"/>
        </w:rPr>
      </w:pPr>
      <w:r w:rsidRPr="00762C14">
        <w:rPr>
          <w:sz w:val="28"/>
          <w:szCs w:val="28"/>
          <w:lang w:eastAsia="ru-RU"/>
        </w:rPr>
        <w:t xml:space="preserve">м. Рахів </w:t>
      </w:r>
    </w:p>
    <w:p w:rsidR="00EF5364" w:rsidRPr="00762C14" w:rsidRDefault="00EF5364" w:rsidP="00EF5364">
      <w:pPr>
        <w:rPr>
          <w:sz w:val="28"/>
          <w:szCs w:val="28"/>
        </w:rPr>
      </w:pPr>
    </w:p>
    <w:p w:rsidR="00EF5364" w:rsidRPr="00762C14" w:rsidRDefault="00EF5364" w:rsidP="00EF5364">
      <w:pPr>
        <w:rPr>
          <w:sz w:val="28"/>
          <w:szCs w:val="28"/>
        </w:rPr>
      </w:pPr>
      <w:r w:rsidRPr="00762C14">
        <w:rPr>
          <w:sz w:val="28"/>
          <w:szCs w:val="28"/>
        </w:rPr>
        <w:t xml:space="preserve">Про затвердження тарифів на послуги </w:t>
      </w:r>
    </w:p>
    <w:p w:rsidR="00EF5364" w:rsidRPr="00762C14" w:rsidRDefault="00EF5364" w:rsidP="00EF536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762C14">
        <w:rPr>
          <w:sz w:val="28"/>
          <w:szCs w:val="28"/>
        </w:rPr>
        <w:t>инку комунального підприємства «Тиса»</w:t>
      </w:r>
    </w:p>
    <w:p w:rsidR="00EF5364" w:rsidRPr="00762C14" w:rsidRDefault="00EF5364" w:rsidP="00EF5364">
      <w:pPr>
        <w:rPr>
          <w:sz w:val="28"/>
          <w:szCs w:val="28"/>
        </w:rPr>
      </w:pPr>
      <w:r w:rsidRPr="00762C14">
        <w:rPr>
          <w:sz w:val="28"/>
          <w:szCs w:val="28"/>
        </w:rPr>
        <w:t>Рахівської міської ради в м. Рахів</w:t>
      </w:r>
    </w:p>
    <w:p w:rsidR="00EF5364" w:rsidRPr="00762C14" w:rsidRDefault="00EF5364" w:rsidP="00EF5364">
      <w:pPr>
        <w:rPr>
          <w:sz w:val="28"/>
          <w:szCs w:val="28"/>
        </w:rPr>
      </w:pPr>
    </w:p>
    <w:p w:rsidR="00EF5364" w:rsidRPr="00762C14" w:rsidRDefault="00EF5364" w:rsidP="00EF5364">
      <w:pPr>
        <w:ind w:firstLine="708"/>
        <w:jc w:val="both"/>
        <w:rPr>
          <w:sz w:val="28"/>
          <w:szCs w:val="28"/>
        </w:rPr>
      </w:pPr>
      <w:r w:rsidRPr="00762C14">
        <w:rPr>
          <w:sz w:val="28"/>
          <w:szCs w:val="28"/>
        </w:rPr>
        <w:t>Розглянувши звернення директора КП «Тиса» від 10.01.2017 р., керуючись ст.28 Закону України «Про місцеве самоврядування в Україні», виконком міської ради</w:t>
      </w:r>
    </w:p>
    <w:p w:rsidR="00EF5364" w:rsidRPr="00762C14" w:rsidRDefault="00EF5364" w:rsidP="00EF5364">
      <w:pPr>
        <w:ind w:firstLine="708"/>
        <w:jc w:val="both"/>
        <w:rPr>
          <w:sz w:val="28"/>
          <w:szCs w:val="28"/>
        </w:rPr>
      </w:pPr>
    </w:p>
    <w:p w:rsidR="00EF5364" w:rsidRPr="00762C14" w:rsidRDefault="00EF5364" w:rsidP="00EF5364">
      <w:pPr>
        <w:ind w:firstLine="708"/>
        <w:jc w:val="center"/>
        <w:rPr>
          <w:sz w:val="28"/>
          <w:szCs w:val="28"/>
        </w:rPr>
      </w:pPr>
      <w:r w:rsidRPr="00762C14">
        <w:rPr>
          <w:sz w:val="28"/>
          <w:szCs w:val="28"/>
        </w:rPr>
        <w:t>в и р і ш и в :</w:t>
      </w:r>
    </w:p>
    <w:p w:rsidR="00EF5364" w:rsidRPr="00762C14" w:rsidRDefault="00EF5364" w:rsidP="00EF5364">
      <w:pPr>
        <w:ind w:firstLine="708"/>
        <w:jc w:val="center"/>
        <w:rPr>
          <w:sz w:val="28"/>
          <w:szCs w:val="28"/>
        </w:rPr>
      </w:pPr>
    </w:p>
    <w:p w:rsidR="00EF5364" w:rsidRPr="00762C14" w:rsidRDefault="00EF5364" w:rsidP="00EF5364">
      <w:pPr>
        <w:ind w:left="705"/>
        <w:jc w:val="both"/>
        <w:rPr>
          <w:sz w:val="28"/>
          <w:szCs w:val="28"/>
        </w:rPr>
      </w:pPr>
    </w:p>
    <w:p w:rsidR="00EF5364" w:rsidRPr="00762C14" w:rsidRDefault="00EF5364" w:rsidP="00EF536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1.</w:t>
      </w:r>
      <w:r w:rsidRPr="00762C14">
        <w:rPr>
          <w:rFonts w:ascii="Times New Roman" w:hAnsi="Times New Roman"/>
          <w:sz w:val="28"/>
          <w:szCs w:val="28"/>
          <w:lang w:val="uk-UA" w:eastAsia="uk-UA"/>
        </w:rPr>
        <w:t xml:space="preserve">Затвердити тарифи на послуги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ринку </w:t>
      </w:r>
      <w:r w:rsidRPr="00762C14">
        <w:rPr>
          <w:rFonts w:ascii="Times New Roman" w:hAnsi="Times New Roman"/>
          <w:sz w:val="28"/>
          <w:szCs w:val="28"/>
          <w:lang w:val="uk-UA" w:eastAsia="uk-UA"/>
        </w:rPr>
        <w:t>комунального підприємства «Тиса» Рахівської міської ради в м. Рахів 1,50 грн. в день за 1 м</w:t>
      </w:r>
      <w:r w:rsidRPr="00762C14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Pr="00762C14">
        <w:rPr>
          <w:rFonts w:ascii="Times New Roman" w:hAnsi="Times New Roman"/>
          <w:sz w:val="28"/>
          <w:szCs w:val="28"/>
          <w:lang w:val="uk-UA" w:eastAsia="uk-UA"/>
        </w:rPr>
        <w:t xml:space="preserve"> торгової площі (розрахунок згідно додатку №1).</w:t>
      </w:r>
    </w:p>
    <w:p w:rsidR="00EF5364" w:rsidRPr="00762C14" w:rsidRDefault="00EF5364" w:rsidP="00EF536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2.</w:t>
      </w:r>
      <w:r w:rsidRPr="00762C14">
        <w:rPr>
          <w:rFonts w:ascii="Times New Roman" w:hAnsi="Times New Roman"/>
          <w:sz w:val="28"/>
          <w:szCs w:val="28"/>
          <w:lang w:val="uk-UA" w:eastAsia="uk-UA"/>
        </w:rPr>
        <w:t>Визнати таким що втратило чинність рішення виконавчого комітету Рахівської міської ради №56 від 12.10.2016 року.</w:t>
      </w:r>
    </w:p>
    <w:p w:rsidR="00EF5364" w:rsidRPr="00762C14" w:rsidRDefault="00EF5364" w:rsidP="00EF536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3.</w:t>
      </w:r>
      <w:r w:rsidRPr="00762C14">
        <w:rPr>
          <w:rFonts w:ascii="Times New Roman" w:hAnsi="Times New Roman"/>
          <w:sz w:val="28"/>
          <w:szCs w:val="28"/>
          <w:lang w:val="uk-UA" w:eastAsia="uk-UA"/>
        </w:rPr>
        <w:t>Оприлюднити дане рішення в засобах масової інформації та на офіційному сайті Рахівської міської ради.</w:t>
      </w:r>
    </w:p>
    <w:p w:rsidR="00EF5364" w:rsidRPr="00762C14" w:rsidRDefault="00EF5364" w:rsidP="00EF536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4.</w:t>
      </w:r>
      <w:r w:rsidRPr="00762C14">
        <w:rPr>
          <w:rFonts w:ascii="Times New Roman" w:hAnsi="Times New Roman"/>
          <w:sz w:val="28"/>
          <w:szCs w:val="28"/>
          <w:lang w:val="uk-UA" w:eastAsia="uk-UA"/>
        </w:rPr>
        <w:t>Дане рішення вступає в дію з 01.04.2017 року</w:t>
      </w:r>
    </w:p>
    <w:p w:rsidR="00EF5364" w:rsidRPr="00762C14" w:rsidRDefault="00EF5364" w:rsidP="00EF536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5.</w:t>
      </w:r>
      <w:r w:rsidRPr="00762C14">
        <w:rPr>
          <w:rFonts w:ascii="Times New Roman" w:hAnsi="Times New Roman"/>
          <w:sz w:val="28"/>
          <w:szCs w:val="28"/>
          <w:lang w:val="uk-UA" w:eastAsia="uk-UA"/>
        </w:rPr>
        <w:t>Контроль за виконанням даного рішення покласти на постійну комісію міської ради з питань управління комунальною власністю, побуту та торгівельного обслуговування та першого заступника міського голови.</w:t>
      </w:r>
    </w:p>
    <w:p w:rsidR="00EF5364" w:rsidRPr="00762C14" w:rsidRDefault="00EF5364" w:rsidP="00EF5364">
      <w:pPr>
        <w:jc w:val="both"/>
        <w:rPr>
          <w:sz w:val="28"/>
          <w:szCs w:val="28"/>
        </w:rPr>
      </w:pPr>
    </w:p>
    <w:p w:rsidR="00EF5364" w:rsidRPr="00762C14" w:rsidRDefault="00EF5364" w:rsidP="00EF5364">
      <w:pPr>
        <w:jc w:val="both"/>
        <w:rPr>
          <w:sz w:val="28"/>
          <w:szCs w:val="28"/>
        </w:rPr>
      </w:pPr>
    </w:p>
    <w:p w:rsidR="00EF5364" w:rsidRPr="00762C14" w:rsidRDefault="00EF5364" w:rsidP="00EF5364">
      <w:pPr>
        <w:jc w:val="both"/>
        <w:rPr>
          <w:sz w:val="28"/>
          <w:szCs w:val="28"/>
        </w:rPr>
      </w:pPr>
    </w:p>
    <w:p w:rsidR="00EF5364" w:rsidRPr="00762C14" w:rsidRDefault="00EF5364" w:rsidP="00EF5364">
      <w:pPr>
        <w:rPr>
          <w:sz w:val="28"/>
          <w:szCs w:val="28"/>
        </w:rPr>
      </w:pPr>
      <w:r w:rsidRPr="00762C14">
        <w:rPr>
          <w:sz w:val="28"/>
          <w:szCs w:val="28"/>
        </w:rPr>
        <w:t xml:space="preserve">Міський голова </w:t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  <w:t>В.В.</w:t>
      </w:r>
      <w:proofErr w:type="spellStart"/>
      <w:r w:rsidRPr="00762C14">
        <w:rPr>
          <w:sz w:val="28"/>
          <w:szCs w:val="28"/>
        </w:rPr>
        <w:t>Медвідь</w:t>
      </w:r>
      <w:proofErr w:type="spellEnd"/>
    </w:p>
    <w:p w:rsidR="00EF5364" w:rsidRDefault="00EF5364" w:rsidP="00EF5364">
      <w:pPr>
        <w:pStyle w:val="NoSpacing"/>
        <w:ind w:left="5529"/>
        <w:rPr>
          <w:rFonts w:ascii="Times New Roman" w:hAnsi="Times New Roman"/>
          <w:sz w:val="24"/>
          <w:szCs w:val="24"/>
          <w:lang w:val="uk-UA"/>
        </w:rPr>
      </w:pPr>
      <w:r w:rsidRPr="00762C14">
        <w:rPr>
          <w:sz w:val="28"/>
          <w:szCs w:val="28"/>
        </w:rPr>
        <w:br w:type="page"/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Додаток №1</w:t>
      </w:r>
    </w:p>
    <w:p w:rsidR="00EF5364" w:rsidRDefault="00EF5364" w:rsidP="00EF5364">
      <w:pPr>
        <w:pStyle w:val="NoSpacing"/>
        <w:ind w:left="552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до рішення міськвиконкому </w:t>
      </w:r>
    </w:p>
    <w:p w:rsidR="00EF5364" w:rsidRDefault="00EF5364" w:rsidP="00EF5364">
      <w:pPr>
        <w:pStyle w:val="NoSpacing"/>
        <w:ind w:left="552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від  16.03 2017 р. №10</w:t>
      </w:r>
    </w:p>
    <w:p w:rsidR="00EF5364" w:rsidRPr="00762C14" w:rsidRDefault="00EF5364" w:rsidP="00EF5364">
      <w:pPr>
        <w:suppressAutoHyphens/>
        <w:autoSpaceDN w:val="0"/>
        <w:jc w:val="right"/>
        <w:rPr>
          <w:sz w:val="28"/>
          <w:szCs w:val="28"/>
        </w:rPr>
      </w:pPr>
    </w:p>
    <w:p w:rsidR="00EF5364" w:rsidRPr="00762C14" w:rsidRDefault="00EF5364" w:rsidP="00EF5364">
      <w:pPr>
        <w:suppressAutoHyphens/>
        <w:autoSpaceDN w:val="0"/>
        <w:jc w:val="right"/>
        <w:rPr>
          <w:sz w:val="28"/>
          <w:szCs w:val="28"/>
        </w:rPr>
      </w:pPr>
    </w:p>
    <w:p w:rsidR="00EF5364" w:rsidRPr="00762C14" w:rsidRDefault="00EF5364" w:rsidP="00EF5364">
      <w:pPr>
        <w:suppressAutoHyphens/>
        <w:autoSpaceDN w:val="0"/>
        <w:jc w:val="center"/>
        <w:rPr>
          <w:kern w:val="3"/>
          <w:sz w:val="28"/>
          <w:szCs w:val="28"/>
          <w:lang w:eastAsia="zh-CN"/>
        </w:rPr>
      </w:pPr>
      <w:r w:rsidRPr="00762C14">
        <w:rPr>
          <w:kern w:val="3"/>
          <w:sz w:val="28"/>
          <w:szCs w:val="28"/>
          <w:lang w:eastAsia="zh-CN"/>
        </w:rPr>
        <w:t>Розрахунок тарифу</w:t>
      </w:r>
    </w:p>
    <w:p w:rsidR="00EF5364" w:rsidRPr="00762C14" w:rsidRDefault="00EF5364" w:rsidP="00EF5364">
      <w:pPr>
        <w:suppressAutoHyphens/>
        <w:autoSpaceDN w:val="0"/>
        <w:jc w:val="center"/>
        <w:rPr>
          <w:kern w:val="3"/>
          <w:sz w:val="28"/>
          <w:szCs w:val="28"/>
          <w:lang w:eastAsia="zh-CN"/>
        </w:rPr>
      </w:pPr>
      <w:r w:rsidRPr="00762C14">
        <w:rPr>
          <w:kern w:val="3"/>
          <w:sz w:val="28"/>
          <w:szCs w:val="28"/>
          <w:lang w:eastAsia="zh-CN"/>
        </w:rPr>
        <w:t xml:space="preserve"> На послуги ринку за 1 м</w:t>
      </w:r>
      <w:r w:rsidRPr="00762C14">
        <w:rPr>
          <w:kern w:val="3"/>
          <w:sz w:val="28"/>
          <w:szCs w:val="28"/>
          <w:vertAlign w:val="superscript"/>
          <w:lang w:eastAsia="zh-CN"/>
        </w:rPr>
        <w:t>2</w:t>
      </w:r>
      <w:r w:rsidRPr="00762C14">
        <w:rPr>
          <w:kern w:val="3"/>
          <w:sz w:val="28"/>
          <w:szCs w:val="28"/>
          <w:lang w:eastAsia="zh-CN"/>
        </w:rPr>
        <w:t>торгівельногомісця 2017 рік</w:t>
      </w:r>
    </w:p>
    <w:p w:rsidR="00EF5364" w:rsidRPr="00762C14" w:rsidRDefault="00EF5364" w:rsidP="00EF5364">
      <w:pPr>
        <w:suppressAutoHyphens/>
        <w:autoSpaceDN w:val="0"/>
        <w:jc w:val="center"/>
        <w:rPr>
          <w:kern w:val="3"/>
          <w:sz w:val="28"/>
          <w:lang w:eastAsia="zh-CN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85"/>
        <w:gridCol w:w="4785"/>
      </w:tblGrid>
      <w:tr w:rsidR="00EF5364" w:rsidRPr="00762C14" w:rsidTr="00C75D43">
        <w:trPr>
          <w:trHeight w:val="13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Утримання та прибирання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торгівельного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місця, прилеглих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територій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544240 грн.</w:t>
            </w:r>
          </w:p>
        </w:tc>
      </w:tr>
      <w:tr w:rsidR="00EF5364" w:rsidRPr="00762C14" w:rsidTr="00C75D43">
        <w:trPr>
          <w:trHeight w:val="13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Матеріали на біжучий ремонт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47000 грн.</w:t>
            </w:r>
          </w:p>
        </w:tc>
      </w:tr>
      <w:tr w:rsidR="00EF5364" w:rsidRPr="00762C14" w:rsidTr="00C75D43">
        <w:trPr>
          <w:trHeight w:val="13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Утримання АУП (згідно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додатку №1)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183792 грн.</w:t>
            </w:r>
          </w:p>
        </w:tc>
      </w:tr>
      <w:tr w:rsidR="00EF5364" w:rsidRPr="00762C14" w:rsidTr="00C75D43">
        <w:trPr>
          <w:trHeight w:val="13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Інші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витрати, послуги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сторонніх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організацій, тощо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25000 грн.</w:t>
            </w:r>
          </w:p>
        </w:tc>
      </w:tr>
      <w:tr w:rsidR="00EF5364" w:rsidRPr="00762C14" w:rsidTr="00C75D43">
        <w:trPr>
          <w:trHeight w:val="13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Собівартість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послуг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800032 грн.</w:t>
            </w:r>
          </w:p>
        </w:tc>
      </w:tr>
      <w:tr w:rsidR="00EF5364" w:rsidRPr="00762C14" w:rsidTr="00C75D43">
        <w:trPr>
          <w:trHeight w:val="13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Рентабельність (10%)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80003 грн.</w:t>
            </w:r>
          </w:p>
        </w:tc>
      </w:tr>
      <w:tr w:rsidR="00EF5364" w:rsidRPr="00762C14" w:rsidTr="00C75D43">
        <w:trPr>
          <w:trHeight w:val="13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Вартість</w:t>
            </w:r>
            <w:r>
              <w:rPr>
                <w:kern w:val="3"/>
                <w:sz w:val="28"/>
                <w:lang w:eastAsia="zh-CN"/>
              </w:rPr>
              <w:t xml:space="preserve"> </w:t>
            </w:r>
            <w:r w:rsidRPr="00762C14">
              <w:rPr>
                <w:kern w:val="3"/>
                <w:sz w:val="28"/>
                <w:lang w:eastAsia="zh-CN"/>
              </w:rPr>
              <w:t>послуг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364" w:rsidRPr="00762C14" w:rsidRDefault="00EF5364" w:rsidP="00C75D43">
            <w:pPr>
              <w:suppressAutoHyphens/>
              <w:autoSpaceDN w:val="0"/>
              <w:rPr>
                <w:kern w:val="3"/>
                <w:sz w:val="28"/>
                <w:lang w:eastAsia="zh-CN"/>
              </w:rPr>
            </w:pPr>
            <w:r w:rsidRPr="00762C14">
              <w:rPr>
                <w:kern w:val="3"/>
                <w:sz w:val="28"/>
                <w:lang w:eastAsia="zh-CN"/>
              </w:rPr>
              <w:t>880035 грн.</w:t>
            </w:r>
          </w:p>
        </w:tc>
      </w:tr>
    </w:tbl>
    <w:p w:rsidR="00EF5364" w:rsidRPr="00762C14" w:rsidRDefault="00EF5364" w:rsidP="00EF5364">
      <w:pPr>
        <w:suppressAutoHyphens/>
        <w:autoSpaceDN w:val="0"/>
        <w:rPr>
          <w:kern w:val="3"/>
          <w:sz w:val="28"/>
          <w:lang w:eastAsia="zh-CN"/>
        </w:rPr>
      </w:pPr>
    </w:p>
    <w:p w:rsidR="00EF5364" w:rsidRPr="00762C14" w:rsidRDefault="00EF5364" w:rsidP="00EF5364">
      <w:pPr>
        <w:suppressAutoHyphens/>
        <w:autoSpaceDN w:val="0"/>
        <w:rPr>
          <w:kern w:val="3"/>
          <w:sz w:val="28"/>
          <w:lang w:eastAsia="zh-CN"/>
        </w:rPr>
      </w:pPr>
      <w:r w:rsidRPr="00762C14">
        <w:rPr>
          <w:kern w:val="3"/>
          <w:sz w:val="28"/>
          <w:lang w:eastAsia="zh-CN"/>
        </w:rPr>
        <w:t>Тариф за 1 м</w:t>
      </w:r>
      <w:r w:rsidRPr="00762C14">
        <w:rPr>
          <w:kern w:val="3"/>
          <w:sz w:val="28"/>
          <w:vertAlign w:val="superscript"/>
          <w:lang w:eastAsia="zh-CN"/>
        </w:rPr>
        <w:t>2</w:t>
      </w:r>
      <w:r w:rsidRPr="00762C14">
        <w:rPr>
          <w:kern w:val="3"/>
          <w:sz w:val="28"/>
          <w:lang w:eastAsia="zh-CN"/>
        </w:rPr>
        <w:t>:</w:t>
      </w:r>
    </w:p>
    <w:p w:rsidR="00EF5364" w:rsidRPr="00762C14" w:rsidRDefault="00EF5364" w:rsidP="00EF5364">
      <w:pPr>
        <w:suppressAutoHyphens/>
        <w:autoSpaceDN w:val="0"/>
        <w:rPr>
          <w:kern w:val="3"/>
          <w:sz w:val="28"/>
          <w:lang w:eastAsia="zh-CN"/>
        </w:rPr>
      </w:pPr>
      <w:r w:rsidRPr="00762C14">
        <w:rPr>
          <w:kern w:val="3"/>
          <w:sz w:val="28"/>
          <w:lang w:eastAsia="zh-CN"/>
        </w:rPr>
        <w:t>В рік: 880035 :1650 = 533,35 грн.</w:t>
      </w:r>
    </w:p>
    <w:p w:rsidR="00EF5364" w:rsidRPr="00762C14" w:rsidRDefault="00EF5364" w:rsidP="00EF5364">
      <w:pPr>
        <w:suppressAutoHyphens/>
        <w:autoSpaceDN w:val="0"/>
        <w:rPr>
          <w:kern w:val="3"/>
          <w:sz w:val="28"/>
          <w:vertAlign w:val="superscript"/>
          <w:lang w:eastAsia="zh-CN"/>
        </w:rPr>
      </w:pPr>
      <w:r w:rsidRPr="00762C14">
        <w:rPr>
          <w:kern w:val="3"/>
          <w:sz w:val="28"/>
          <w:lang w:eastAsia="zh-CN"/>
        </w:rPr>
        <w:t>В день: 533,35 : 355 = 1,5 грн./м</w:t>
      </w:r>
      <w:r w:rsidRPr="00762C14">
        <w:rPr>
          <w:kern w:val="3"/>
          <w:sz w:val="28"/>
          <w:vertAlign w:val="superscript"/>
          <w:lang w:eastAsia="zh-CN"/>
        </w:rPr>
        <w:t>2</w:t>
      </w:r>
    </w:p>
    <w:p w:rsidR="00EF5364" w:rsidRPr="00762C14" w:rsidRDefault="00EF5364" w:rsidP="00EF5364">
      <w:pPr>
        <w:suppressAutoHyphens/>
        <w:autoSpaceDN w:val="0"/>
        <w:rPr>
          <w:kern w:val="3"/>
          <w:sz w:val="28"/>
          <w:lang w:eastAsia="zh-CN"/>
        </w:rPr>
      </w:pPr>
    </w:p>
    <w:p w:rsidR="00EF5364" w:rsidRPr="00762C14" w:rsidRDefault="00EF5364" w:rsidP="00EF5364">
      <w:pPr>
        <w:suppressAutoHyphens/>
        <w:autoSpaceDN w:val="0"/>
        <w:rPr>
          <w:kern w:val="3"/>
          <w:sz w:val="28"/>
          <w:lang w:eastAsia="zh-CN"/>
        </w:rPr>
      </w:pPr>
      <w:r w:rsidRPr="00762C14">
        <w:rPr>
          <w:kern w:val="3"/>
          <w:sz w:val="28"/>
          <w:lang w:eastAsia="zh-CN"/>
        </w:rPr>
        <w:t>* Де 1650м</w:t>
      </w:r>
      <w:r w:rsidRPr="00762C14">
        <w:rPr>
          <w:kern w:val="3"/>
          <w:sz w:val="28"/>
          <w:vertAlign w:val="superscript"/>
          <w:lang w:eastAsia="zh-CN"/>
        </w:rPr>
        <w:t xml:space="preserve">2 </w:t>
      </w:r>
      <w:r w:rsidRPr="00762C14">
        <w:rPr>
          <w:kern w:val="3"/>
          <w:sz w:val="28"/>
          <w:lang w:eastAsia="zh-CN"/>
        </w:rPr>
        <w:t>торгова площа згідно обмірів</w:t>
      </w:r>
    </w:p>
    <w:p w:rsidR="00EF5364" w:rsidRPr="00762C14" w:rsidRDefault="00EF5364" w:rsidP="00EF5364">
      <w:pPr>
        <w:suppressAutoHyphens/>
        <w:autoSpaceDN w:val="0"/>
        <w:rPr>
          <w:kern w:val="3"/>
          <w:sz w:val="28"/>
          <w:lang w:eastAsia="zh-CN"/>
        </w:rPr>
      </w:pPr>
    </w:p>
    <w:p w:rsidR="00EF5364" w:rsidRPr="00762C14" w:rsidRDefault="00EF5364" w:rsidP="00EF5364">
      <w:pPr>
        <w:suppressAutoHyphens/>
        <w:autoSpaceDN w:val="0"/>
        <w:jc w:val="right"/>
        <w:rPr>
          <w:sz w:val="28"/>
          <w:szCs w:val="28"/>
        </w:rPr>
      </w:pPr>
      <w:r w:rsidRPr="00762C14">
        <w:rPr>
          <w:sz w:val="28"/>
          <w:szCs w:val="28"/>
        </w:rPr>
        <w:t>Додаток №1 до розрахунку</w:t>
      </w:r>
    </w:p>
    <w:p w:rsidR="00EF5364" w:rsidRPr="00762C14" w:rsidRDefault="00EF5364" w:rsidP="00EF5364">
      <w:pPr>
        <w:jc w:val="right"/>
        <w:rPr>
          <w:sz w:val="28"/>
          <w:szCs w:val="28"/>
        </w:rPr>
      </w:pPr>
    </w:p>
    <w:p w:rsidR="00EF5364" w:rsidRPr="00762C14" w:rsidRDefault="00EF5364" w:rsidP="00EF5364">
      <w:pPr>
        <w:pStyle w:val="1"/>
        <w:jc w:val="center"/>
        <w:rPr>
          <w:rFonts w:cs="Times New Roman"/>
          <w:szCs w:val="28"/>
          <w:lang w:val="uk-UA"/>
        </w:rPr>
      </w:pPr>
      <w:r w:rsidRPr="00762C14">
        <w:rPr>
          <w:rFonts w:cs="Times New Roman"/>
          <w:szCs w:val="28"/>
          <w:lang w:val="uk-UA"/>
        </w:rPr>
        <w:t>Розрахунок витрат на утримання АУП</w:t>
      </w:r>
    </w:p>
    <w:p w:rsidR="00EF5364" w:rsidRPr="00762C14" w:rsidRDefault="00EF5364" w:rsidP="00EF5364">
      <w:pPr>
        <w:pStyle w:val="1"/>
        <w:rPr>
          <w:rFonts w:cs="Times New Roman"/>
          <w:szCs w:val="28"/>
          <w:lang w:val="uk-UA"/>
        </w:rPr>
      </w:pPr>
      <w:r w:rsidRPr="00762C14">
        <w:rPr>
          <w:rFonts w:cs="Times New Roman"/>
          <w:szCs w:val="28"/>
          <w:lang w:val="uk-UA"/>
        </w:rPr>
        <w:t>Заробітна плата – 316800 грн.</w:t>
      </w:r>
    </w:p>
    <w:p w:rsidR="00EF5364" w:rsidRPr="00762C14" w:rsidRDefault="00EF5364" w:rsidP="00EF5364">
      <w:pPr>
        <w:pStyle w:val="1"/>
        <w:rPr>
          <w:rFonts w:cs="Times New Roman"/>
          <w:szCs w:val="28"/>
          <w:lang w:val="uk-UA"/>
        </w:rPr>
      </w:pPr>
      <w:r w:rsidRPr="00762C14">
        <w:rPr>
          <w:rFonts w:cs="Times New Roman"/>
          <w:szCs w:val="28"/>
          <w:lang w:val="uk-UA"/>
        </w:rPr>
        <w:t>Нарахування на з/плату – 69696 грн.</w:t>
      </w:r>
    </w:p>
    <w:p w:rsidR="00EF5364" w:rsidRPr="00762C14" w:rsidRDefault="00EF5364" w:rsidP="00EF5364">
      <w:pPr>
        <w:pStyle w:val="1"/>
        <w:rPr>
          <w:rFonts w:cs="Times New Roman"/>
          <w:szCs w:val="28"/>
          <w:lang w:val="uk-UA"/>
        </w:rPr>
      </w:pPr>
      <w:r w:rsidRPr="00762C14">
        <w:rPr>
          <w:rFonts w:cs="Times New Roman"/>
          <w:szCs w:val="28"/>
          <w:lang w:val="uk-UA"/>
        </w:rPr>
        <w:t>Канцтовари – 2400 грн.</w:t>
      </w:r>
    </w:p>
    <w:p w:rsidR="00EF5364" w:rsidRPr="00762C14" w:rsidRDefault="00EF5364" w:rsidP="00EF5364">
      <w:pPr>
        <w:pStyle w:val="1"/>
        <w:rPr>
          <w:rFonts w:cs="Times New Roman"/>
          <w:szCs w:val="28"/>
          <w:lang w:val="uk-UA"/>
        </w:rPr>
      </w:pPr>
      <w:r w:rsidRPr="00762C14">
        <w:rPr>
          <w:rFonts w:cs="Times New Roman"/>
          <w:szCs w:val="28"/>
          <w:lang w:val="uk-UA"/>
        </w:rPr>
        <w:t>Банківське обслуговування – 5000 грн.</w:t>
      </w:r>
    </w:p>
    <w:p w:rsidR="00EF5364" w:rsidRPr="00762C14" w:rsidRDefault="00EF5364" w:rsidP="00EF5364">
      <w:pPr>
        <w:pStyle w:val="1"/>
        <w:rPr>
          <w:rFonts w:cs="Times New Roman"/>
          <w:szCs w:val="28"/>
          <w:lang w:val="uk-UA"/>
        </w:rPr>
      </w:pPr>
      <w:r w:rsidRPr="00762C14">
        <w:rPr>
          <w:rFonts w:cs="Times New Roman"/>
          <w:szCs w:val="28"/>
          <w:lang w:val="uk-UA"/>
        </w:rPr>
        <w:t>Разом : 393896 грн.</w:t>
      </w:r>
    </w:p>
    <w:p w:rsidR="00EF5364" w:rsidRPr="00762C14" w:rsidRDefault="00EF5364" w:rsidP="00EF5364">
      <w:pPr>
        <w:jc w:val="right"/>
        <w:rPr>
          <w:sz w:val="28"/>
          <w:szCs w:val="28"/>
        </w:rPr>
      </w:pPr>
    </w:p>
    <w:p w:rsidR="00EF5364" w:rsidRPr="00762C14" w:rsidRDefault="00EF5364" w:rsidP="00EF5364">
      <w:pPr>
        <w:rPr>
          <w:sz w:val="28"/>
          <w:szCs w:val="28"/>
        </w:rPr>
      </w:pPr>
      <w:r w:rsidRPr="00762C14">
        <w:rPr>
          <w:sz w:val="28"/>
          <w:szCs w:val="28"/>
        </w:rPr>
        <w:t xml:space="preserve">      Витрати на утримання АУП ( адміністративно-управлінський персонал) по видам розподілено в </w:t>
      </w:r>
      <w:proofErr w:type="spellStart"/>
      <w:r w:rsidRPr="00762C14">
        <w:rPr>
          <w:sz w:val="28"/>
          <w:szCs w:val="28"/>
        </w:rPr>
        <w:t>слідуючому</w:t>
      </w:r>
      <w:proofErr w:type="spellEnd"/>
      <w:r w:rsidRPr="00762C14">
        <w:rPr>
          <w:sz w:val="28"/>
          <w:szCs w:val="28"/>
        </w:rPr>
        <w:t xml:space="preserve"> порядку:</w:t>
      </w:r>
    </w:p>
    <w:p w:rsidR="00EF5364" w:rsidRPr="00762C14" w:rsidRDefault="00EF5364" w:rsidP="00EF536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2C14">
        <w:rPr>
          <w:sz w:val="28"/>
          <w:szCs w:val="28"/>
        </w:rPr>
        <w:t>На послугу по утриманню та прибиранню торгівельного місця, прилеглих територій – 53,34%-210104,00 грн.</w:t>
      </w:r>
    </w:p>
    <w:p w:rsidR="00EF5364" w:rsidRPr="00762C14" w:rsidRDefault="00EF5364" w:rsidP="00EF5364">
      <w:pPr>
        <w:shd w:val="clear" w:color="auto" w:fill="FFFFFF"/>
        <w:suppressAutoHyphens/>
        <w:spacing w:after="150"/>
        <w:rPr>
          <w:rFonts w:ascii="Arial" w:hAnsi="Arial" w:cs="Arial"/>
          <w:color w:val="434343"/>
          <w:lang w:eastAsia="ru-RU"/>
        </w:rPr>
      </w:pPr>
      <w:r>
        <w:rPr>
          <w:sz w:val="28"/>
          <w:szCs w:val="28"/>
        </w:rPr>
        <w:t xml:space="preserve">- </w:t>
      </w:r>
      <w:r w:rsidRPr="00762C14">
        <w:rPr>
          <w:sz w:val="28"/>
          <w:szCs w:val="28"/>
        </w:rPr>
        <w:t>На тариф послуг ринку за 1 м</w:t>
      </w:r>
      <w:r w:rsidRPr="00762C14">
        <w:rPr>
          <w:sz w:val="28"/>
          <w:szCs w:val="28"/>
          <w:vertAlign w:val="superscript"/>
        </w:rPr>
        <w:t>2</w:t>
      </w:r>
      <w:r w:rsidRPr="00762C14">
        <w:rPr>
          <w:sz w:val="28"/>
          <w:szCs w:val="28"/>
        </w:rPr>
        <w:t xml:space="preserve"> торгівельного місця – 46,66%-183792,00 грн.</w:t>
      </w:r>
    </w:p>
    <w:p w:rsidR="00EF5364" w:rsidRDefault="00EF5364" w:rsidP="00EF5364">
      <w:pPr>
        <w:shd w:val="clear" w:color="auto" w:fill="FFFFFF"/>
        <w:suppressAutoHyphens/>
        <w:spacing w:after="150"/>
        <w:jc w:val="center"/>
        <w:rPr>
          <w:sz w:val="28"/>
          <w:szCs w:val="28"/>
        </w:rPr>
      </w:pPr>
    </w:p>
    <w:p w:rsidR="00EA3ED8" w:rsidRDefault="00EF5364" w:rsidP="00C729FF">
      <w:pPr>
        <w:shd w:val="clear" w:color="auto" w:fill="FFFFFF"/>
        <w:suppressAutoHyphens/>
        <w:spacing w:after="150"/>
      </w:pPr>
      <w:r w:rsidRPr="00762C14">
        <w:rPr>
          <w:sz w:val="28"/>
          <w:szCs w:val="28"/>
        </w:rPr>
        <w:t>Секретар виконкому</w:t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</w:r>
      <w:r w:rsidRPr="00762C14">
        <w:rPr>
          <w:sz w:val="28"/>
          <w:szCs w:val="28"/>
        </w:rPr>
        <w:tab/>
        <w:t>Д.Д.</w:t>
      </w:r>
      <w:proofErr w:type="spellStart"/>
      <w:r w:rsidRPr="00762C14">
        <w:rPr>
          <w:sz w:val="28"/>
          <w:szCs w:val="28"/>
        </w:rPr>
        <w:t>Брехлічук</w:t>
      </w:r>
      <w:bookmarkStart w:id="0" w:name="_GoBack"/>
      <w:bookmarkEnd w:id="0"/>
      <w:proofErr w:type="spellEnd"/>
    </w:p>
    <w:sectPr w:rsidR="00EA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64"/>
    <w:rsid w:val="00C729FF"/>
    <w:rsid w:val="00EA3ED8"/>
    <w:rsid w:val="00E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F53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F5364"/>
    <w:pPr>
      <w:suppressAutoHyphens/>
      <w:ind w:left="720"/>
    </w:pPr>
    <w:rPr>
      <w:rFonts w:eastAsia="Calibri" w:cs="Calibri"/>
      <w:sz w:val="28"/>
      <w:lang w:val="en-US" w:eastAsia="en-US"/>
    </w:rPr>
  </w:style>
  <w:style w:type="paragraph" w:customStyle="1" w:styleId="NoSpacing">
    <w:name w:val="No Spacing"/>
    <w:rsid w:val="00EF53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F53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F5364"/>
    <w:pPr>
      <w:suppressAutoHyphens/>
      <w:ind w:left="720"/>
    </w:pPr>
    <w:rPr>
      <w:rFonts w:eastAsia="Calibri" w:cs="Calibri"/>
      <w:sz w:val="28"/>
      <w:lang w:val="en-US" w:eastAsia="en-US"/>
    </w:rPr>
  </w:style>
  <w:style w:type="paragraph" w:customStyle="1" w:styleId="NoSpacing">
    <w:name w:val="No Spacing"/>
    <w:rsid w:val="00EF53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2017-03-22T16:20:00Z</dcterms:created>
  <dcterms:modified xsi:type="dcterms:W3CDTF">2017-03-22T16:22:00Z</dcterms:modified>
</cp:coreProperties>
</file>