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8D2" w:rsidRDefault="007408D2" w:rsidP="007408D2">
      <w:pPr>
        <w:jc w:val="both"/>
        <w:rPr>
          <w:sz w:val="28"/>
          <w:szCs w:val="28"/>
        </w:rPr>
      </w:pPr>
    </w:p>
    <w:p w:rsidR="007408D2" w:rsidRDefault="007408D2" w:rsidP="007408D2">
      <w:pPr>
        <w:jc w:val="center"/>
        <w:rPr>
          <w:rFonts w:eastAsia="MS Mincho"/>
          <w:sz w:val="28"/>
          <w:szCs w:val="28"/>
        </w:rPr>
      </w:pPr>
    </w:p>
    <w:p w:rsidR="007408D2" w:rsidRDefault="007408D2" w:rsidP="007408D2">
      <w:pPr>
        <w:jc w:val="center"/>
        <w:rPr>
          <w:rFonts w:eastAsia="MS Mincho"/>
          <w:sz w:val="28"/>
          <w:szCs w:val="28"/>
        </w:rPr>
      </w:pPr>
      <w:r>
        <w:rPr>
          <w:noProof/>
          <w:lang w:val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2819400</wp:posOffset>
            </wp:positionH>
            <wp:positionV relativeFrom="paragraph">
              <wp:posOffset>-90170</wp:posOffset>
            </wp:positionV>
            <wp:extent cx="520700" cy="431800"/>
            <wp:effectExtent l="0" t="0" r="0" b="635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431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8D2" w:rsidRDefault="007408D2" w:rsidP="007408D2">
      <w:pPr>
        <w:jc w:val="center"/>
        <w:rPr>
          <w:rFonts w:eastAsia="MS Mincho"/>
          <w:sz w:val="28"/>
          <w:szCs w:val="28"/>
        </w:rPr>
      </w:pPr>
    </w:p>
    <w:p w:rsidR="007408D2" w:rsidRDefault="007408D2" w:rsidP="007408D2">
      <w:pPr>
        <w:jc w:val="center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Рахівська міська рада</w:t>
      </w:r>
    </w:p>
    <w:p w:rsidR="007408D2" w:rsidRDefault="007408D2" w:rsidP="007408D2">
      <w:pPr>
        <w:jc w:val="center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сімнадцята сесія  міської ради</w:t>
      </w:r>
    </w:p>
    <w:p w:rsidR="007408D2" w:rsidRDefault="007408D2" w:rsidP="007408D2">
      <w:pPr>
        <w:jc w:val="center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сьомого скликання</w:t>
      </w:r>
    </w:p>
    <w:p w:rsidR="007408D2" w:rsidRDefault="007408D2" w:rsidP="007408D2">
      <w:pPr>
        <w:jc w:val="center"/>
        <w:rPr>
          <w:rFonts w:eastAsia="MS Mincho"/>
          <w:sz w:val="28"/>
          <w:szCs w:val="28"/>
        </w:rPr>
      </w:pPr>
    </w:p>
    <w:p w:rsidR="007408D2" w:rsidRDefault="007408D2" w:rsidP="007408D2">
      <w:pPr>
        <w:jc w:val="center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Р І Ш Е Н </w:t>
      </w:r>
      <w:proofErr w:type="spellStart"/>
      <w:r>
        <w:rPr>
          <w:rFonts w:eastAsia="MS Mincho"/>
          <w:sz w:val="28"/>
          <w:szCs w:val="28"/>
        </w:rPr>
        <w:t>Н</w:t>
      </w:r>
      <w:proofErr w:type="spellEnd"/>
      <w:r>
        <w:rPr>
          <w:rFonts w:eastAsia="MS Mincho"/>
          <w:sz w:val="28"/>
          <w:szCs w:val="28"/>
        </w:rPr>
        <w:t xml:space="preserve"> Я</w:t>
      </w:r>
    </w:p>
    <w:p w:rsidR="007408D2" w:rsidRDefault="007408D2" w:rsidP="007408D2">
      <w:pPr>
        <w:rPr>
          <w:rFonts w:eastAsia="MS Mincho"/>
          <w:sz w:val="28"/>
          <w:szCs w:val="28"/>
        </w:rPr>
      </w:pPr>
    </w:p>
    <w:p w:rsidR="007408D2" w:rsidRDefault="007408D2" w:rsidP="007408D2">
      <w:pPr>
        <w:rPr>
          <w:sz w:val="28"/>
          <w:szCs w:val="28"/>
        </w:rPr>
      </w:pPr>
      <w:r>
        <w:rPr>
          <w:sz w:val="28"/>
          <w:szCs w:val="28"/>
        </w:rPr>
        <w:t>від  17 лютого 2017  року  №284</w:t>
      </w:r>
    </w:p>
    <w:p w:rsidR="007408D2" w:rsidRDefault="007408D2" w:rsidP="007408D2">
      <w:pPr>
        <w:ind w:right="142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м. Рахів</w:t>
      </w:r>
    </w:p>
    <w:p w:rsidR="007408D2" w:rsidRDefault="007408D2" w:rsidP="007408D2">
      <w:pPr>
        <w:rPr>
          <w:sz w:val="28"/>
          <w:szCs w:val="28"/>
        </w:rPr>
      </w:pPr>
    </w:p>
    <w:p w:rsidR="007408D2" w:rsidRDefault="007408D2" w:rsidP="007408D2">
      <w:pPr>
        <w:rPr>
          <w:sz w:val="28"/>
          <w:szCs w:val="28"/>
        </w:rPr>
      </w:pPr>
      <w:bookmarkStart w:id="0" w:name="_GoBack"/>
      <w:r>
        <w:rPr>
          <w:sz w:val="28"/>
          <w:szCs w:val="28"/>
        </w:rPr>
        <w:t xml:space="preserve">Про надання пільг зі сплати </w:t>
      </w:r>
    </w:p>
    <w:p w:rsidR="007408D2" w:rsidRDefault="007408D2" w:rsidP="007408D2">
      <w:pPr>
        <w:rPr>
          <w:sz w:val="28"/>
          <w:szCs w:val="28"/>
        </w:rPr>
      </w:pPr>
      <w:r>
        <w:rPr>
          <w:sz w:val="28"/>
          <w:szCs w:val="28"/>
        </w:rPr>
        <w:t>земельного податку у 2017 році</w:t>
      </w:r>
    </w:p>
    <w:bookmarkEnd w:id="0"/>
    <w:p w:rsidR="007408D2" w:rsidRDefault="007408D2" w:rsidP="007408D2">
      <w:pPr>
        <w:rPr>
          <w:sz w:val="28"/>
          <w:szCs w:val="28"/>
        </w:rPr>
      </w:pPr>
    </w:p>
    <w:p w:rsidR="007408D2" w:rsidRDefault="007408D2" w:rsidP="007408D2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Відповідно до статей 7, 8, 10, 12, 284 Податкового кодексу України, керуючись пунктами 28, статті 26 Закону України «Про місцеве самоврядування в Україні», міська рада</w:t>
      </w:r>
    </w:p>
    <w:p w:rsidR="007408D2" w:rsidRDefault="007408D2" w:rsidP="007408D2">
      <w:pPr>
        <w:jc w:val="both"/>
        <w:rPr>
          <w:sz w:val="28"/>
          <w:szCs w:val="28"/>
        </w:rPr>
      </w:pPr>
    </w:p>
    <w:p w:rsidR="007408D2" w:rsidRDefault="007408D2" w:rsidP="007408D2">
      <w:pPr>
        <w:jc w:val="center"/>
        <w:rPr>
          <w:sz w:val="28"/>
          <w:szCs w:val="28"/>
        </w:rPr>
      </w:pPr>
      <w:r>
        <w:rPr>
          <w:sz w:val="28"/>
          <w:szCs w:val="28"/>
        </w:rPr>
        <w:t>в и р і ш и л а:</w:t>
      </w:r>
    </w:p>
    <w:p w:rsidR="007408D2" w:rsidRDefault="007408D2" w:rsidP="007408D2">
      <w:pPr>
        <w:rPr>
          <w:sz w:val="28"/>
          <w:szCs w:val="28"/>
        </w:rPr>
      </w:pPr>
    </w:p>
    <w:p w:rsidR="007408D2" w:rsidRDefault="007408D2" w:rsidP="007408D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1.Звільнити від сплати земельного податку:</w:t>
      </w:r>
    </w:p>
    <w:p w:rsidR="007408D2" w:rsidRDefault="007408D2" w:rsidP="007408D2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органи державної влади та органи місцевого самоврядування, органи прокуратури, суду та органи Міністерства внутрішніх справ, органи Державної служби з надзвичайних ситуацій, Міністерства Оборони України;</w:t>
      </w:r>
    </w:p>
    <w:p w:rsidR="007408D2" w:rsidRDefault="007408D2" w:rsidP="007408D2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заклади, установи та організації, які повністю утримуються за рахунок коштів державного або місцевих бюджетів;</w:t>
      </w:r>
    </w:p>
    <w:p w:rsidR="007408D2" w:rsidRDefault="007408D2" w:rsidP="007408D2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комунальні підприємства;</w:t>
      </w:r>
    </w:p>
    <w:p w:rsidR="007408D2" w:rsidRDefault="007408D2" w:rsidP="007408D2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земельні ділянки державної та комунальної власності (парки, сквери, площі).</w:t>
      </w:r>
    </w:p>
    <w:p w:rsidR="007408D2" w:rsidRDefault="007408D2" w:rsidP="007408D2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      2.Це рішення набирає чинності з дня його офіційного оприлюднення.</w:t>
      </w:r>
    </w:p>
    <w:p w:rsidR="007408D2" w:rsidRDefault="007408D2" w:rsidP="007408D2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      3.Направити дане рішення до ДПІ у Рахівському районі.</w:t>
      </w:r>
    </w:p>
    <w:p w:rsidR="007408D2" w:rsidRDefault="007408D2" w:rsidP="007408D2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4.Контроль за виконанням даного рішення покласти на постійну комісію міської ради з питань регулювання земельних відносин та містобудування.</w:t>
      </w:r>
    </w:p>
    <w:p w:rsidR="007408D2" w:rsidRDefault="007408D2" w:rsidP="007408D2">
      <w:pPr>
        <w:ind w:firstLine="708"/>
        <w:jc w:val="both"/>
        <w:rPr>
          <w:sz w:val="28"/>
          <w:szCs w:val="28"/>
        </w:rPr>
      </w:pPr>
    </w:p>
    <w:p w:rsidR="007408D2" w:rsidRDefault="007408D2" w:rsidP="007408D2">
      <w:pPr>
        <w:jc w:val="both"/>
        <w:rPr>
          <w:sz w:val="28"/>
          <w:szCs w:val="28"/>
        </w:rPr>
      </w:pPr>
    </w:p>
    <w:p w:rsidR="007408D2" w:rsidRDefault="007408D2" w:rsidP="007408D2">
      <w:pPr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В.В.</w:t>
      </w:r>
      <w:proofErr w:type="spellStart"/>
      <w:r>
        <w:rPr>
          <w:sz w:val="28"/>
          <w:szCs w:val="28"/>
        </w:rPr>
        <w:t>Медвідь</w:t>
      </w:r>
      <w:proofErr w:type="spellEnd"/>
    </w:p>
    <w:p w:rsidR="009848CA" w:rsidRDefault="009848CA"/>
    <w:sectPr w:rsidR="009848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BE1B49"/>
    <w:multiLevelType w:val="hybridMultilevel"/>
    <w:tmpl w:val="EA3A6162"/>
    <w:lvl w:ilvl="0" w:tplc="13FAA6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8D2"/>
    <w:rsid w:val="007408D2"/>
    <w:rsid w:val="00984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8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408D2"/>
    <w:pPr>
      <w:spacing w:before="100" w:beforeAutospacing="1" w:after="100" w:afterAutospacing="1"/>
    </w:pPr>
    <w:rPr>
      <w:rFonts w:eastAsia="Calibri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8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408D2"/>
    <w:pPr>
      <w:spacing w:before="100" w:beforeAutospacing="1" w:after="100" w:afterAutospacing="1"/>
    </w:pPr>
    <w:rPr>
      <w:rFonts w:eastAsia="Calibri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2017-02-24T15:17:00Z</dcterms:created>
  <dcterms:modified xsi:type="dcterms:W3CDTF">2017-02-24T15:18:00Z</dcterms:modified>
</cp:coreProperties>
</file>